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8DB" w:rsidRPr="00BE0E82" w:rsidRDefault="004178DB">
      <w:pPr>
        <w:ind w:left="720" w:right="300" w:firstLine="720"/>
        <w:jc w:val="right"/>
        <w:rPr>
          <w:rFonts w:ascii="Arial" w:hAnsi="Arial" w:cs="Arial"/>
        </w:rPr>
      </w:pPr>
    </w:p>
    <w:tbl>
      <w:tblPr>
        <w:tblW w:w="9243" w:type="dxa"/>
        <w:tblBorders>
          <w:bottom w:val="single" w:sz="4" w:space="0" w:color="auto"/>
        </w:tblBorders>
        <w:tblLayout w:type="fixed"/>
        <w:tblLook w:val="04A0" w:firstRow="1" w:lastRow="0" w:firstColumn="1" w:lastColumn="0" w:noHBand="0" w:noVBand="1"/>
      </w:tblPr>
      <w:tblGrid>
        <w:gridCol w:w="9243"/>
      </w:tblGrid>
      <w:tr w:rsidR="004178DB" w:rsidRPr="00D876D0">
        <w:tc>
          <w:tcPr>
            <w:tcW w:w="9243" w:type="dxa"/>
          </w:tcPr>
          <w:p w:rsidR="004178DB" w:rsidRPr="00867959" w:rsidRDefault="00825949">
            <w:pPr>
              <w:jc w:val="left"/>
              <w:rPr>
                <w:rFonts w:ascii="Arial" w:hAnsi="Arial" w:cs="Arial"/>
                <w:sz w:val="40"/>
                <w:szCs w:val="40"/>
              </w:rPr>
            </w:pPr>
            <w:r w:rsidRPr="00BE0E82">
              <w:rPr>
                <w:rFonts w:ascii="Arial" w:hAnsi="Arial" w:cs="Arial"/>
                <w:sz w:val="40"/>
                <w:szCs w:val="40"/>
              </w:rPr>
              <w:t>Initial Environmental Examination</w:t>
            </w:r>
            <w:r w:rsidRPr="00BE0E82">
              <w:rPr>
                <w:rStyle w:val="af5"/>
                <w:rFonts w:ascii="Arial" w:hAnsi="Arial" w:cs="Arial"/>
                <w:sz w:val="40"/>
                <w:szCs w:val="40"/>
              </w:rPr>
              <w:footnoteReference w:id="1"/>
            </w:r>
          </w:p>
          <w:p w:rsidR="004178DB" w:rsidRPr="00867959" w:rsidRDefault="004178DB">
            <w:pPr>
              <w:rPr>
                <w:rFonts w:cs="Arial"/>
              </w:rPr>
            </w:pPr>
          </w:p>
        </w:tc>
      </w:tr>
    </w:tbl>
    <w:p w:rsidR="004178DB" w:rsidRPr="00D876D0" w:rsidRDefault="004178DB">
      <w:pPr>
        <w:rPr>
          <w:rFonts w:cs="Arial"/>
        </w:rPr>
      </w:pPr>
    </w:p>
    <w:p w:rsidR="004178DB" w:rsidRPr="00D876D0" w:rsidRDefault="004178DB">
      <w:pPr>
        <w:rPr>
          <w:rFonts w:cs="Arial"/>
        </w:rPr>
      </w:pPr>
    </w:p>
    <w:p w:rsidR="004178DB" w:rsidRPr="00D876D0" w:rsidRDefault="004178DB">
      <w:pPr>
        <w:rPr>
          <w:rFonts w:cs="Arial"/>
        </w:rPr>
      </w:pPr>
    </w:p>
    <w:p w:rsidR="004178DB" w:rsidRPr="00D876D0" w:rsidRDefault="004178DB">
      <w:pPr>
        <w:rPr>
          <w:rFonts w:cs="Arial"/>
        </w:rPr>
      </w:pPr>
    </w:p>
    <w:p w:rsidR="004178DB" w:rsidRPr="00D876D0" w:rsidRDefault="004178DB">
      <w:pPr>
        <w:rPr>
          <w:rFonts w:ascii="Arial" w:hAnsi="Arial" w:cs="Arial"/>
          <w:lang w:val="en-IN"/>
        </w:rPr>
      </w:pPr>
    </w:p>
    <w:p w:rsidR="004178DB" w:rsidRPr="00D876D0" w:rsidRDefault="004178DB">
      <w:pPr>
        <w:rPr>
          <w:rFonts w:ascii="Arial" w:hAnsi="Arial" w:cs="Arial"/>
          <w:lang w:val="en-IN"/>
        </w:rPr>
      </w:pPr>
    </w:p>
    <w:p w:rsidR="004178DB" w:rsidRPr="00D876D0" w:rsidRDefault="00825949">
      <w:pPr>
        <w:rPr>
          <w:rFonts w:ascii="Arial" w:hAnsi="Arial" w:cs="Arial"/>
          <w:lang w:val="en-IN"/>
        </w:rPr>
      </w:pPr>
      <w:r w:rsidRPr="00D876D0">
        <w:rPr>
          <w:rFonts w:ascii="Arial" w:hAnsi="Arial" w:cs="Arial"/>
          <w:lang w:val="en-IN"/>
        </w:rPr>
        <w:t>Project Number</w:t>
      </w:r>
      <w:r w:rsidR="007131A5">
        <w:rPr>
          <w:rFonts w:ascii="Arial" w:hAnsi="Arial" w:cs="Arial"/>
          <w:lang w:val="en-IN"/>
        </w:rPr>
        <w:t>：</w:t>
      </w:r>
      <w:r w:rsidRPr="00D876D0">
        <w:rPr>
          <w:rFonts w:ascii="Arial" w:hAnsi="Arial" w:cs="Arial"/>
          <w:lang w:val="en-IN"/>
        </w:rPr>
        <w:t xml:space="preserve"> </w:t>
      </w:r>
    </w:p>
    <w:p w:rsidR="004178DB" w:rsidRPr="00D876D0" w:rsidRDefault="00465E26">
      <w:pPr>
        <w:tabs>
          <w:tab w:val="left" w:pos="851"/>
          <w:tab w:val="right" w:pos="9639"/>
        </w:tabs>
        <w:ind w:left="851" w:hanging="851"/>
        <w:rPr>
          <w:rFonts w:ascii="Arial" w:hAnsi="Arial" w:cs="Arial"/>
          <w:lang w:val="en-IN"/>
        </w:rPr>
      </w:pPr>
      <w:r>
        <w:rPr>
          <w:rFonts w:ascii="Arial" w:hAnsi="Arial" w:cs="Arial" w:hint="eastAsia"/>
          <w:lang w:val="en-IN"/>
        </w:rPr>
        <w:t>October</w:t>
      </w:r>
      <w:r w:rsidR="00825949" w:rsidRPr="00D876D0">
        <w:rPr>
          <w:rFonts w:ascii="Arial" w:hAnsi="Arial" w:cs="Arial"/>
          <w:lang w:val="en-IN"/>
        </w:rPr>
        <w:t xml:space="preserve"> 201</w:t>
      </w:r>
      <w:r w:rsidR="00825949" w:rsidRPr="00D876D0">
        <w:rPr>
          <w:rFonts w:ascii="Arial" w:hAnsi="Arial" w:cs="Arial" w:hint="eastAsia"/>
          <w:lang w:val="en-IN"/>
        </w:rPr>
        <w:t>8</w:t>
      </w:r>
    </w:p>
    <w:p w:rsidR="004178DB" w:rsidRPr="00D876D0" w:rsidRDefault="004178DB">
      <w:pPr>
        <w:rPr>
          <w:rFonts w:cs="Arial"/>
        </w:rPr>
      </w:pPr>
    </w:p>
    <w:p w:rsidR="004178DB" w:rsidRPr="00D876D0" w:rsidRDefault="004178DB">
      <w:pPr>
        <w:rPr>
          <w:rFonts w:cs="Arial"/>
        </w:rPr>
      </w:pPr>
    </w:p>
    <w:p w:rsidR="004178DB" w:rsidRPr="00D876D0" w:rsidRDefault="004178DB">
      <w:pPr>
        <w:rPr>
          <w:rFonts w:cs="Arial"/>
        </w:rPr>
      </w:pPr>
    </w:p>
    <w:p w:rsidR="004178DB" w:rsidRPr="00D876D0" w:rsidRDefault="004178DB">
      <w:pPr>
        <w:rPr>
          <w:rFonts w:cs="Arial"/>
        </w:rPr>
      </w:pPr>
    </w:p>
    <w:p w:rsidR="004178DB" w:rsidRPr="00D876D0" w:rsidRDefault="004178DB">
      <w:pPr>
        <w:rPr>
          <w:rFonts w:cs="Arial"/>
        </w:rPr>
      </w:pPr>
    </w:p>
    <w:p w:rsidR="004178DB" w:rsidRPr="00D876D0" w:rsidRDefault="00825949">
      <w:pPr>
        <w:rPr>
          <w:rFonts w:ascii="Arial" w:hAnsi="Arial" w:cs="Arial"/>
          <w:sz w:val="40"/>
          <w:szCs w:val="40"/>
        </w:rPr>
      </w:pPr>
      <w:r w:rsidRPr="00D876D0">
        <w:rPr>
          <w:rFonts w:ascii="Arial" w:hAnsi="Arial" w:cs="Arial"/>
          <w:sz w:val="40"/>
          <w:szCs w:val="40"/>
        </w:rPr>
        <w:t>People</w:t>
      </w:r>
      <w:proofErr w:type="gramStart"/>
      <w:r w:rsidRPr="00D876D0">
        <w:rPr>
          <w:rFonts w:ascii="Arial" w:hAnsi="Arial" w:cs="Arial"/>
          <w:sz w:val="40"/>
          <w:szCs w:val="40"/>
        </w:rPr>
        <w:t>’</w:t>
      </w:r>
      <w:proofErr w:type="gramEnd"/>
      <w:r w:rsidRPr="00D876D0">
        <w:rPr>
          <w:rFonts w:ascii="Arial" w:hAnsi="Arial" w:cs="Arial"/>
          <w:sz w:val="40"/>
          <w:szCs w:val="40"/>
        </w:rPr>
        <w:t>s Republic of China</w:t>
      </w:r>
      <w:r w:rsidR="007131A5">
        <w:rPr>
          <w:rFonts w:ascii="Arial" w:hAnsi="Arial" w:cs="Arial"/>
          <w:sz w:val="40"/>
          <w:szCs w:val="40"/>
        </w:rPr>
        <w:t>：</w:t>
      </w:r>
      <w:r w:rsidRPr="00D876D0">
        <w:rPr>
          <w:rFonts w:ascii="Arial" w:hAnsi="Arial" w:cs="Arial"/>
          <w:sz w:val="40"/>
          <w:szCs w:val="40"/>
        </w:rPr>
        <w:t xml:space="preserve"> Air Quality Improvement in the Greater Beijing-Tianjin-Hebei Region – China National Investment and Guaranty Corporation</w:t>
      </w:r>
      <w:proofErr w:type="gramStart"/>
      <w:r w:rsidRPr="00D876D0">
        <w:rPr>
          <w:rFonts w:ascii="Arial" w:hAnsi="Arial" w:cs="Arial"/>
          <w:sz w:val="40"/>
          <w:szCs w:val="40"/>
        </w:rPr>
        <w:t>’</w:t>
      </w:r>
      <w:proofErr w:type="gramEnd"/>
      <w:r w:rsidRPr="00D876D0">
        <w:rPr>
          <w:rFonts w:ascii="Arial" w:hAnsi="Arial" w:cs="Arial"/>
          <w:sz w:val="40"/>
          <w:szCs w:val="40"/>
        </w:rPr>
        <w:t>s Green Financing Platform Project</w:t>
      </w:r>
      <w:r w:rsidRPr="00D876D0">
        <w:rPr>
          <w:rFonts w:ascii="Arial" w:hAnsi="Arial" w:cs="Arial" w:hint="eastAsia"/>
          <w:sz w:val="40"/>
          <w:szCs w:val="40"/>
        </w:rPr>
        <w:t>：</w:t>
      </w:r>
      <w:r w:rsidRPr="00D876D0">
        <w:rPr>
          <w:rFonts w:ascii="Arial" w:hAnsi="Arial" w:cs="Arial"/>
          <w:sz w:val="40"/>
          <w:szCs w:val="40"/>
        </w:rPr>
        <w:t xml:space="preserve"> Photovoltaic Power Generation Subprojects by </w:t>
      </w:r>
      <w:r w:rsidR="00B96A6B" w:rsidRPr="00B96A6B">
        <w:rPr>
          <w:rFonts w:ascii="Arial" w:hAnsi="Arial" w:cs="Arial"/>
          <w:sz w:val="40"/>
          <w:szCs w:val="40"/>
        </w:rPr>
        <w:t>Beijing E-Town International Financial Leasing Corporation</w:t>
      </w:r>
      <w:r w:rsidR="0068542C" w:rsidRPr="00D876D0">
        <w:rPr>
          <w:rFonts w:ascii="Arial" w:hAnsi="Arial" w:cs="Arial" w:hint="eastAsia"/>
          <w:sz w:val="40"/>
          <w:szCs w:val="40"/>
        </w:rPr>
        <w:t>—</w:t>
      </w:r>
      <w:r w:rsidRPr="00D876D0">
        <w:rPr>
          <w:rFonts w:ascii="Arial" w:hAnsi="Arial" w:cs="Arial"/>
          <w:sz w:val="40"/>
          <w:szCs w:val="40"/>
        </w:rPr>
        <w:t xml:space="preserve"> </w:t>
      </w:r>
      <w:r w:rsidR="00465E26">
        <w:rPr>
          <w:rFonts w:ascii="Arial" w:hAnsi="Arial" w:cs="Arial" w:hint="eastAsia"/>
          <w:sz w:val="40"/>
          <w:szCs w:val="40"/>
        </w:rPr>
        <w:t>Liulin</w:t>
      </w:r>
      <w:r w:rsidR="006B7EC0">
        <w:rPr>
          <w:rFonts w:ascii="Arial" w:hAnsi="Arial" w:cs="Arial" w:hint="eastAsia"/>
          <w:sz w:val="40"/>
          <w:szCs w:val="40"/>
        </w:rPr>
        <w:t xml:space="preserve"> </w:t>
      </w:r>
      <w:r w:rsidR="0068542C" w:rsidRPr="00D876D0">
        <w:rPr>
          <w:rFonts w:ascii="Arial" w:hAnsi="Arial" w:cs="Arial"/>
          <w:sz w:val="40"/>
          <w:szCs w:val="40"/>
        </w:rPr>
        <w:t>20MWp Photovoltaic Power Project</w:t>
      </w:r>
    </w:p>
    <w:p w:rsidR="003717C0" w:rsidRPr="00867959" w:rsidRDefault="003717C0" w:rsidP="0068542C">
      <w:pPr>
        <w:pStyle w:val="af8"/>
        <w:jc w:val="left"/>
        <w:rPr>
          <w:rFonts w:ascii="Arial" w:hAnsi="Arial" w:cs="Arial"/>
          <w:b/>
          <w:sz w:val="40"/>
          <w:szCs w:val="40"/>
        </w:rPr>
      </w:pPr>
    </w:p>
    <w:p w:rsidR="004178DB" w:rsidRPr="00D876D0" w:rsidRDefault="004178DB">
      <w:pPr>
        <w:rPr>
          <w:rFonts w:cs="Arial"/>
        </w:rPr>
      </w:pPr>
    </w:p>
    <w:p w:rsidR="004178DB" w:rsidRPr="00D876D0" w:rsidRDefault="004178DB">
      <w:pPr>
        <w:rPr>
          <w:rFonts w:cs="Arial"/>
        </w:rPr>
      </w:pPr>
    </w:p>
    <w:p w:rsidR="004B1A48" w:rsidRPr="00D876D0" w:rsidRDefault="004B1A48">
      <w:pPr>
        <w:rPr>
          <w:rFonts w:cs="Arial"/>
        </w:rPr>
      </w:pPr>
    </w:p>
    <w:p w:rsidR="004B1A48" w:rsidRPr="00D876D0" w:rsidRDefault="004B1A48">
      <w:pPr>
        <w:rPr>
          <w:rFonts w:cs="Arial"/>
        </w:rPr>
      </w:pPr>
    </w:p>
    <w:p w:rsidR="004B1A48" w:rsidRPr="00D876D0" w:rsidRDefault="004B1A48">
      <w:pPr>
        <w:rPr>
          <w:rFonts w:cs="Arial"/>
        </w:rPr>
      </w:pPr>
    </w:p>
    <w:p w:rsidR="004B1A48" w:rsidRPr="00D876D0" w:rsidRDefault="004B1A48">
      <w:pPr>
        <w:rPr>
          <w:rFonts w:cs="Arial"/>
        </w:rPr>
      </w:pPr>
    </w:p>
    <w:p w:rsidR="004B1A48" w:rsidRPr="00D876D0" w:rsidRDefault="004B1A48">
      <w:pPr>
        <w:rPr>
          <w:rFonts w:cs="Arial"/>
        </w:rPr>
      </w:pPr>
    </w:p>
    <w:p w:rsidR="004B1A48" w:rsidRPr="00D876D0" w:rsidRDefault="004B1A48">
      <w:pPr>
        <w:rPr>
          <w:rFonts w:cs="Arial"/>
        </w:rPr>
      </w:pPr>
    </w:p>
    <w:p w:rsidR="004B1A48" w:rsidRPr="00D876D0" w:rsidRDefault="004B1A48">
      <w:pPr>
        <w:rPr>
          <w:rFonts w:cs="Arial"/>
        </w:rPr>
      </w:pPr>
    </w:p>
    <w:p w:rsidR="004B1A48" w:rsidRPr="00D876D0" w:rsidRDefault="004B1A48">
      <w:pPr>
        <w:rPr>
          <w:rFonts w:cs="Arial"/>
        </w:rPr>
      </w:pPr>
    </w:p>
    <w:p w:rsidR="004B1A48" w:rsidRPr="00D876D0" w:rsidRDefault="004B1A48">
      <w:pPr>
        <w:rPr>
          <w:rFonts w:cs="Arial"/>
        </w:rPr>
      </w:pPr>
    </w:p>
    <w:p w:rsidR="004B1A48" w:rsidRDefault="004B1A48">
      <w:pPr>
        <w:rPr>
          <w:rFonts w:cs="Arial"/>
        </w:rPr>
      </w:pPr>
    </w:p>
    <w:p w:rsidR="003474C1" w:rsidRDefault="003474C1">
      <w:pPr>
        <w:rPr>
          <w:rFonts w:cs="Arial"/>
        </w:rPr>
      </w:pPr>
    </w:p>
    <w:p w:rsidR="003474C1" w:rsidRDefault="003474C1">
      <w:pPr>
        <w:rPr>
          <w:rFonts w:cs="Arial"/>
        </w:rPr>
      </w:pPr>
    </w:p>
    <w:p w:rsidR="003474C1" w:rsidRPr="00D876D0" w:rsidRDefault="003474C1">
      <w:pPr>
        <w:rPr>
          <w:rFonts w:cs="Arial"/>
        </w:rPr>
      </w:pPr>
    </w:p>
    <w:p w:rsidR="004B1A48" w:rsidRPr="00196200" w:rsidRDefault="004B1A48">
      <w:pPr>
        <w:rPr>
          <w:rFonts w:cs="Arial"/>
        </w:rPr>
      </w:pPr>
    </w:p>
    <w:p w:rsidR="004B1A48" w:rsidRPr="00D876D0" w:rsidRDefault="004B1A48">
      <w:pPr>
        <w:rPr>
          <w:rFonts w:cs="Arial"/>
        </w:rPr>
      </w:pPr>
    </w:p>
    <w:p w:rsidR="004178DB" w:rsidRPr="00D876D0" w:rsidRDefault="00825949">
      <w:pPr>
        <w:rPr>
          <w:rFonts w:ascii="Arial" w:hAnsi="Arial" w:cs="Arial"/>
        </w:rPr>
      </w:pPr>
      <w:r w:rsidRPr="00D876D0">
        <w:rPr>
          <w:rFonts w:ascii="Arial" w:hAnsi="Arial" w:cs="Arial"/>
        </w:rPr>
        <w:lastRenderedPageBreak/>
        <w:t>Prepared by China National Investment and Guaranty Corporation for the Asian Development Bank.</w:t>
      </w:r>
    </w:p>
    <w:p w:rsidR="004178DB" w:rsidRPr="004B1D9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3474C1" w:rsidRDefault="003474C1">
      <w:pPr>
        <w:rPr>
          <w:rFonts w:cs="Arial"/>
        </w:rPr>
      </w:pPr>
    </w:p>
    <w:p w:rsidR="003474C1" w:rsidRPr="00867959" w:rsidRDefault="003474C1">
      <w:pPr>
        <w:rPr>
          <w:rFonts w:cs="Arial"/>
        </w:rPr>
      </w:pPr>
    </w:p>
    <w:p w:rsidR="004178DB" w:rsidRPr="00867959" w:rsidRDefault="004178DB">
      <w:pPr>
        <w:rPr>
          <w:rFonts w:cs="Arial"/>
        </w:rPr>
      </w:pPr>
    </w:p>
    <w:p w:rsidR="004178DB" w:rsidRDefault="004178DB">
      <w:pPr>
        <w:rPr>
          <w:rFonts w:cs="Arial"/>
        </w:rPr>
      </w:pPr>
    </w:p>
    <w:p w:rsidR="005451E3" w:rsidRDefault="005451E3">
      <w:pPr>
        <w:rPr>
          <w:rFonts w:cs="Arial"/>
        </w:rPr>
      </w:pPr>
    </w:p>
    <w:p w:rsidR="005451E3" w:rsidRDefault="005451E3">
      <w:pPr>
        <w:rPr>
          <w:rFonts w:cs="Arial"/>
        </w:rPr>
      </w:pPr>
    </w:p>
    <w:p w:rsidR="005451E3" w:rsidRPr="00867959" w:rsidRDefault="005451E3">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4178DB">
      <w:pPr>
        <w:rPr>
          <w:rFonts w:cs="Arial"/>
        </w:rPr>
      </w:pPr>
    </w:p>
    <w:p w:rsidR="004178DB" w:rsidRPr="00867959" w:rsidRDefault="00825949">
      <w:pPr>
        <w:rPr>
          <w:rFonts w:ascii="Arial" w:hAnsi="Arial" w:cs="Arial"/>
        </w:rPr>
      </w:pPr>
      <w:r w:rsidRPr="00867959">
        <w:rPr>
          <w:rFonts w:ascii="Arial" w:hAnsi="Arial" w:cs="Arial"/>
        </w:rPr>
        <w:t xml:space="preserve">This </w:t>
      </w:r>
      <w:r w:rsidRPr="00BE0E82">
        <w:rPr>
          <w:rFonts w:ascii="Arial" w:hAnsi="Arial" w:cs="Arial"/>
        </w:rPr>
        <w:t>initial environmental examination</w:t>
      </w:r>
      <w:r w:rsidRPr="00867959">
        <w:rPr>
          <w:rFonts w:ascii="Arial" w:hAnsi="Arial" w:cs="Arial"/>
        </w:rPr>
        <w:t xml:space="preserve"> is a document of the borrower. The views expressed herein do not necessarily represent those of ADB's Board of Directors</w:t>
      </w:r>
      <w:r w:rsidR="00245FF9">
        <w:rPr>
          <w:rFonts w:ascii="Arial" w:hAnsi="Arial" w:cs="Arial"/>
        </w:rPr>
        <w:t>，</w:t>
      </w:r>
      <w:r w:rsidRPr="00867959">
        <w:rPr>
          <w:rFonts w:ascii="Arial" w:hAnsi="Arial" w:cs="Arial"/>
        </w:rPr>
        <w:t xml:space="preserve"> Management</w:t>
      </w:r>
      <w:r w:rsidR="00245FF9">
        <w:rPr>
          <w:rFonts w:ascii="Arial" w:hAnsi="Arial" w:cs="Arial"/>
        </w:rPr>
        <w:t>，</w:t>
      </w:r>
      <w:r w:rsidRPr="00867959">
        <w:rPr>
          <w:rFonts w:ascii="Arial" w:hAnsi="Arial" w:cs="Arial"/>
        </w:rPr>
        <w:t xml:space="preserve"> or staff</w:t>
      </w:r>
      <w:r w:rsidR="00245FF9">
        <w:rPr>
          <w:rFonts w:ascii="Arial" w:hAnsi="Arial" w:cs="Arial"/>
        </w:rPr>
        <w:t>，</w:t>
      </w:r>
      <w:r w:rsidRPr="00867959">
        <w:rPr>
          <w:rFonts w:ascii="Arial" w:hAnsi="Arial" w:cs="Arial"/>
        </w:rPr>
        <w:t xml:space="preserve"> and may be preliminary in nature. Your attention is directed to the “terms of use” section of this website.</w:t>
      </w:r>
    </w:p>
    <w:p w:rsidR="004178DB" w:rsidRPr="00867959" w:rsidRDefault="004178DB">
      <w:pPr>
        <w:rPr>
          <w:rFonts w:ascii="Arial" w:hAnsi="Arial" w:cs="Arial"/>
        </w:rPr>
      </w:pPr>
    </w:p>
    <w:p w:rsidR="006B7EC0" w:rsidRDefault="00825949">
      <w:pPr>
        <w:rPr>
          <w:rFonts w:ascii="Arial" w:hAnsi="Arial" w:cs="Arial"/>
        </w:rPr>
      </w:pPr>
      <w:r w:rsidRPr="00867959">
        <w:rPr>
          <w:rFonts w:ascii="Arial" w:hAnsi="Arial" w:cs="Arial"/>
        </w:rPr>
        <w:t>In preparing any country program or strategy</w:t>
      </w:r>
      <w:r w:rsidR="00245FF9">
        <w:rPr>
          <w:rFonts w:ascii="Arial" w:hAnsi="Arial" w:cs="Arial"/>
        </w:rPr>
        <w:t>，</w:t>
      </w:r>
      <w:r w:rsidRPr="00867959">
        <w:rPr>
          <w:rFonts w:ascii="Arial" w:hAnsi="Arial" w:cs="Arial"/>
        </w:rPr>
        <w:t xml:space="preserve"> financing any project</w:t>
      </w:r>
      <w:r w:rsidR="00245FF9">
        <w:rPr>
          <w:rFonts w:ascii="Arial" w:hAnsi="Arial" w:cs="Arial"/>
        </w:rPr>
        <w:t>，</w:t>
      </w:r>
      <w:r w:rsidRPr="00867959">
        <w:rPr>
          <w:rFonts w:ascii="Arial" w:hAnsi="Arial" w:cs="Arial"/>
        </w:rPr>
        <w:t xml:space="preserve"> or by making any designation of or reference to a particular territory or geographic area in this document</w:t>
      </w:r>
      <w:r w:rsidR="00245FF9">
        <w:rPr>
          <w:rFonts w:ascii="Arial" w:hAnsi="Arial" w:cs="Arial"/>
        </w:rPr>
        <w:t>，</w:t>
      </w:r>
      <w:r w:rsidRPr="00867959">
        <w:rPr>
          <w:rFonts w:ascii="Arial" w:hAnsi="Arial" w:cs="Arial"/>
        </w:rPr>
        <w:t xml:space="preserve"> the </w:t>
      </w:r>
      <w:r w:rsidRPr="00867959">
        <w:rPr>
          <w:rFonts w:ascii="Arial" w:hAnsi="Arial" w:cs="Arial"/>
        </w:rPr>
        <w:lastRenderedPageBreak/>
        <w:t>Asian Development Bank does not intend to make any judgments as to the legal or other status of any territory or area.</w:t>
      </w:r>
    </w:p>
    <w:p w:rsidR="004178DB" w:rsidRPr="00984470" w:rsidRDefault="006B7EC0">
      <w:pPr>
        <w:spacing w:after="200" w:line="276" w:lineRule="auto"/>
        <w:jc w:val="left"/>
        <w:rPr>
          <w:rFonts w:ascii="Arial" w:hAnsi="Arial" w:cs="Aharoni"/>
          <w:b/>
          <w:sz w:val="44"/>
          <w:szCs w:val="44"/>
        </w:rPr>
      </w:pPr>
      <w:r>
        <w:rPr>
          <w:rFonts w:ascii="Arial" w:hAnsi="Arial" w:cs="Arial"/>
        </w:rPr>
        <w:br w:type="page"/>
      </w:r>
      <w:bookmarkStart w:id="0" w:name="_Toc496169462"/>
      <w:bookmarkStart w:id="1" w:name="_Toc496170431"/>
      <w:bookmarkStart w:id="2" w:name="_Toc428185836"/>
      <w:bookmarkStart w:id="3" w:name="_Toc498896988"/>
      <w:bookmarkStart w:id="4" w:name="_Toc498897080"/>
      <w:bookmarkStart w:id="5" w:name="_Toc496169885"/>
      <w:r w:rsidR="00825949" w:rsidRPr="00BE0E82">
        <w:rPr>
          <w:rFonts w:ascii="Arial" w:hAnsi="宋体" w:cs="Aharoni" w:hint="eastAsia"/>
          <w:b/>
          <w:sz w:val="44"/>
          <w:szCs w:val="44"/>
        </w:rPr>
        <w:lastRenderedPageBreak/>
        <w:t>初始环境审查</w:t>
      </w:r>
      <w:bookmarkEnd w:id="0"/>
      <w:bookmarkEnd w:id="1"/>
      <w:bookmarkEnd w:id="2"/>
      <w:bookmarkEnd w:id="3"/>
      <w:bookmarkEnd w:id="4"/>
      <w:bookmarkEnd w:id="5"/>
    </w:p>
    <w:p w:rsidR="004178DB" w:rsidRPr="00BE0E82" w:rsidRDefault="00285CB2">
      <w:pPr>
        <w:jc w:val="center"/>
        <w:rPr>
          <w:rFonts w:ascii="Arial" w:hAnsi="Arial" w:cs="Arial"/>
          <w:b/>
        </w:rPr>
      </w:pPr>
      <w:r>
        <w:rPr>
          <w:rFonts w:ascii="Arial" w:hAnsi="Arial" w:cs="Arial"/>
          <w:noProof/>
          <w:sz w:val="40"/>
          <w:szCs w:val="40"/>
        </w:rPr>
        <w:pict>
          <v:line id="Line 1773" o:spid="_x0000_s1026" style="position:absolute;left:0;text-align:left;z-index:251550720;visibility:visible;mso-wrap-distance-top:-6e-5mm;mso-wrap-distance-bottom:-6e-5mm" from="-.1pt,1.55pt" to="404.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" strokeweight=".25pt"/>
        </w:pict>
      </w:r>
    </w:p>
    <w:p w:rsidR="004178DB" w:rsidRPr="00984470" w:rsidRDefault="004178DB">
      <w:pPr>
        <w:jc w:val="center"/>
        <w:rPr>
          <w:rFonts w:ascii="Arial" w:hAnsi="Arial" w:cs="Arial"/>
          <w:b/>
        </w:rPr>
      </w:pPr>
    </w:p>
    <w:p w:rsidR="004178DB" w:rsidRPr="00DA1839" w:rsidRDefault="004178DB">
      <w:pPr>
        <w:jc w:val="center"/>
        <w:rPr>
          <w:rFonts w:ascii="Arial" w:hAnsi="Arial" w:cs="Arial"/>
          <w:b/>
        </w:rPr>
      </w:pPr>
    </w:p>
    <w:p w:rsidR="004178DB" w:rsidRPr="00DA1839" w:rsidRDefault="004178DB">
      <w:pPr>
        <w:jc w:val="center"/>
        <w:rPr>
          <w:rFonts w:ascii="Arial" w:hAnsi="Arial" w:cs="Arial"/>
          <w:b/>
        </w:rPr>
      </w:pPr>
    </w:p>
    <w:p w:rsidR="004178DB" w:rsidRPr="00A81778" w:rsidRDefault="004178DB">
      <w:pPr>
        <w:jc w:val="center"/>
        <w:rPr>
          <w:rFonts w:ascii="Arial" w:hAnsi="Arial" w:cs="Arial"/>
          <w:b/>
        </w:rPr>
      </w:pPr>
    </w:p>
    <w:p w:rsidR="004178DB" w:rsidRPr="00697D76" w:rsidRDefault="00825949">
      <w:pPr>
        <w:rPr>
          <w:rFonts w:ascii="Arial" w:hAnsi="Arial" w:cs="Arial"/>
        </w:rPr>
      </w:pPr>
      <w:r w:rsidRPr="006405B6">
        <w:rPr>
          <w:rFonts w:ascii="Arial" w:hAnsi="Arial" w:cs="Arial" w:hint="eastAsia"/>
        </w:rPr>
        <w:t>项目号：</w:t>
      </w:r>
    </w:p>
    <w:p w:rsidR="004178DB" w:rsidRPr="002C0273" w:rsidRDefault="00465E26">
      <w:pPr>
        <w:rPr>
          <w:rFonts w:ascii="Arial" w:hAnsi="Arial" w:cs="Arial"/>
          <w:sz w:val="24"/>
          <w:szCs w:val="24"/>
        </w:rPr>
      </w:pPr>
      <w:r w:rsidRPr="002C0273">
        <w:rPr>
          <w:rFonts w:ascii="Arial" w:hAnsi="Arial" w:cs="Arial"/>
          <w:sz w:val="24"/>
          <w:szCs w:val="24"/>
        </w:rPr>
        <w:t>2018</w:t>
      </w:r>
      <w:r w:rsidRPr="002C0273">
        <w:rPr>
          <w:rFonts w:ascii="Arial" w:hAnsi="宋体" w:cs="Arial"/>
          <w:sz w:val="24"/>
          <w:szCs w:val="24"/>
        </w:rPr>
        <w:t>年</w:t>
      </w:r>
      <w:r>
        <w:rPr>
          <w:rFonts w:ascii="Arial" w:hAnsi="Arial" w:cs="Arial" w:hint="eastAsia"/>
          <w:sz w:val="24"/>
          <w:szCs w:val="24"/>
        </w:rPr>
        <w:t>10</w:t>
      </w:r>
      <w:r w:rsidR="00825949" w:rsidRPr="002C0273">
        <w:rPr>
          <w:rFonts w:ascii="Arial" w:hAnsi="宋体" w:cs="Arial"/>
          <w:sz w:val="24"/>
          <w:szCs w:val="24"/>
        </w:rPr>
        <w:t>月</w:t>
      </w:r>
    </w:p>
    <w:p w:rsidR="004178DB" w:rsidRPr="00867959" w:rsidRDefault="004178DB">
      <w:pPr>
        <w:tabs>
          <w:tab w:val="left" w:pos="187"/>
        </w:tabs>
        <w:rPr>
          <w:rFonts w:ascii="Arial" w:hAnsi="Arial" w:cs="Arial"/>
          <w:b/>
        </w:rPr>
      </w:pPr>
    </w:p>
    <w:p w:rsidR="004178DB" w:rsidRPr="00BE0E82" w:rsidRDefault="004178DB">
      <w:pPr>
        <w:jc w:val="center"/>
        <w:rPr>
          <w:rFonts w:ascii="Arial" w:hAnsi="Arial" w:cs="Arial"/>
          <w:b/>
        </w:rPr>
      </w:pPr>
    </w:p>
    <w:p w:rsidR="004178DB" w:rsidRPr="00984470" w:rsidRDefault="004178DB">
      <w:pPr>
        <w:jc w:val="center"/>
        <w:rPr>
          <w:rFonts w:ascii="Arial" w:hAnsi="Arial" w:cs="Arial"/>
          <w:b/>
          <w:bCs/>
          <w:u w:val="single"/>
        </w:rPr>
      </w:pPr>
    </w:p>
    <w:p w:rsidR="004178DB" w:rsidRPr="00DA1839" w:rsidRDefault="004178DB">
      <w:pPr>
        <w:jc w:val="center"/>
        <w:rPr>
          <w:rFonts w:ascii="Arial" w:hAnsi="Arial" w:cs="Arial"/>
          <w:b/>
          <w:bCs/>
          <w:u w:val="single"/>
        </w:rPr>
      </w:pPr>
    </w:p>
    <w:p w:rsidR="004178DB" w:rsidRPr="00DA1839" w:rsidRDefault="004178DB">
      <w:pPr>
        <w:jc w:val="center"/>
        <w:rPr>
          <w:rFonts w:ascii="Arial" w:hAnsi="Arial" w:cs="Arial"/>
          <w:b/>
          <w:bCs/>
          <w:u w:val="single"/>
        </w:rPr>
      </w:pPr>
    </w:p>
    <w:p w:rsidR="004178DB" w:rsidRPr="00A81778" w:rsidRDefault="004178DB">
      <w:pPr>
        <w:jc w:val="center"/>
        <w:rPr>
          <w:rFonts w:ascii="Arial" w:hAnsi="Arial" w:cs="Arial"/>
          <w:b/>
          <w:bCs/>
          <w:u w:val="single"/>
        </w:rPr>
      </w:pPr>
    </w:p>
    <w:p w:rsidR="004178DB" w:rsidRPr="006405B6" w:rsidRDefault="004178DB">
      <w:pPr>
        <w:jc w:val="center"/>
        <w:rPr>
          <w:rFonts w:ascii="Arial" w:hAnsi="Arial" w:cs="Arial"/>
          <w:b/>
          <w:bCs/>
          <w:u w:val="single"/>
        </w:rPr>
      </w:pPr>
    </w:p>
    <w:p w:rsidR="004178DB" w:rsidRPr="002C0273" w:rsidRDefault="00825949">
      <w:pPr>
        <w:jc w:val="left"/>
        <w:rPr>
          <w:rFonts w:ascii="Arial" w:hAnsi="宋体" w:cs="Arial"/>
          <w:sz w:val="40"/>
          <w:szCs w:val="40"/>
        </w:rPr>
      </w:pPr>
      <w:r w:rsidRPr="00697D76">
        <w:rPr>
          <w:rFonts w:ascii="Arial" w:hAnsi="宋体" w:cs="Arial"/>
          <w:sz w:val="40"/>
          <w:szCs w:val="40"/>
        </w:rPr>
        <w:t>中华人民共和国：</w:t>
      </w:r>
      <w:r w:rsidRPr="00697D76">
        <w:rPr>
          <w:rFonts w:ascii="Arial" w:hAnsi="宋体" w:cs="Arial" w:hint="eastAsia"/>
          <w:sz w:val="40"/>
          <w:szCs w:val="40"/>
        </w:rPr>
        <w:t>京津</w:t>
      </w:r>
      <w:proofErr w:type="gramStart"/>
      <w:r w:rsidRPr="00697D76">
        <w:rPr>
          <w:rFonts w:ascii="Arial" w:hAnsi="宋体" w:cs="Arial" w:hint="eastAsia"/>
          <w:sz w:val="40"/>
          <w:szCs w:val="40"/>
        </w:rPr>
        <w:t>冀区域</w:t>
      </w:r>
      <w:proofErr w:type="gramEnd"/>
      <w:r w:rsidRPr="00697D76">
        <w:rPr>
          <w:rFonts w:ascii="Arial" w:hAnsi="宋体" w:cs="Arial" w:hint="eastAsia"/>
          <w:sz w:val="40"/>
          <w:szCs w:val="40"/>
        </w:rPr>
        <w:t>大气污染防治中投保投融资促进项目</w:t>
      </w:r>
      <w:r w:rsidRPr="00697D76">
        <w:rPr>
          <w:rFonts w:ascii="Arial" w:hAnsi="宋体" w:cs="Arial"/>
          <w:sz w:val="40"/>
          <w:szCs w:val="40"/>
        </w:rPr>
        <w:t>-</w:t>
      </w:r>
      <w:r w:rsidR="00B96A6B">
        <w:rPr>
          <w:rFonts w:ascii="Arial" w:hAnsi="宋体" w:cs="Arial" w:hint="eastAsia"/>
          <w:sz w:val="40"/>
          <w:szCs w:val="40"/>
        </w:rPr>
        <w:t>北京亦</w:t>
      </w:r>
      <w:proofErr w:type="gramStart"/>
      <w:r w:rsidR="00B96A6B">
        <w:rPr>
          <w:rFonts w:ascii="Arial" w:hAnsi="宋体" w:cs="Arial" w:hint="eastAsia"/>
          <w:sz w:val="40"/>
          <w:szCs w:val="40"/>
        </w:rPr>
        <w:t>庄国际</w:t>
      </w:r>
      <w:proofErr w:type="gramEnd"/>
      <w:r w:rsidR="00B96A6B">
        <w:rPr>
          <w:rFonts w:ascii="Arial" w:hAnsi="宋体" w:cs="Arial" w:hint="eastAsia"/>
          <w:sz w:val="40"/>
          <w:szCs w:val="40"/>
        </w:rPr>
        <w:t>融资</w:t>
      </w:r>
      <w:r w:rsidR="000E34BB">
        <w:rPr>
          <w:rFonts w:ascii="Arial" w:hAnsi="宋体" w:cs="Arial" w:hint="eastAsia"/>
          <w:sz w:val="40"/>
          <w:szCs w:val="40"/>
        </w:rPr>
        <w:t>租赁公司</w:t>
      </w:r>
      <w:r w:rsidR="0086449D">
        <w:rPr>
          <w:rFonts w:ascii="Arial" w:hAnsi="宋体" w:cs="Arial" w:hint="eastAsia"/>
          <w:sz w:val="40"/>
          <w:szCs w:val="40"/>
        </w:rPr>
        <w:t>项目</w:t>
      </w:r>
      <w:r w:rsidR="004B1A48" w:rsidRPr="002C0273">
        <w:rPr>
          <w:rFonts w:ascii="Arial" w:hAnsi="宋体" w:cs="Arial" w:hint="eastAsia"/>
          <w:sz w:val="40"/>
          <w:szCs w:val="40"/>
        </w:rPr>
        <w:t>—</w:t>
      </w:r>
      <w:r w:rsidR="00465E26">
        <w:rPr>
          <w:rFonts w:ascii="Arial" w:hAnsi="宋体" w:cs="Arial" w:hint="eastAsia"/>
          <w:sz w:val="40"/>
          <w:szCs w:val="40"/>
        </w:rPr>
        <w:t>内丘县柳林镇</w:t>
      </w:r>
      <w:r w:rsidR="00407C31" w:rsidRPr="00407C31">
        <w:rPr>
          <w:rFonts w:ascii="Arial" w:hAnsi="宋体" w:cs="Arial" w:hint="eastAsia"/>
          <w:sz w:val="40"/>
          <w:szCs w:val="40"/>
        </w:rPr>
        <w:t>20</w:t>
      </w:r>
      <w:r w:rsidR="00407C31" w:rsidRPr="00407C31">
        <w:rPr>
          <w:rFonts w:ascii="Arial" w:hAnsi="宋体" w:cs="Arial" w:hint="eastAsia"/>
          <w:sz w:val="40"/>
          <w:szCs w:val="40"/>
        </w:rPr>
        <w:t>兆瓦光伏电站项目</w:t>
      </w:r>
    </w:p>
    <w:p w:rsidR="004178DB" w:rsidRPr="00867959" w:rsidRDefault="004178DB">
      <w:pPr>
        <w:jc w:val="left"/>
        <w:rPr>
          <w:rFonts w:ascii="Arial" w:hAnsi="Arial" w:cs="Arial"/>
          <w:sz w:val="40"/>
          <w:szCs w:val="40"/>
        </w:rPr>
      </w:pPr>
    </w:p>
    <w:p w:rsidR="004178DB" w:rsidRPr="00867959" w:rsidRDefault="004178DB">
      <w:pPr>
        <w:rPr>
          <w:rFonts w:ascii="Arial" w:hAnsi="Arial" w:cs="Arial"/>
        </w:rPr>
      </w:pPr>
    </w:p>
    <w:p w:rsidR="004178DB" w:rsidRPr="00867959" w:rsidRDefault="004178DB">
      <w:pPr>
        <w:rPr>
          <w:rFonts w:ascii="Arial" w:hAnsi="Arial" w:cs="Arial"/>
        </w:rPr>
      </w:pPr>
    </w:p>
    <w:p w:rsidR="004178DB" w:rsidRPr="00867959" w:rsidRDefault="004178DB">
      <w:pPr>
        <w:rPr>
          <w:rFonts w:ascii="Arial" w:hAnsi="Arial" w:cs="Arial"/>
        </w:rPr>
      </w:pPr>
    </w:p>
    <w:p w:rsidR="004178DB" w:rsidRPr="00867959" w:rsidRDefault="004178DB">
      <w:pPr>
        <w:rPr>
          <w:rFonts w:ascii="Arial" w:hAnsi="Arial" w:cs="Arial"/>
        </w:rPr>
      </w:pPr>
    </w:p>
    <w:p w:rsidR="004178DB" w:rsidRPr="00867959" w:rsidRDefault="004178DB">
      <w:pPr>
        <w:autoSpaceDE w:val="0"/>
        <w:autoSpaceDN w:val="0"/>
        <w:adjustRightInd w:val="0"/>
        <w:rPr>
          <w:rFonts w:ascii="Arial" w:hAnsi="Arial" w:cs="Arial"/>
        </w:rPr>
      </w:pPr>
    </w:p>
    <w:p w:rsidR="004178DB" w:rsidRPr="00867959" w:rsidRDefault="004178DB">
      <w:pPr>
        <w:autoSpaceDE w:val="0"/>
        <w:autoSpaceDN w:val="0"/>
        <w:adjustRightInd w:val="0"/>
        <w:rPr>
          <w:rFonts w:ascii="Arial" w:hAnsi="Arial" w:cs="Arial"/>
        </w:rPr>
      </w:pPr>
    </w:p>
    <w:p w:rsidR="004178DB" w:rsidRPr="00867959" w:rsidRDefault="004178DB">
      <w:pPr>
        <w:autoSpaceDE w:val="0"/>
        <w:autoSpaceDN w:val="0"/>
        <w:adjustRightInd w:val="0"/>
        <w:rPr>
          <w:rFonts w:ascii="Arial" w:hAnsi="Arial" w:cs="Arial"/>
        </w:rPr>
      </w:pPr>
    </w:p>
    <w:p w:rsidR="004178DB" w:rsidRPr="00867959" w:rsidRDefault="004178DB">
      <w:pPr>
        <w:autoSpaceDE w:val="0"/>
        <w:autoSpaceDN w:val="0"/>
        <w:adjustRightInd w:val="0"/>
        <w:rPr>
          <w:rFonts w:ascii="Arial" w:hAnsi="Arial" w:cs="Arial"/>
        </w:rPr>
      </w:pPr>
    </w:p>
    <w:p w:rsidR="004178DB" w:rsidRPr="00867959" w:rsidRDefault="004178DB">
      <w:pPr>
        <w:autoSpaceDE w:val="0"/>
        <w:autoSpaceDN w:val="0"/>
        <w:adjustRightInd w:val="0"/>
        <w:rPr>
          <w:rFonts w:ascii="Arial" w:hAnsi="Arial" w:cs="Arial"/>
        </w:rPr>
      </w:pPr>
    </w:p>
    <w:p w:rsidR="004178DB" w:rsidRPr="00867959" w:rsidRDefault="004178DB">
      <w:pPr>
        <w:autoSpaceDE w:val="0"/>
        <w:autoSpaceDN w:val="0"/>
        <w:adjustRightInd w:val="0"/>
        <w:rPr>
          <w:rFonts w:ascii="Arial" w:hAnsi="Arial" w:cs="Arial"/>
        </w:rPr>
      </w:pPr>
    </w:p>
    <w:p w:rsidR="004178DB" w:rsidRPr="00867959" w:rsidRDefault="004178DB">
      <w:pPr>
        <w:autoSpaceDE w:val="0"/>
        <w:autoSpaceDN w:val="0"/>
        <w:adjustRightInd w:val="0"/>
        <w:rPr>
          <w:rFonts w:ascii="Arial" w:hAnsi="Arial" w:cs="Arial"/>
        </w:rPr>
      </w:pPr>
    </w:p>
    <w:p w:rsidR="004178DB" w:rsidRPr="00867959" w:rsidRDefault="004178DB">
      <w:pPr>
        <w:autoSpaceDE w:val="0"/>
        <w:autoSpaceDN w:val="0"/>
        <w:adjustRightInd w:val="0"/>
        <w:rPr>
          <w:rFonts w:ascii="Arial" w:hAnsi="Arial" w:cs="Arial"/>
        </w:rPr>
      </w:pPr>
    </w:p>
    <w:p w:rsidR="004178DB" w:rsidRPr="00867959" w:rsidRDefault="004178DB">
      <w:pPr>
        <w:autoSpaceDE w:val="0"/>
        <w:autoSpaceDN w:val="0"/>
        <w:adjustRightInd w:val="0"/>
        <w:rPr>
          <w:rFonts w:ascii="Arial" w:hAnsi="Arial" w:cs="Arial"/>
        </w:rPr>
      </w:pPr>
    </w:p>
    <w:p w:rsidR="00723903" w:rsidRPr="00867959" w:rsidRDefault="00723903">
      <w:pPr>
        <w:autoSpaceDE w:val="0"/>
        <w:autoSpaceDN w:val="0"/>
        <w:adjustRightInd w:val="0"/>
        <w:rPr>
          <w:rFonts w:ascii="Arial" w:hAnsi="Arial" w:cs="Arial"/>
        </w:rPr>
      </w:pPr>
    </w:p>
    <w:p w:rsidR="00723903" w:rsidRPr="00867959" w:rsidRDefault="00723903">
      <w:pPr>
        <w:autoSpaceDE w:val="0"/>
        <w:autoSpaceDN w:val="0"/>
        <w:adjustRightInd w:val="0"/>
        <w:rPr>
          <w:rFonts w:ascii="Arial" w:hAnsi="Arial" w:cs="Arial"/>
        </w:rPr>
      </w:pPr>
    </w:p>
    <w:p w:rsidR="00723903" w:rsidRPr="00867959" w:rsidRDefault="00723903">
      <w:pPr>
        <w:autoSpaceDE w:val="0"/>
        <w:autoSpaceDN w:val="0"/>
        <w:adjustRightInd w:val="0"/>
        <w:rPr>
          <w:rFonts w:ascii="Arial" w:hAnsi="Arial" w:cs="Arial"/>
        </w:rPr>
      </w:pPr>
    </w:p>
    <w:p w:rsidR="00723903" w:rsidRPr="00867959" w:rsidRDefault="00723903">
      <w:pPr>
        <w:autoSpaceDE w:val="0"/>
        <w:autoSpaceDN w:val="0"/>
        <w:adjustRightInd w:val="0"/>
        <w:rPr>
          <w:rFonts w:ascii="Arial" w:hAnsi="Arial" w:cs="Arial"/>
        </w:rPr>
      </w:pPr>
    </w:p>
    <w:p w:rsidR="00723903" w:rsidRPr="00867959" w:rsidRDefault="00723903">
      <w:pPr>
        <w:autoSpaceDE w:val="0"/>
        <w:autoSpaceDN w:val="0"/>
        <w:adjustRightInd w:val="0"/>
        <w:rPr>
          <w:rFonts w:ascii="Arial" w:hAnsi="Arial" w:cs="Arial"/>
        </w:rPr>
      </w:pPr>
    </w:p>
    <w:p w:rsidR="00723903" w:rsidRPr="00867959" w:rsidRDefault="00723903">
      <w:pPr>
        <w:autoSpaceDE w:val="0"/>
        <w:autoSpaceDN w:val="0"/>
        <w:adjustRightInd w:val="0"/>
        <w:rPr>
          <w:rFonts w:ascii="Arial" w:hAnsi="Arial" w:cs="Arial"/>
        </w:rPr>
      </w:pPr>
    </w:p>
    <w:p w:rsidR="00723903" w:rsidRPr="00867959" w:rsidRDefault="00723903">
      <w:pPr>
        <w:autoSpaceDE w:val="0"/>
        <w:autoSpaceDN w:val="0"/>
        <w:adjustRightInd w:val="0"/>
        <w:rPr>
          <w:rFonts w:ascii="Arial" w:hAnsi="Arial" w:cs="Arial"/>
        </w:rPr>
      </w:pPr>
    </w:p>
    <w:p w:rsidR="00723903" w:rsidRPr="00867959" w:rsidRDefault="00723903">
      <w:pPr>
        <w:autoSpaceDE w:val="0"/>
        <w:autoSpaceDN w:val="0"/>
        <w:adjustRightInd w:val="0"/>
        <w:rPr>
          <w:rFonts w:ascii="Arial" w:hAnsi="Arial" w:cs="Arial"/>
        </w:rPr>
      </w:pPr>
    </w:p>
    <w:p w:rsidR="00723903" w:rsidRPr="00867959" w:rsidRDefault="00723903">
      <w:pPr>
        <w:autoSpaceDE w:val="0"/>
        <w:autoSpaceDN w:val="0"/>
        <w:adjustRightInd w:val="0"/>
        <w:rPr>
          <w:rFonts w:ascii="Arial" w:hAnsi="Arial" w:cs="Arial"/>
        </w:rPr>
      </w:pPr>
    </w:p>
    <w:p w:rsidR="004178DB" w:rsidRPr="00867959" w:rsidRDefault="004178DB">
      <w:pPr>
        <w:autoSpaceDE w:val="0"/>
        <w:autoSpaceDN w:val="0"/>
        <w:adjustRightInd w:val="0"/>
        <w:rPr>
          <w:rFonts w:ascii="Arial" w:hAnsi="Arial" w:cs="Arial"/>
        </w:rPr>
      </w:pPr>
    </w:p>
    <w:p w:rsidR="004178DB" w:rsidRPr="00867959" w:rsidRDefault="004178DB">
      <w:pPr>
        <w:autoSpaceDE w:val="0"/>
        <w:autoSpaceDN w:val="0"/>
        <w:adjustRightInd w:val="0"/>
        <w:rPr>
          <w:rFonts w:ascii="Arial" w:hAnsi="Arial" w:cs="Arial"/>
        </w:rPr>
      </w:pPr>
    </w:p>
    <w:p w:rsidR="004178DB" w:rsidRPr="00867959" w:rsidRDefault="004178DB">
      <w:pPr>
        <w:autoSpaceDE w:val="0"/>
        <w:autoSpaceDN w:val="0"/>
        <w:adjustRightInd w:val="0"/>
        <w:rPr>
          <w:rFonts w:ascii="Arial" w:hAnsi="Arial" w:cs="Arial"/>
        </w:rPr>
      </w:pPr>
    </w:p>
    <w:p w:rsidR="004178DB" w:rsidRPr="00867959" w:rsidRDefault="004178DB">
      <w:pPr>
        <w:autoSpaceDE w:val="0"/>
        <w:autoSpaceDN w:val="0"/>
        <w:adjustRightInd w:val="0"/>
        <w:rPr>
          <w:rFonts w:ascii="Arial" w:hAnsi="Arial" w:cs="Arial"/>
        </w:rPr>
      </w:pPr>
    </w:p>
    <w:p w:rsidR="004178DB" w:rsidRPr="00867959" w:rsidRDefault="004178DB">
      <w:pPr>
        <w:autoSpaceDE w:val="0"/>
        <w:autoSpaceDN w:val="0"/>
        <w:adjustRightInd w:val="0"/>
        <w:rPr>
          <w:rFonts w:ascii="Arial" w:hAnsi="Arial" w:cs="Arial"/>
        </w:rPr>
      </w:pPr>
    </w:p>
    <w:p w:rsidR="004178DB" w:rsidRPr="00984470" w:rsidRDefault="00825949">
      <w:pPr>
        <w:autoSpaceDE w:val="0"/>
        <w:autoSpaceDN w:val="0"/>
        <w:adjustRightInd w:val="0"/>
        <w:rPr>
          <w:rFonts w:ascii="Arial" w:hAnsi="Arial" w:cs="Arial"/>
          <w:sz w:val="28"/>
          <w:szCs w:val="28"/>
        </w:rPr>
      </w:pPr>
      <w:r w:rsidRPr="00BE0E82">
        <w:rPr>
          <w:rFonts w:ascii="Arial" w:hAnsi="宋体" w:cs="Arial"/>
          <w:sz w:val="28"/>
          <w:szCs w:val="28"/>
        </w:rPr>
        <w:t>中国投融资担保股份有限公司为亚洲开发银行编制</w:t>
      </w:r>
    </w:p>
    <w:p w:rsidR="004178DB" w:rsidRPr="00DA1839" w:rsidRDefault="004178DB">
      <w:pPr>
        <w:autoSpaceDE w:val="0"/>
        <w:autoSpaceDN w:val="0"/>
        <w:adjustRightInd w:val="0"/>
        <w:rPr>
          <w:rFonts w:ascii="Arial" w:hAnsi="宋体" w:cs="Arial"/>
          <w:sz w:val="24"/>
          <w:szCs w:val="24"/>
        </w:rPr>
      </w:pPr>
    </w:p>
    <w:p w:rsidR="004178DB" w:rsidRPr="00DA1839" w:rsidRDefault="004178DB">
      <w:pPr>
        <w:autoSpaceDE w:val="0"/>
        <w:autoSpaceDN w:val="0"/>
        <w:adjustRightInd w:val="0"/>
        <w:rPr>
          <w:rFonts w:ascii="Arial" w:hAnsi="宋体" w:cs="Arial"/>
          <w:sz w:val="24"/>
          <w:szCs w:val="24"/>
        </w:rPr>
      </w:pPr>
    </w:p>
    <w:p w:rsidR="004178DB" w:rsidRPr="00A81778" w:rsidRDefault="004178DB">
      <w:pPr>
        <w:autoSpaceDE w:val="0"/>
        <w:autoSpaceDN w:val="0"/>
        <w:adjustRightInd w:val="0"/>
        <w:rPr>
          <w:rFonts w:ascii="Arial" w:hAnsi="宋体" w:cs="Arial"/>
          <w:sz w:val="24"/>
          <w:szCs w:val="24"/>
        </w:rPr>
      </w:pPr>
    </w:p>
    <w:p w:rsidR="004178DB" w:rsidRPr="006405B6" w:rsidRDefault="004178DB">
      <w:pPr>
        <w:autoSpaceDE w:val="0"/>
        <w:autoSpaceDN w:val="0"/>
        <w:adjustRightInd w:val="0"/>
        <w:rPr>
          <w:rFonts w:ascii="Arial" w:hAnsi="宋体" w:cs="Arial"/>
          <w:sz w:val="24"/>
          <w:szCs w:val="24"/>
        </w:rPr>
      </w:pPr>
    </w:p>
    <w:p w:rsidR="004178DB" w:rsidRPr="00697D76" w:rsidRDefault="004178DB">
      <w:pPr>
        <w:autoSpaceDE w:val="0"/>
        <w:autoSpaceDN w:val="0"/>
        <w:adjustRightInd w:val="0"/>
        <w:rPr>
          <w:rFonts w:ascii="Arial" w:hAnsi="宋体" w:cs="Arial"/>
          <w:sz w:val="24"/>
          <w:szCs w:val="24"/>
        </w:rPr>
      </w:pPr>
    </w:p>
    <w:p w:rsidR="004178DB" w:rsidRPr="00697D76" w:rsidRDefault="004178DB">
      <w:pPr>
        <w:autoSpaceDE w:val="0"/>
        <w:autoSpaceDN w:val="0"/>
        <w:adjustRightInd w:val="0"/>
        <w:rPr>
          <w:rFonts w:ascii="Arial" w:hAnsi="宋体" w:cs="Arial"/>
          <w:sz w:val="24"/>
          <w:szCs w:val="24"/>
        </w:rPr>
      </w:pPr>
    </w:p>
    <w:p w:rsidR="004178DB" w:rsidRPr="00697D76" w:rsidRDefault="004178DB">
      <w:pPr>
        <w:autoSpaceDE w:val="0"/>
        <w:autoSpaceDN w:val="0"/>
        <w:adjustRightInd w:val="0"/>
        <w:rPr>
          <w:rFonts w:ascii="Arial" w:hAnsi="宋体" w:cs="Arial"/>
          <w:sz w:val="24"/>
          <w:szCs w:val="24"/>
        </w:rPr>
      </w:pPr>
    </w:p>
    <w:p w:rsidR="004178DB" w:rsidRPr="002C0273" w:rsidRDefault="004178DB">
      <w:pPr>
        <w:autoSpaceDE w:val="0"/>
        <w:autoSpaceDN w:val="0"/>
        <w:adjustRightInd w:val="0"/>
        <w:rPr>
          <w:rFonts w:ascii="Arial" w:hAnsi="宋体" w:cs="Arial"/>
          <w:sz w:val="24"/>
          <w:szCs w:val="24"/>
        </w:rPr>
      </w:pPr>
    </w:p>
    <w:p w:rsidR="004178DB" w:rsidRPr="002C0273" w:rsidRDefault="004178DB">
      <w:pPr>
        <w:autoSpaceDE w:val="0"/>
        <w:autoSpaceDN w:val="0"/>
        <w:adjustRightInd w:val="0"/>
        <w:rPr>
          <w:rFonts w:ascii="Arial" w:hAnsi="宋体" w:cs="Arial"/>
          <w:sz w:val="24"/>
          <w:szCs w:val="24"/>
        </w:rPr>
      </w:pPr>
    </w:p>
    <w:p w:rsidR="004178DB" w:rsidRPr="002C0273" w:rsidRDefault="004178DB">
      <w:pPr>
        <w:autoSpaceDE w:val="0"/>
        <w:autoSpaceDN w:val="0"/>
        <w:adjustRightInd w:val="0"/>
        <w:rPr>
          <w:rFonts w:ascii="Arial" w:hAnsi="宋体" w:cs="Arial"/>
          <w:sz w:val="24"/>
          <w:szCs w:val="24"/>
        </w:rPr>
      </w:pPr>
    </w:p>
    <w:p w:rsidR="004178DB" w:rsidRPr="002C0273" w:rsidRDefault="004178DB">
      <w:pPr>
        <w:autoSpaceDE w:val="0"/>
        <w:autoSpaceDN w:val="0"/>
        <w:adjustRightInd w:val="0"/>
        <w:rPr>
          <w:rFonts w:ascii="Arial" w:hAnsi="宋体" w:cs="Arial"/>
          <w:sz w:val="24"/>
          <w:szCs w:val="24"/>
        </w:rPr>
      </w:pPr>
    </w:p>
    <w:p w:rsidR="004178DB" w:rsidRPr="002C0273" w:rsidRDefault="004178DB">
      <w:pPr>
        <w:autoSpaceDE w:val="0"/>
        <w:autoSpaceDN w:val="0"/>
        <w:adjustRightInd w:val="0"/>
        <w:rPr>
          <w:rFonts w:ascii="Arial" w:hAnsi="宋体" w:cs="Arial"/>
          <w:sz w:val="24"/>
          <w:szCs w:val="24"/>
        </w:rPr>
      </w:pPr>
    </w:p>
    <w:p w:rsidR="004178DB" w:rsidRPr="002C0273" w:rsidRDefault="004178DB">
      <w:pPr>
        <w:autoSpaceDE w:val="0"/>
        <w:autoSpaceDN w:val="0"/>
        <w:adjustRightInd w:val="0"/>
        <w:rPr>
          <w:rFonts w:ascii="Arial" w:hAnsi="宋体" w:cs="Arial"/>
          <w:sz w:val="24"/>
          <w:szCs w:val="24"/>
        </w:rPr>
      </w:pPr>
    </w:p>
    <w:p w:rsidR="004178DB" w:rsidRPr="002C0273" w:rsidRDefault="004178DB">
      <w:pPr>
        <w:autoSpaceDE w:val="0"/>
        <w:autoSpaceDN w:val="0"/>
        <w:adjustRightInd w:val="0"/>
        <w:rPr>
          <w:rFonts w:ascii="Arial" w:hAnsi="宋体" w:cs="Arial"/>
          <w:sz w:val="24"/>
          <w:szCs w:val="24"/>
        </w:rPr>
      </w:pPr>
    </w:p>
    <w:p w:rsidR="004178DB" w:rsidRPr="002C0273" w:rsidRDefault="004178DB">
      <w:pPr>
        <w:autoSpaceDE w:val="0"/>
        <w:autoSpaceDN w:val="0"/>
        <w:adjustRightInd w:val="0"/>
        <w:rPr>
          <w:rFonts w:ascii="Arial" w:hAnsi="宋体" w:cs="Arial"/>
          <w:sz w:val="24"/>
          <w:szCs w:val="24"/>
        </w:rPr>
      </w:pPr>
    </w:p>
    <w:p w:rsidR="004178DB" w:rsidRPr="002C0273" w:rsidRDefault="004178DB">
      <w:pPr>
        <w:autoSpaceDE w:val="0"/>
        <w:autoSpaceDN w:val="0"/>
        <w:adjustRightInd w:val="0"/>
        <w:rPr>
          <w:rFonts w:ascii="Arial" w:hAnsi="宋体" w:cs="Arial"/>
          <w:sz w:val="24"/>
          <w:szCs w:val="24"/>
        </w:rPr>
      </w:pPr>
    </w:p>
    <w:p w:rsidR="004178DB" w:rsidRPr="002C0273" w:rsidRDefault="004178DB">
      <w:pPr>
        <w:autoSpaceDE w:val="0"/>
        <w:autoSpaceDN w:val="0"/>
        <w:adjustRightInd w:val="0"/>
        <w:rPr>
          <w:rFonts w:ascii="Arial" w:hAnsi="宋体" w:cs="Arial"/>
          <w:sz w:val="24"/>
          <w:szCs w:val="24"/>
        </w:rPr>
      </w:pPr>
    </w:p>
    <w:p w:rsidR="004178DB" w:rsidRPr="002C0273" w:rsidRDefault="004178DB">
      <w:pPr>
        <w:autoSpaceDE w:val="0"/>
        <w:autoSpaceDN w:val="0"/>
        <w:adjustRightInd w:val="0"/>
        <w:rPr>
          <w:rFonts w:ascii="Arial" w:hAnsi="宋体" w:cs="Arial"/>
          <w:sz w:val="24"/>
          <w:szCs w:val="24"/>
        </w:rPr>
      </w:pPr>
    </w:p>
    <w:p w:rsidR="004178DB" w:rsidRPr="002C0273" w:rsidRDefault="004178DB">
      <w:pPr>
        <w:autoSpaceDE w:val="0"/>
        <w:autoSpaceDN w:val="0"/>
        <w:adjustRightInd w:val="0"/>
        <w:rPr>
          <w:rFonts w:ascii="Arial" w:hAnsi="宋体" w:cs="Arial"/>
          <w:sz w:val="24"/>
          <w:szCs w:val="24"/>
        </w:rPr>
      </w:pPr>
    </w:p>
    <w:p w:rsidR="004178DB" w:rsidRPr="002C0273"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4178DB">
      <w:pPr>
        <w:autoSpaceDE w:val="0"/>
        <w:autoSpaceDN w:val="0"/>
        <w:adjustRightInd w:val="0"/>
        <w:rPr>
          <w:rFonts w:ascii="Arial" w:hAnsi="宋体" w:cs="Arial"/>
          <w:sz w:val="24"/>
          <w:szCs w:val="24"/>
        </w:rPr>
      </w:pPr>
    </w:p>
    <w:p w:rsidR="004178DB" w:rsidRPr="00D876D0" w:rsidRDefault="00825949">
      <w:pPr>
        <w:autoSpaceDE w:val="0"/>
        <w:autoSpaceDN w:val="0"/>
        <w:adjustRightInd w:val="0"/>
        <w:rPr>
          <w:rFonts w:ascii="Arial" w:hAnsi="Arial" w:cs="Arial"/>
          <w:sz w:val="24"/>
          <w:szCs w:val="24"/>
        </w:rPr>
      </w:pPr>
      <w:r w:rsidRPr="00D876D0">
        <w:rPr>
          <w:rFonts w:ascii="Arial" w:hAnsi="宋体" w:cs="Arial"/>
          <w:sz w:val="24"/>
          <w:szCs w:val="24"/>
        </w:rPr>
        <w:t>这是由借款方编制的</w:t>
      </w:r>
      <w:r w:rsidRPr="00D876D0">
        <w:rPr>
          <w:rFonts w:ascii="Arial" w:hAnsi="宋体" w:cs="Arial" w:hint="eastAsia"/>
          <w:sz w:val="24"/>
          <w:szCs w:val="24"/>
        </w:rPr>
        <w:t>初始</w:t>
      </w:r>
      <w:r w:rsidRPr="00D876D0">
        <w:rPr>
          <w:rFonts w:ascii="Arial" w:hAnsi="宋体" w:cs="Arial"/>
          <w:sz w:val="24"/>
          <w:szCs w:val="24"/>
        </w:rPr>
        <w:t>环境审查文件，文件中表述的意见不代表亚行董事会</w:t>
      </w:r>
      <w:r w:rsidRPr="00D876D0">
        <w:rPr>
          <w:rFonts w:ascii="Arial" w:hAnsi="宋体" w:cs="Arial" w:hint="eastAsia"/>
          <w:sz w:val="24"/>
          <w:szCs w:val="24"/>
        </w:rPr>
        <w:t>、</w:t>
      </w:r>
      <w:r w:rsidRPr="00D876D0">
        <w:rPr>
          <w:rFonts w:ascii="Arial" w:hAnsi="宋体" w:cs="Arial"/>
          <w:sz w:val="24"/>
          <w:szCs w:val="24"/>
        </w:rPr>
        <w:t>管理层或员工的意见。这个文件是一个初步文件。请关注亚洲开发银行网站上的</w:t>
      </w:r>
      <w:r w:rsidRPr="00D876D0">
        <w:rPr>
          <w:rFonts w:ascii="Arial" w:hAnsi="Arial" w:cs="Arial"/>
          <w:sz w:val="24"/>
          <w:szCs w:val="24"/>
        </w:rPr>
        <w:t>“</w:t>
      </w:r>
      <w:r w:rsidRPr="00D876D0">
        <w:rPr>
          <w:rFonts w:ascii="Arial" w:hAnsi="宋体" w:cs="Arial"/>
          <w:sz w:val="24"/>
          <w:szCs w:val="24"/>
        </w:rPr>
        <w:t>使用条款</w:t>
      </w:r>
      <w:r w:rsidRPr="00D876D0">
        <w:rPr>
          <w:rFonts w:ascii="Arial" w:hAnsi="Arial" w:cs="Arial"/>
          <w:sz w:val="24"/>
          <w:szCs w:val="24"/>
        </w:rPr>
        <w:t>”</w:t>
      </w:r>
      <w:r w:rsidRPr="00D876D0">
        <w:rPr>
          <w:rFonts w:ascii="Arial" w:hAnsi="宋体" w:cs="Arial"/>
          <w:sz w:val="24"/>
          <w:szCs w:val="24"/>
        </w:rPr>
        <w:t>部分。</w:t>
      </w:r>
    </w:p>
    <w:p w:rsidR="004178DB" w:rsidRPr="00D876D0" w:rsidRDefault="004178DB">
      <w:pPr>
        <w:autoSpaceDE w:val="0"/>
        <w:autoSpaceDN w:val="0"/>
        <w:adjustRightInd w:val="0"/>
        <w:rPr>
          <w:rFonts w:ascii="Arial" w:hAnsi="Arial" w:cs="Arial"/>
          <w:sz w:val="24"/>
          <w:szCs w:val="24"/>
        </w:rPr>
      </w:pPr>
    </w:p>
    <w:p w:rsidR="004178DB" w:rsidRPr="00867959" w:rsidRDefault="00825949">
      <w:pPr>
        <w:autoSpaceDE w:val="0"/>
        <w:autoSpaceDN w:val="0"/>
        <w:adjustRightInd w:val="0"/>
        <w:rPr>
          <w:rFonts w:ascii="Arial" w:hAnsi="Arial" w:cs="Arial"/>
          <w:sz w:val="24"/>
          <w:szCs w:val="24"/>
        </w:rPr>
      </w:pPr>
      <w:r w:rsidRPr="00D876D0">
        <w:rPr>
          <w:rFonts w:ascii="Arial" w:hAnsi="宋体" w:cs="Arial"/>
          <w:sz w:val="24"/>
          <w:szCs w:val="24"/>
        </w:rPr>
        <w:t>在准备国家计划或战略</w:t>
      </w:r>
      <w:r w:rsidRPr="00D876D0">
        <w:rPr>
          <w:rFonts w:ascii="Arial" w:hAnsi="宋体" w:cs="Arial" w:hint="eastAsia"/>
          <w:sz w:val="24"/>
          <w:szCs w:val="24"/>
        </w:rPr>
        <w:t>、</w:t>
      </w:r>
      <w:r w:rsidRPr="00D876D0">
        <w:rPr>
          <w:rFonts w:ascii="Arial" w:hAnsi="宋体" w:cs="Arial"/>
          <w:sz w:val="24"/>
          <w:szCs w:val="24"/>
        </w:rPr>
        <w:t>资助项目时，指定或参考本报告中的一个特定的区域或地理区域时，亚洲开发银行不会对其法律状况和其他状况做出任何判断。</w:t>
      </w:r>
    </w:p>
    <w:p w:rsidR="004178DB" w:rsidRPr="00867959" w:rsidRDefault="004178DB">
      <w:pPr>
        <w:pStyle w:val="ab"/>
        <w:pBdr>
          <w:bottom w:val="none" w:sz="0" w:space="0" w:color="auto"/>
        </w:pBdr>
        <w:suppressAutoHyphens/>
        <w:rPr>
          <w:rFonts w:ascii="Arial" w:hAnsi="Arial" w:cs="Arial"/>
          <w:b/>
        </w:rPr>
      </w:pPr>
    </w:p>
    <w:p w:rsidR="004178DB" w:rsidRPr="00867959" w:rsidRDefault="004178DB">
      <w:pPr>
        <w:pStyle w:val="ab"/>
        <w:pBdr>
          <w:bottom w:val="none" w:sz="0" w:space="0" w:color="auto"/>
        </w:pBdr>
        <w:suppressAutoHyphens/>
        <w:rPr>
          <w:rFonts w:ascii="Arial" w:hAnsi="Arial" w:cs="Arial"/>
          <w:b/>
        </w:rPr>
        <w:sectPr w:rsidR="004178DB" w:rsidRPr="00867959" w:rsidSect="0068542C">
          <w:footerReference w:type="default" r:id="rId10"/>
          <w:pgSz w:w="11907" w:h="16840"/>
          <w:pgMar w:top="1440" w:right="1440" w:bottom="1440" w:left="1440" w:header="720" w:footer="720" w:gutter="0"/>
          <w:pgNumType w:fmt="upperRoman"/>
          <w:cols w:space="708"/>
          <w:titlePg/>
          <w:docGrid w:linePitch="360"/>
        </w:sectPr>
      </w:pPr>
    </w:p>
    <w:p w:rsidR="004178DB" w:rsidRPr="00984470" w:rsidRDefault="00825949">
      <w:pPr>
        <w:pStyle w:val="ab"/>
        <w:suppressAutoHyphens/>
        <w:outlineLvl w:val="0"/>
        <w:rPr>
          <w:rFonts w:ascii="Arial" w:hAnsi="Arial" w:cs="Arial"/>
          <w:b/>
          <w:sz w:val="22"/>
          <w:szCs w:val="22"/>
        </w:rPr>
      </w:pPr>
      <w:bookmarkStart w:id="6" w:name="_Toc496170432"/>
      <w:bookmarkStart w:id="7" w:name="_Toc428185837"/>
      <w:bookmarkStart w:id="8" w:name="_Toc496169886"/>
      <w:bookmarkStart w:id="9" w:name="_Toc498896989"/>
      <w:bookmarkStart w:id="10" w:name="_Toc496169463"/>
      <w:bookmarkStart w:id="11" w:name="_Toc498897081"/>
      <w:bookmarkStart w:id="12" w:name="_Toc512456459"/>
      <w:r w:rsidRPr="00BE0E82">
        <w:rPr>
          <w:rFonts w:ascii="Arial" w:hAnsi="宋体" w:cs="Arial"/>
          <w:b/>
          <w:sz w:val="22"/>
          <w:szCs w:val="22"/>
        </w:rPr>
        <w:lastRenderedPageBreak/>
        <w:t>货币等值</w:t>
      </w:r>
      <w:bookmarkEnd w:id="6"/>
      <w:bookmarkEnd w:id="7"/>
      <w:bookmarkEnd w:id="8"/>
      <w:bookmarkEnd w:id="9"/>
      <w:bookmarkEnd w:id="10"/>
      <w:bookmarkEnd w:id="11"/>
      <w:bookmarkEnd w:id="12"/>
    </w:p>
    <w:p w:rsidR="004178DB" w:rsidRPr="00867959" w:rsidRDefault="00825949">
      <w:pPr>
        <w:tabs>
          <w:tab w:val="center" w:pos="4680"/>
        </w:tabs>
        <w:jc w:val="center"/>
        <w:rPr>
          <w:rFonts w:ascii="Arial" w:hAnsi="Arial" w:cs="Arial"/>
        </w:rPr>
      </w:pPr>
      <w:r w:rsidRPr="00867959">
        <w:rPr>
          <w:rFonts w:ascii="Arial" w:hAnsi="Arial" w:cs="Arial"/>
        </w:rPr>
        <w:t>(</w:t>
      </w:r>
      <w:r w:rsidRPr="00867959">
        <w:rPr>
          <w:rFonts w:ascii="Arial" w:hAnsi="宋体" w:cs="Arial"/>
        </w:rPr>
        <w:t>根据</w:t>
      </w:r>
      <w:r w:rsidR="00BE0E82" w:rsidRPr="00867959">
        <w:rPr>
          <w:rFonts w:ascii="Arial" w:hAnsi="Arial" w:cs="Arial"/>
        </w:rPr>
        <w:t>2018</w:t>
      </w:r>
      <w:r w:rsidR="00BE0E82" w:rsidRPr="00867959">
        <w:rPr>
          <w:rFonts w:ascii="Arial" w:hAnsi="宋体" w:cs="Arial"/>
        </w:rPr>
        <w:t>年</w:t>
      </w:r>
      <w:r w:rsidR="00BE0E82" w:rsidRPr="00867959">
        <w:rPr>
          <w:rFonts w:ascii="Arial" w:hAnsi="Arial" w:cs="Arial"/>
        </w:rPr>
        <w:t>4</w:t>
      </w:r>
      <w:r w:rsidRPr="00867959">
        <w:rPr>
          <w:rFonts w:ascii="Arial" w:hAnsi="宋体" w:cs="Arial"/>
        </w:rPr>
        <w:t>月</w:t>
      </w:r>
      <w:r w:rsidR="00C374FD">
        <w:rPr>
          <w:rFonts w:ascii="Arial" w:hAnsi="Arial" w:cs="Arial" w:hint="eastAsia"/>
        </w:rPr>
        <w:t>20</w:t>
      </w:r>
      <w:r w:rsidRPr="00867959">
        <w:rPr>
          <w:rFonts w:ascii="Arial" w:hAnsi="宋体" w:cs="Arial"/>
        </w:rPr>
        <w:t>日的汇率</w:t>
      </w:r>
      <w:r w:rsidR="00245FF9">
        <w:rPr>
          <w:rFonts w:ascii="Arial" w:hAnsi="宋体" w:cs="Arial"/>
        </w:rPr>
        <w:t>，</w:t>
      </w:r>
      <w:r w:rsidRPr="00867959">
        <w:rPr>
          <w:rFonts w:ascii="Arial" w:hAnsi="宋体" w:cs="Arial" w:hint="eastAsia"/>
        </w:rPr>
        <w:t>中间价</w:t>
      </w:r>
      <w:r w:rsidRPr="00867959">
        <w:rPr>
          <w:rFonts w:ascii="Arial" w:hAnsi="Arial" w:cs="Arial"/>
        </w:rPr>
        <w:t>)</w:t>
      </w:r>
    </w:p>
    <w:tbl>
      <w:tblPr>
        <w:tblW w:w="9738" w:type="dxa"/>
        <w:tblLayout w:type="fixed"/>
        <w:tblLook w:val="04A0" w:firstRow="1" w:lastRow="0" w:firstColumn="1" w:lastColumn="0" w:noHBand="0" w:noVBand="1"/>
      </w:tblPr>
      <w:tblGrid>
        <w:gridCol w:w="4158"/>
        <w:gridCol w:w="990"/>
        <w:gridCol w:w="4590"/>
      </w:tblGrid>
      <w:tr w:rsidR="004178DB" w:rsidRPr="00D876D0">
        <w:tc>
          <w:tcPr>
            <w:tcW w:w="4158" w:type="dxa"/>
          </w:tcPr>
          <w:p w:rsidR="004178DB" w:rsidRPr="00867959" w:rsidRDefault="00825949">
            <w:pPr>
              <w:jc w:val="right"/>
              <w:rPr>
                <w:rFonts w:ascii="Arial" w:hAnsi="Arial" w:cs="Arial"/>
              </w:rPr>
            </w:pPr>
            <w:r w:rsidRPr="00867959">
              <w:rPr>
                <w:rFonts w:ascii="Arial" w:hAnsi="宋体" w:cs="Arial"/>
              </w:rPr>
              <w:t>货币单位</w:t>
            </w:r>
          </w:p>
        </w:tc>
        <w:tc>
          <w:tcPr>
            <w:tcW w:w="990" w:type="dxa"/>
          </w:tcPr>
          <w:p w:rsidR="004178DB" w:rsidRPr="00867959" w:rsidRDefault="00825949">
            <w:pPr>
              <w:jc w:val="center"/>
              <w:rPr>
                <w:rFonts w:ascii="Arial" w:hAnsi="Arial" w:cs="Arial"/>
              </w:rPr>
            </w:pPr>
            <w:r w:rsidRPr="00867959">
              <w:rPr>
                <w:rFonts w:ascii="Arial" w:hAnsi="Arial" w:cs="Arial"/>
              </w:rPr>
              <w:t>–</w:t>
            </w:r>
          </w:p>
        </w:tc>
        <w:tc>
          <w:tcPr>
            <w:tcW w:w="4590" w:type="dxa"/>
          </w:tcPr>
          <w:p w:rsidR="004178DB" w:rsidRPr="00867959" w:rsidRDefault="00825949">
            <w:pPr>
              <w:jc w:val="left"/>
              <w:rPr>
                <w:rFonts w:ascii="Arial" w:hAnsi="Arial" w:cs="Arial"/>
              </w:rPr>
            </w:pPr>
            <w:r w:rsidRPr="00867959">
              <w:rPr>
                <w:rFonts w:ascii="Arial" w:hAnsi="宋体" w:cs="Arial"/>
              </w:rPr>
              <w:t>元</w:t>
            </w:r>
            <w:r w:rsidRPr="00867959">
              <w:rPr>
                <w:rFonts w:ascii="Arial" w:hAnsi="Arial" w:cs="Arial"/>
              </w:rPr>
              <w:t xml:space="preserve"> (CNY)</w:t>
            </w:r>
          </w:p>
        </w:tc>
      </w:tr>
      <w:tr w:rsidR="004178DB" w:rsidRPr="00D876D0">
        <w:tc>
          <w:tcPr>
            <w:tcW w:w="4158" w:type="dxa"/>
          </w:tcPr>
          <w:p w:rsidR="004178DB" w:rsidRPr="00867959" w:rsidRDefault="00825949">
            <w:pPr>
              <w:jc w:val="right"/>
              <w:rPr>
                <w:rFonts w:ascii="Arial" w:hAnsi="Arial" w:cs="Arial"/>
              </w:rPr>
            </w:pPr>
            <w:r w:rsidRPr="00867959">
              <w:rPr>
                <w:rFonts w:ascii="Arial" w:hAnsi="Arial" w:cs="Arial"/>
              </w:rPr>
              <w:t>CNY1.00</w:t>
            </w:r>
          </w:p>
        </w:tc>
        <w:tc>
          <w:tcPr>
            <w:tcW w:w="990" w:type="dxa"/>
          </w:tcPr>
          <w:p w:rsidR="004178DB" w:rsidRPr="00867959" w:rsidRDefault="00825949">
            <w:pPr>
              <w:jc w:val="center"/>
              <w:rPr>
                <w:rFonts w:ascii="Arial" w:hAnsi="Arial" w:cs="Arial"/>
              </w:rPr>
            </w:pPr>
            <w:r w:rsidRPr="00867959">
              <w:rPr>
                <w:rFonts w:ascii="Arial" w:hAnsi="Arial" w:cs="Arial"/>
              </w:rPr>
              <w:t>=</w:t>
            </w:r>
          </w:p>
        </w:tc>
        <w:tc>
          <w:tcPr>
            <w:tcW w:w="4590" w:type="dxa"/>
          </w:tcPr>
          <w:p w:rsidR="004178DB" w:rsidRPr="00867959" w:rsidRDefault="00825949" w:rsidP="00BE0E82">
            <w:pPr>
              <w:jc w:val="left"/>
              <w:rPr>
                <w:rFonts w:ascii="Arial" w:hAnsi="Arial" w:cs="Arial"/>
              </w:rPr>
            </w:pPr>
            <w:r w:rsidRPr="00867959">
              <w:rPr>
                <w:rFonts w:ascii="Arial" w:hAnsi="Arial" w:cs="Arial"/>
              </w:rPr>
              <w:t>EUR0.</w:t>
            </w:r>
            <w:r w:rsidR="00BE0E82" w:rsidRPr="00867959">
              <w:rPr>
                <w:rFonts w:ascii="Arial" w:hAnsi="Arial" w:cs="Arial"/>
              </w:rPr>
              <w:t>1293</w:t>
            </w:r>
          </w:p>
        </w:tc>
      </w:tr>
      <w:tr w:rsidR="004178DB" w:rsidRPr="00D876D0">
        <w:tc>
          <w:tcPr>
            <w:tcW w:w="4158" w:type="dxa"/>
          </w:tcPr>
          <w:p w:rsidR="004178DB" w:rsidRPr="00867959" w:rsidRDefault="00825949">
            <w:pPr>
              <w:jc w:val="right"/>
              <w:rPr>
                <w:rFonts w:ascii="Arial" w:hAnsi="Arial" w:cs="Arial"/>
              </w:rPr>
            </w:pPr>
            <w:r w:rsidRPr="00867959">
              <w:rPr>
                <w:rFonts w:ascii="Arial" w:hAnsi="Arial" w:cs="Arial"/>
              </w:rPr>
              <w:t>EUR1.00</w:t>
            </w:r>
          </w:p>
        </w:tc>
        <w:tc>
          <w:tcPr>
            <w:tcW w:w="990" w:type="dxa"/>
          </w:tcPr>
          <w:p w:rsidR="004178DB" w:rsidRPr="00867959" w:rsidRDefault="00825949">
            <w:pPr>
              <w:jc w:val="center"/>
              <w:rPr>
                <w:rFonts w:ascii="Arial" w:hAnsi="Arial" w:cs="Arial"/>
              </w:rPr>
            </w:pPr>
            <w:r w:rsidRPr="00867959">
              <w:rPr>
                <w:rFonts w:ascii="Arial" w:hAnsi="Arial" w:cs="Arial"/>
              </w:rPr>
              <w:t>=</w:t>
            </w:r>
          </w:p>
        </w:tc>
        <w:tc>
          <w:tcPr>
            <w:tcW w:w="4590" w:type="dxa"/>
          </w:tcPr>
          <w:p w:rsidR="004178DB" w:rsidRPr="00867959" w:rsidRDefault="00825949" w:rsidP="00BE0E82">
            <w:pPr>
              <w:jc w:val="left"/>
              <w:rPr>
                <w:rFonts w:ascii="Arial" w:hAnsi="Arial" w:cs="Arial"/>
              </w:rPr>
            </w:pPr>
            <w:r w:rsidRPr="00867959">
              <w:rPr>
                <w:rFonts w:ascii="Arial" w:hAnsi="Arial" w:cs="Arial"/>
              </w:rPr>
              <w:t>CNY 7.</w:t>
            </w:r>
            <w:r w:rsidR="00BE0E82" w:rsidRPr="00867959">
              <w:rPr>
                <w:rFonts w:ascii="Arial" w:hAnsi="Arial" w:cs="Arial"/>
              </w:rPr>
              <w:t>733</w:t>
            </w:r>
          </w:p>
        </w:tc>
      </w:tr>
    </w:tbl>
    <w:p w:rsidR="004178DB" w:rsidRPr="00D876D0" w:rsidRDefault="004178DB">
      <w:pPr>
        <w:suppressAutoHyphens/>
        <w:rPr>
          <w:rFonts w:ascii="Arial" w:hAnsi="Arial" w:cs="Arial"/>
        </w:rPr>
      </w:pPr>
    </w:p>
    <w:p w:rsidR="004178DB" w:rsidRPr="00D876D0" w:rsidRDefault="00825949" w:rsidP="00465E26">
      <w:pPr>
        <w:pStyle w:val="ab"/>
        <w:suppressAutoHyphens/>
        <w:spacing w:beforeLines="50" w:before="120" w:afterLines="50" w:after="120"/>
        <w:outlineLvl w:val="0"/>
        <w:rPr>
          <w:rFonts w:ascii="Arial" w:hAnsi="Arial" w:cs="Arial"/>
          <w:b/>
          <w:sz w:val="22"/>
          <w:szCs w:val="22"/>
        </w:rPr>
      </w:pPr>
      <w:bookmarkStart w:id="13" w:name="_Toc498896990"/>
      <w:bookmarkStart w:id="14" w:name="_Toc496169464"/>
      <w:bookmarkStart w:id="15" w:name="_Toc428185838"/>
      <w:bookmarkStart w:id="16" w:name="_Toc496170433"/>
      <w:bookmarkStart w:id="17" w:name="_Toc498897082"/>
      <w:bookmarkStart w:id="18" w:name="_Toc496169887"/>
      <w:bookmarkStart w:id="19" w:name="_Toc512456460"/>
      <w:r w:rsidRPr="00D876D0">
        <w:rPr>
          <w:rFonts w:ascii="Arial" w:hAnsi="宋体" w:cs="Arial"/>
          <w:b/>
          <w:sz w:val="22"/>
          <w:szCs w:val="22"/>
        </w:rPr>
        <w:t>缩略语</w:t>
      </w:r>
      <w:bookmarkEnd w:id="13"/>
      <w:bookmarkEnd w:id="14"/>
      <w:bookmarkEnd w:id="15"/>
      <w:bookmarkEnd w:id="16"/>
      <w:bookmarkEnd w:id="17"/>
      <w:bookmarkEnd w:id="18"/>
      <w:bookmarkEnd w:id="19"/>
    </w:p>
    <w:p w:rsidR="004178DB" w:rsidRPr="00D876D0" w:rsidRDefault="004178DB" w:rsidP="00465E26">
      <w:pPr>
        <w:pStyle w:val="ab"/>
        <w:pBdr>
          <w:bottom w:val="none" w:sz="0" w:space="0" w:color="auto"/>
        </w:pBdr>
        <w:suppressAutoHyphens/>
        <w:spacing w:beforeLines="50" w:before="120" w:afterLines="50" w:after="120"/>
        <w:rPr>
          <w:rFonts w:ascii="Arial" w:hAnsi="Arial" w:cs="Arial"/>
          <w:b/>
          <w:sz w:val="22"/>
          <w:szCs w:val="22"/>
        </w:rPr>
      </w:pPr>
    </w:p>
    <w:tbl>
      <w:tblPr>
        <w:tblW w:w="9245" w:type="dxa"/>
        <w:tblLayout w:type="fixed"/>
        <w:tblLook w:val="04A0" w:firstRow="1" w:lastRow="0" w:firstColumn="1" w:lastColumn="0" w:noHBand="0" w:noVBand="1"/>
      </w:tblPr>
      <w:tblGrid>
        <w:gridCol w:w="1256"/>
        <w:gridCol w:w="7989"/>
      </w:tblGrid>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ADB</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亚洲开发银行</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AP</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受影响的人</w:t>
            </w:r>
          </w:p>
        </w:tc>
      </w:tr>
      <w:tr w:rsidR="004178DB" w:rsidRPr="00D876D0">
        <w:tc>
          <w:tcPr>
            <w:tcW w:w="1256" w:type="dxa"/>
            <w:vAlign w:val="center"/>
          </w:tcPr>
          <w:p w:rsidR="004178DB" w:rsidRPr="00D876D0" w:rsidRDefault="00825949">
            <w:pPr>
              <w:spacing w:before="70"/>
              <w:rPr>
                <w:rFonts w:ascii="Arial" w:hAnsi="Arial" w:cs="Arial"/>
                <w:lang w:eastAsia="en-CA"/>
              </w:rPr>
            </w:pPr>
            <w:r w:rsidRPr="00D876D0">
              <w:rPr>
                <w:rFonts w:ascii="Arial" w:hAnsi="Arial" w:cs="Arial"/>
                <w:lang w:eastAsia="en-CA"/>
              </w:rPr>
              <w:t>AQI</w:t>
            </w:r>
          </w:p>
        </w:tc>
        <w:tc>
          <w:tcPr>
            <w:tcW w:w="7989" w:type="dxa"/>
            <w:vAlign w:val="center"/>
          </w:tcPr>
          <w:p w:rsidR="004178DB" w:rsidRPr="00D876D0" w:rsidRDefault="00825949">
            <w:pPr>
              <w:spacing w:before="70"/>
              <w:rPr>
                <w:rFonts w:ascii="Arial" w:hAnsi="Arial" w:cs="Arial"/>
                <w:lang w:eastAsia="en-CA"/>
              </w:rPr>
            </w:pPr>
            <w:r w:rsidRPr="00D876D0">
              <w:rPr>
                <w:rFonts w:ascii="Arial" w:hAnsi="宋体" w:cs="Arial"/>
              </w:rPr>
              <w:t>空气质量指数</w:t>
            </w:r>
          </w:p>
        </w:tc>
      </w:tr>
      <w:tr w:rsidR="004178DB" w:rsidRPr="00D876D0">
        <w:tc>
          <w:tcPr>
            <w:tcW w:w="1256" w:type="dxa"/>
            <w:vAlign w:val="center"/>
          </w:tcPr>
          <w:p w:rsidR="004178DB" w:rsidRPr="00D876D0" w:rsidRDefault="00825949">
            <w:pPr>
              <w:spacing w:before="70"/>
              <w:rPr>
                <w:rFonts w:ascii="Arial" w:hAnsi="Arial" w:cs="Arial"/>
                <w:lang w:eastAsia="en-CA"/>
              </w:rPr>
            </w:pPr>
            <w:r w:rsidRPr="00D876D0">
              <w:rPr>
                <w:rFonts w:ascii="Arial" w:hAnsi="Arial" w:cs="Arial"/>
                <w:lang w:eastAsia="en-CA"/>
              </w:rPr>
              <w:t>CEMS</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烟气排放连续监测系统</w:t>
            </w:r>
          </w:p>
        </w:tc>
      </w:tr>
      <w:tr w:rsidR="004178DB" w:rsidRPr="00D876D0">
        <w:tc>
          <w:tcPr>
            <w:tcW w:w="1256" w:type="dxa"/>
            <w:vAlign w:val="center"/>
          </w:tcPr>
          <w:p w:rsidR="004178DB" w:rsidRPr="00D876D0" w:rsidRDefault="00825949">
            <w:pPr>
              <w:spacing w:before="70"/>
              <w:rPr>
                <w:rFonts w:ascii="Arial" w:hAnsi="Arial" w:cs="Arial"/>
                <w:lang w:eastAsia="en-CA"/>
              </w:rPr>
            </w:pPr>
            <w:r w:rsidRPr="00D876D0">
              <w:rPr>
                <w:rFonts w:ascii="Arial" w:hAnsi="Arial" w:cs="Arial"/>
                <w:lang w:eastAsia="en-CA"/>
              </w:rPr>
              <w:t>CSEMP</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建筑场地环境管理计划</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lang w:eastAsia="en-CA"/>
              </w:rPr>
              <w:t>EA</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执行机构</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EHS</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环境，健康和安全</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EIA</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环境影响评价</w:t>
            </w:r>
          </w:p>
        </w:tc>
      </w:tr>
      <w:tr w:rsidR="004178DB" w:rsidRPr="00D876D0">
        <w:tc>
          <w:tcPr>
            <w:tcW w:w="1256" w:type="dxa"/>
            <w:vAlign w:val="center"/>
          </w:tcPr>
          <w:p w:rsidR="004178DB" w:rsidRPr="00D876D0" w:rsidRDefault="00825949">
            <w:pPr>
              <w:spacing w:before="70"/>
              <w:rPr>
                <w:rFonts w:ascii="Arial" w:hAnsi="Arial" w:cs="Arial"/>
                <w:lang w:eastAsia="en-CA"/>
              </w:rPr>
            </w:pPr>
            <w:r w:rsidRPr="00D876D0">
              <w:rPr>
                <w:rFonts w:ascii="Arial" w:hAnsi="Arial" w:cs="Arial"/>
                <w:lang w:eastAsia="en-CA"/>
              </w:rPr>
              <w:t>EMoP</w:t>
            </w:r>
          </w:p>
        </w:tc>
        <w:tc>
          <w:tcPr>
            <w:tcW w:w="7989" w:type="dxa"/>
            <w:vAlign w:val="center"/>
          </w:tcPr>
          <w:p w:rsidR="004178DB" w:rsidRPr="00D876D0" w:rsidRDefault="00825949">
            <w:pPr>
              <w:spacing w:before="70"/>
              <w:rPr>
                <w:rFonts w:ascii="Arial" w:hAnsi="Arial" w:cs="Arial"/>
                <w:lang w:eastAsia="en-CA"/>
              </w:rPr>
            </w:pPr>
            <w:r w:rsidRPr="00D876D0">
              <w:rPr>
                <w:rFonts w:ascii="Arial" w:hAnsi="宋体" w:cs="Arial"/>
              </w:rPr>
              <w:t>环境监测计划</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EMP</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环境管理计划</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EMS</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环境监测站</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EPB</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环保局</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FSR</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可</w:t>
            </w:r>
            <w:proofErr w:type="gramStart"/>
            <w:r w:rsidRPr="00D876D0">
              <w:rPr>
                <w:rFonts w:ascii="Arial" w:hAnsi="宋体" w:cs="Arial"/>
              </w:rPr>
              <w:t>研</w:t>
            </w:r>
            <w:proofErr w:type="gramEnd"/>
            <w:r w:rsidRPr="00D876D0">
              <w:rPr>
                <w:rFonts w:ascii="Arial" w:hAnsi="宋体" w:cs="Arial"/>
              </w:rPr>
              <w:t>报告</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GDP</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国内生产总值</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GIP</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国际成功实践</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GRM</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申诉机制</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IA</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实施机构</w:t>
            </w:r>
          </w:p>
        </w:tc>
      </w:tr>
      <w:tr w:rsidR="004178DB" w:rsidRPr="00D876D0">
        <w:tc>
          <w:tcPr>
            <w:tcW w:w="1256" w:type="dxa"/>
            <w:vAlign w:val="center"/>
          </w:tcPr>
          <w:p w:rsidR="004178DB" w:rsidRPr="00D876D0" w:rsidRDefault="00825949">
            <w:r w:rsidRPr="00D876D0">
              <w:t>I&amp;G</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中国投融资担保股份有限公司</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IEE</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初始环境审查</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IT</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过渡时期目标值</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MEP</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环保部</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OM</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亚洲开发银行编制的业务手册</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PAM</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项目管理手册</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PCR</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物质文化资源</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PPE</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个人防护设备</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PRC</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中华人民共和国</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SPS</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亚洲开发银行编制的《保障政策声明》</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WB</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世界银行</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WHO</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世界卫生组织</w:t>
            </w:r>
          </w:p>
        </w:tc>
      </w:tr>
      <w:tr w:rsidR="004178DB" w:rsidRPr="00D876D0">
        <w:tc>
          <w:tcPr>
            <w:tcW w:w="1256" w:type="dxa"/>
            <w:vAlign w:val="center"/>
          </w:tcPr>
          <w:p w:rsidR="004178DB" w:rsidRPr="00D876D0" w:rsidRDefault="00825949">
            <w:pPr>
              <w:spacing w:before="70"/>
              <w:rPr>
                <w:rFonts w:ascii="Arial" w:hAnsi="Arial" w:cs="Arial"/>
              </w:rPr>
            </w:pPr>
            <w:r w:rsidRPr="00D876D0">
              <w:rPr>
                <w:rFonts w:ascii="Arial" w:hAnsi="Arial" w:cs="Arial"/>
              </w:rPr>
              <w:t>WWTP</w:t>
            </w:r>
          </w:p>
        </w:tc>
        <w:tc>
          <w:tcPr>
            <w:tcW w:w="7989" w:type="dxa"/>
            <w:vAlign w:val="center"/>
          </w:tcPr>
          <w:p w:rsidR="004178DB" w:rsidRPr="00D876D0" w:rsidRDefault="00825949">
            <w:pPr>
              <w:spacing w:before="70"/>
              <w:rPr>
                <w:rFonts w:ascii="Arial" w:hAnsi="Arial" w:cs="Arial"/>
              </w:rPr>
            </w:pPr>
            <w:r w:rsidRPr="00D876D0">
              <w:rPr>
                <w:rFonts w:ascii="Arial" w:hAnsi="宋体" w:cs="Arial"/>
              </w:rPr>
              <w:t>污水处理厂</w:t>
            </w:r>
          </w:p>
        </w:tc>
      </w:tr>
    </w:tbl>
    <w:p w:rsidR="004178DB" w:rsidRPr="00867959" w:rsidRDefault="004178DB">
      <w:pPr>
        <w:rPr>
          <w:rFonts w:ascii="Arial" w:hAnsi="Arial" w:cs="Arial"/>
        </w:rPr>
      </w:pPr>
    </w:p>
    <w:p w:rsidR="004178DB" w:rsidRPr="00984470" w:rsidRDefault="00825949">
      <w:pPr>
        <w:pStyle w:val="ab"/>
        <w:keepNext/>
        <w:suppressAutoHyphens/>
        <w:outlineLvl w:val="0"/>
        <w:rPr>
          <w:rFonts w:ascii="Arial" w:hAnsi="Arial" w:cs="Arial"/>
          <w:b/>
          <w:sz w:val="22"/>
          <w:szCs w:val="22"/>
        </w:rPr>
      </w:pPr>
      <w:bookmarkStart w:id="20" w:name="_Toc428185839"/>
      <w:bookmarkStart w:id="21" w:name="_Toc496169888"/>
      <w:bookmarkStart w:id="22" w:name="_Toc496170434"/>
      <w:bookmarkStart w:id="23" w:name="_Toc496169465"/>
      <w:bookmarkStart w:id="24" w:name="_Toc498896991"/>
      <w:bookmarkStart w:id="25" w:name="_Toc498897083"/>
      <w:bookmarkStart w:id="26" w:name="_Toc512456461"/>
      <w:r w:rsidRPr="00BE0E82">
        <w:rPr>
          <w:rFonts w:ascii="Arial" w:hAnsi="宋体" w:cs="Arial"/>
          <w:b/>
          <w:sz w:val="22"/>
          <w:szCs w:val="22"/>
        </w:rPr>
        <w:lastRenderedPageBreak/>
        <w:t>度量衡</w:t>
      </w:r>
      <w:bookmarkEnd w:id="20"/>
      <w:bookmarkEnd w:id="21"/>
      <w:bookmarkEnd w:id="22"/>
      <w:bookmarkEnd w:id="23"/>
      <w:bookmarkEnd w:id="24"/>
      <w:bookmarkEnd w:id="25"/>
      <w:bookmarkEnd w:id="26"/>
    </w:p>
    <w:p w:rsidR="004178DB" w:rsidRPr="00867959" w:rsidRDefault="004178DB">
      <w:pPr>
        <w:keepNext/>
        <w:jc w:val="center"/>
        <w:rPr>
          <w:rFonts w:ascii="Arial" w:hAnsi="Arial" w:cs="Arial"/>
          <w:b/>
        </w:rPr>
      </w:pPr>
    </w:p>
    <w:tbl>
      <w:tblPr>
        <w:tblW w:w="8522" w:type="dxa"/>
        <w:tblLayout w:type="fixed"/>
        <w:tblLook w:val="04A0" w:firstRow="1" w:lastRow="0" w:firstColumn="1" w:lastColumn="0" w:noHBand="0" w:noVBand="1"/>
      </w:tblPr>
      <w:tblGrid>
        <w:gridCol w:w="1216"/>
        <w:gridCol w:w="7306"/>
      </w:tblGrid>
      <w:tr w:rsidR="004178DB" w:rsidRPr="00D876D0">
        <w:tc>
          <w:tcPr>
            <w:tcW w:w="1216" w:type="dxa"/>
            <w:vAlign w:val="center"/>
          </w:tcPr>
          <w:p w:rsidR="004178DB" w:rsidRPr="00DA1839" w:rsidRDefault="00825949">
            <w:pPr>
              <w:spacing w:before="70"/>
              <w:rPr>
                <w:rFonts w:ascii="Arial" w:hAnsi="Arial" w:cs="Arial"/>
              </w:rPr>
            </w:pPr>
            <w:r w:rsidRPr="00BE0E82">
              <w:rPr>
                <w:rFonts w:ascii="Arial" w:hAnsi="Arial" w:cs="Arial"/>
              </w:rPr>
              <w:t>BOD</w:t>
            </w:r>
            <w:r w:rsidRPr="00984470">
              <w:rPr>
                <w:rFonts w:ascii="Arial" w:hAnsi="Arial" w:cs="Arial"/>
                <w:vertAlign w:val="subscript"/>
              </w:rPr>
              <w:t>5</w:t>
            </w:r>
          </w:p>
        </w:tc>
        <w:tc>
          <w:tcPr>
            <w:tcW w:w="7306" w:type="dxa"/>
            <w:vAlign w:val="center"/>
          </w:tcPr>
          <w:p w:rsidR="004178DB" w:rsidRPr="00A81778" w:rsidRDefault="00825949">
            <w:pPr>
              <w:spacing w:before="70"/>
              <w:rPr>
                <w:rFonts w:ascii="Arial" w:hAnsi="Arial" w:cs="Arial"/>
              </w:rPr>
            </w:pPr>
            <w:r w:rsidRPr="00DA1839">
              <w:rPr>
                <w:rFonts w:ascii="Arial" w:hAnsi="宋体" w:cs="Arial"/>
              </w:rPr>
              <w:t>五日生化需氧量</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CaCO</w:t>
            </w:r>
            <w:r w:rsidRPr="00D876D0">
              <w:rPr>
                <w:rFonts w:ascii="Arial" w:hAnsi="Arial" w:cs="Arial"/>
                <w:vertAlign w:val="subscript"/>
              </w:rPr>
              <w:t>3</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碳酸钙</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cm</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厘米</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CO</w:t>
            </w:r>
            <w:r w:rsidRPr="00D876D0">
              <w:rPr>
                <w:rFonts w:ascii="Arial" w:hAnsi="Arial" w:cs="Arial"/>
                <w:vertAlign w:val="subscript"/>
              </w:rPr>
              <w:t>2</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二氧化碳</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lang w:eastAsia="en-CA"/>
              </w:rPr>
              <w:t>COD</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化学需氧量</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dB(A)</w:t>
            </w:r>
          </w:p>
        </w:tc>
        <w:tc>
          <w:tcPr>
            <w:tcW w:w="7306" w:type="dxa"/>
            <w:vAlign w:val="center"/>
          </w:tcPr>
          <w:p w:rsidR="004178DB" w:rsidRPr="00D876D0" w:rsidRDefault="00825949">
            <w:pPr>
              <w:spacing w:before="70"/>
              <w:rPr>
                <w:rFonts w:ascii="Arial" w:hAnsi="Arial" w:cs="Arial"/>
              </w:rPr>
            </w:pPr>
            <w:r w:rsidRPr="00D876D0">
              <w:rPr>
                <w:rFonts w:ascii="Arial" w:hAnsi="Arial" w:cs="Arial"/>
              </w:rPr>
              <w:t>A</w:t>
            </w:r>
            <w:r w:rsidRPr="00D876D0">
              <w:rPr>
                <w:rFonts w:ascii="Arial" w:hAnsi="宋体" w:cs="Arial"/>
              </w:rPr>
              <w:t>声级，单位分贝</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DO</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溶解氧</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GJ</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十亿焦耳</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GJ/m</w:t>
            </w:r>
            <w:r w:rsidRPr="00D876D0">
              <w:rPr>
                <w:rFonts w:ascii="Arial" w:hAnsi="Arial" w:cs="Arial"/>
                <w:vertAlign w:val="superscript"/>
              </w:rPr>
              <w:t>2</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十亿焦耳每平米</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GWh</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百万千瓦时</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ha</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公顷</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hPa</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百帕</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kg</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公斤</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km</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公里</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kV</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千伏</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kWh</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千瓦时</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Leq</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等效连续噪声级</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M</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米</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m/s</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米每秒</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m</w:t>
            </w:r>
            <w:r w:rsidRPr="00D876D0">
              <w:rPr>
                <w:rFonts w:ascii="Arial" w:hAnsi="Arial" w:cs="Arial"/>
                <w:vertAlign w:val="superscript"/>
              </w:rPr>
              <w:t>2</w:t>
            </w:r>
            <w:r w:rsidRPr="00D876D0">
              <w:rPr>
                <w:rFonts w:ascii="Arial" w:hAnsi="Arial" w:cs="Arial"/>
              </w:rPr>
              <w:t xml:space="preserve"> </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平米</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 xml:space="preserve">m³ </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立方米</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mg/l</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毫克每升</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mg/m</w:t>
            </w:r>
            <w:r w:rsidRPr="00D876D0">
              <w:rPr>
                <w:rFonts w:ascii="Arial" w:hAnsi="Arial" w:cs="Arial"/>
                <w:vertAlign w:val="superscript"/>
              </w:rPr>
              <w:t>3</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毫克每立方米</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mg/Nm</w:t>
            </w:r>
            <w:r w:rsidRPr="00D876D0">
              <w:rPr>
                <w:rFonts w:ascii="Arial" w:hAnsi="Arial" w:cs="Arial"/>
                <w:vertAlign w:val="superscript"/>
              </w:rPr>
              <w:t>3</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毫克每标立方米</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µg/m</w:t>
            </w:r>
            <w:r w:rsidRPr="00D876D0">
              <w:rPr>
                <w:rFonts w:ascii="Arial" w:hAnsi="Arial" w:cs="Arial"/>
                <w:vertAlign w:val="superscript"/>
              </w:rPr>
              <w:t>3</w:t>
            </w:r>
          </w:p>
        </w:tc>
        <w:tc>
          <w:tcPr>
            <w:tcW w:w="7306" w:type="dxa"/>
            <w:vAlign w:val="center"/>
          </w:tcPr>
          <w:p w:rsidR="004178DB" w:rsidRPr="00D876D0" w:rsidRDefault="00825949">
            <w:pPr>
              <w:spacing w:before="70"/>
              <w:rPr>
                <w:rFonts w:ascii="Arial" w:hAnsi="Arial" w:cs="Arial"/>
              </w:rPr>
            </w:pPr>
            <w:proofErr w:type="gramStart"/>
            <w:r w:rsidRPr="00D876D0">
              <w:rPr>
                <w:rFonts w:ascii="Arial" w:hAnsi="宋体" w:cs="Arial"/>
              </w:rPr>
              <w:t>微克每</w:t>
            </w:r>
            <w:proofErr w:type="gramEnd"/>
            <w:r w:rsidRPr="00D876D0">
              <w:rPr>
                <w:rFonts w:ascii="Arial" w:hAnsi="宋体" w:cs="Arial"/>
              </w:rPr>
              <w:t>立方米</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µg/Nm</w:t>
            </w:r>
            <w:r w:rsidRPr="00D876D0">
              <w:rPr>
                <w:rFonts w:ascii="Arial" w:hAnsi="Arial" w:cs="Arial"/>
                <w:vertAlign w:val="superscript"/>
              </w:rPr>
              <w:t>3</w:t>
            </w:r>
          </w:p>
        </w:tc>
        <w:tc>
          <w:tcPr>
            <w:tcW w:w="7306" w:type="dxa"/>
            <w:vAlign w:val="center"/>
          </w:tcPr>
          <w:p w:rsidR="004178DB" w:rsidRPr="00D876D0" w:rsidRDefault="00825949">
            <w:pPr>
              <w:spacing w:before="70"/>
              <w:rPr>
                <w:rFonts w:ascii="Arial" w:hAnsi="Arial" w:cs="Arial"/>
              </w:rPr>
            </w:pPr>
            <w:proofErr w:type="gramStart"/>
            <w:r w:rsidRPr="00D876D0">
              <w:rPr>
                <w:rFonts w:ascii="Arial" w:hAnsi="宋体" w:cs="Arial"/>
              </w:rPr>
              <w:t>微克每</w:t>
            </w:r>
            <w:proofErr w:type="gramEnd"/>
            <w:r w:rsidRPr="00D876D0">
              <w:rPr>
                <w:rFonts w:ascii="Arial" w:hAnsi="宋体" w:cs="Arial"/>
              </w:rPr>
              <w:t>标立方米</w:t>
            </w:r>
          </w:p>
        </w:tc>
      </w:tr>
      <w:tr w:rsidR="004178DB" w:rsidRPr="00D876D0">
        <w:tc>
          <w:tcPr>
            <w:tcW w:w="1216" w:type="dxa"/>
            <w:vAlign w:val="center"/>
          </w:tcPr>
          <w:p w:rsidR="004178DB" w:rsidRPr="00D876D0" w:rsidRDefault="00825949">
            <w:pPr>
              <w:spacing w:before="70"/>
              <w:rPr>
                <w:rFonts w:ascii="Arial" w:hAnsi="Arial" w:cs="Arial"/>
                <w:vertAlign w:val="subscript"/>
              </w:rPr>
            </w:pPr>
            <w:r w:rsidRPr="00D876D0">
              <w:rPr>
                <w:rFonts w:ascii="Arial" w:hAnsi="Arial" w:cs="Arial"/>
              </w:rPr>
              <w:t>NO</w:t>
            </w:r>
            <w:r w:rsidRPr="00D876D0">
              <w:rPr>
                <w:rFonts w:ascii="Arial" w:hAnsi="Arial" w:cs="Arial"/>
                <w:vertAlign w:val="subscript"/>
              </w:rPr>
              <w:t>2</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二氧化碳</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NO</w:t>
            </w:r>
            <w:r w:rsidRPr="00D876D0">
              <w:rPr>
                <w:rFonts w:ascii="Arial" w:hAnsi="Arial" w:cs="Arial"/>
                <w:vertAlign w:val="subscript"/>
              </w:rPr>
              <w:t>x</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氮氧化物</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vertAlign w:val="superscript"/>
              </w:rPr>
              <w:t>o</w:t>
            </w:r>
            <w:r w:rsidRPr="00D876D0">
              <w:rPr>
                <w:rFonts w:ascii="Arial" w:hAnsi="Arial" w:cs="Arial"/>
              </w:rPr>
              <w:t>C</w:t>
            </w:r>
          </w:p>
        </w:tc>
        <w:tc>
          <w:tcPr>
            <w:tcW w:w="7306" w:type="dxa"/>
            <w:vAlign w:val="center"/>
          </w:tcPr>
          <w:p w:rsidR="004178DB" w:rsidRPr="00D876D0" w:rsidRDefault="00825949">
            <w:pPr>
              <w:keepNext/>
              <w:autoSpaceDE w:val="0"/>
              <w:autoSpaceDN w:val="0"/>
              <w:adjustRightInd w:val="0"/>
              <w:spacing w:before="70"/>
              <w:rPr>
                <w:rFonts w:ascii="Arial" w:hAnsi="Arial" w:cs="Arial"/>
              </w:rPr>
            </w:pPr>
            <w:r w:rsidRPr="00D876D0">
              <w:rPr>
                <w:rFonts w:ascii="Arial" w:hAnsi="宋体" w:cs="Arial"/>
              </w:rPr>
              <w:t>摄氏度</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O</w:t>
            </w:r>
            <w:r w:rsidRPr="00D876D0">
              <w:rPr>
                <w:rFonts w:ascii="Arial" w:hAnsi="Arial" w:cs="Arial"/>
                <w:vertAlign w:val="subscript"/>
              </w:rPr>
              <w:t>3</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臭氧</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pH</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反应溶液的酸碱度单位</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lang w:eastAsia="en-CA"/>
              </w:rPr>
              <w:t>PM</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颗粒物</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lang w:eastAsia="en-CA"/>
              </w:rPr>
              <w:t>PM</w:t>
            </w:r>
            <w:r w:rsidRPr="00D876D0">
              <w:rPr>
                <w:rFonts w:ascii="Arial" w:hAnsi="Arial" w:cs="Arial"/>
                <w:vertAlign w:val="subscript"/>
                <w:lang w:eastAsia="en-CA"/>
              </w:rPr>
              <w:t>10</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粒径小于等于</w:t>
            </w:r>
            <w:r w:rsidRPr="00D876D0">
              <w:rPr>
                <w:rFonts w:ascii="Arial" w:hAnsi="Arial" w:cs="Arial"/>
              </w:rPr>
              <w:t>10</w:t>
            </w:r>
            <w:r w:rsidRPr="00D876D0">
              <w:rPr>
                <w:rFonts w:ascii="Arial" w:hAnsi="宋体" w:cs="Arial"/>
              </w:rPr>
              <w:t>微米的颗粒物</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lang w:eastAsia="en-CA"/>
              </w:rPr>
              <w:t>PM</w:t>
            </w:r>
            <w:r w:rsidRPr="00D876D0">
              <w:rPr>
                <w:rFonts w:ascii="Arial" w:hAnsi="Arial" w:cs="Arial"/>
                <w:vertAlign w:val="subscript"/>
                <w:lang w:eastAsia="en-CA"/>
              </w:rPr>
              <w:t>2.5</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粒径小于等于</w:t>
            </w:r>
            <w:r w:rsidRPr="00D876D0">
              <w:rPr>
                <w:rFonts w:ascii="Arial" w:hAnsi="Arial" w:cs="Arial"/>
              </w:rPr>
              <w:t>2.5</w:t>
            </w:r>
            <w:r w:rsidRPr="00D876D0">
              <w:rPr>
                <w:rFonts w:ascii="Arial" w:hAnsi="宋体" w:cs="Arial"/>
              </w:rPr>
              <w:t>微米的颗粒物</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lang w:eastAsia="en-CA"/>
              </w:rPr>
              <w:t>SO</w:t>
            </w:r>
            <w:r w:rsidRPr="00D876D0">
              <w:rPr>
                <w:rFonts w:ascii="Arial" w:hAnsi="Arial" w:cs="Arial"/>
                <w:vertAlign w:val="subscript"/>
                <w:lang w:eastAsia="en-CA"/>
              </w:rPr>
              <w:t>2</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二氧化硫</w:t>
            </w:r>
          </w:p>
        </w:tc>
      </w:tr>
      <w:tr w:rsidR="004178DB" w:rsidRPr="00D876D0">
        <w:tc>
          <w:tcPr>
            <w:tcW w:w="1216" w:type="dxa"/>
            <w:vAlign w:val="center"/>
          </w:tcPr>
          <w:p w:rsidR="004178DB" w:rsidRPr="00D876D0" w:rsidRDefault="00825949">
            <w:pPr>
              <w:spacing w:before="70"/>
              <w:rPr>
                <w:rFonts w:ascii="Arial" w:hAnsi="Arial" w:cs="Arial"/>
              </w:rPr>
            </w:pPr>
            <w:r w:rsidRPr="00D876D0">
              <w:rPr>
                <w:rFonts w:ascii="Arial" w:hAnsi="Arial" w:cs="Arial"/>
              </w:rPr>
              <w:t>t/h</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吨每小时</w:t>
            </w:r>
          </w:p>
        </w:tc>
      </w:tr>
      <w:tr w:rsidR="004178DB" w:rsidRPr="00D876D0">
        <w:trPr>
          <w:trHeight w:val="80"/>
        </w:trPr>
        <w:tc>
          <w:tcPr>
            <w:tcW w:w="1216" w:type="dxa"/>
            <w:vAlign w:val="center"/>
          </w:tcPr>
          <w:p w:rsidR="004178DB" w:rsidRPr="00D876D0" w:rsidRDefault="00825949">
            <w:pPr>
              <w:spacing w:before="70"/>
              <w:rPr>
                <w:rFonts w:ascii="Arial" w:hAnsi="Arial" w:cs="Arial"/>
              </w:rPr>
            </w:pPr>
            <w:r w:rsidRPr="00D876D0">
              <w:rPr>
                <w:rFonts w:ascii="Arial" w:hAnsi="Arial" w:cs="Arial"/>
              </w:rPr>
              <w:t>TSP</w:t>
            </w:r>
          </w:p>
        </w:tc>
        <w:tc>
          <w:tcPr>
            <w:tcW w:w="7306" w:type="dxa"/>
            <w:vAlign w:val="center"/>
          </w:tcPr>
          <w:p w:rsidR="004178DB" w:rsidRPr="00D876D0" w:rsidRDefault="00825949">
            <w:pPr>
              <w:spacing w:before="70"/>
              <w:rPr>
                <w:rFonts w:ascii="Arial" w:hAnsi="Arial" w:cs="Arial"/>
              </w:rPr>
            </w:pPr>
            <w:r w:rsidRPr="00D876D0">
              <w:rPr>
                <w:rFonts w:ascii="Arial" w:hAnsi="宋体" w:cs="Arial"/>
              </w:rPr>
              <w:t>总悬浮颗粒物</w:t>
            </w:r>
          </w:p>
        </w:tc>
      </w:tr>
    </w:tbl>
    <w:p w:rsidR="004178DB" w:rsidRPr="00867959" w:rsidRDefault="004178DB">
      <w:pPr>
        <w:rPr>
          <w:rFonts w:ascii="Arial" w:hAnsi="Arial" w:cs="Arial"/>
        </w:rPr>
      </w:pPr>
    </w:p>
    <w:p w:rsidR="004178DB" w:rsidRPr="00984470" w:rsidRDefault="00825949">
      <w:pPr>
        <w:autoSpaceDE w:val="0"/>
        <w:autoSpaceDN w:val="0"/>
        <w:adjustRightInd w:val="0"/>
        <w:jc w:val="center"/>
        <w:outlineLvl w:val="0"/>
        <w:rPr>
          <w:rFonts w:ascii="Arial" w:hAnsi="Arial" w:cs="Arial"/>
          <w:b/>
          <w:bCs/>
        </w:rPr>
      </w:pPr>
      <w:bookmarkStart w:id="27" w:name="_Toc498896992"/>
      <w:bookmarkStart w:id="28" w:name="_Toc496169466"/>
      <w:bookmarkStart w:id="29" w:name="_Toc496170435"/>
      <w:bookmarkStart w:id="30" w:name="_Toc496169889"/>
      <w:bookmarkStart w:id="31" w:name="_Toc498897084"/>
      <w:bookmarkStart w:id="32" w:name="_Toc428185840"/>
      <w:bookmarkStart w:id="33" w:name="_Toc512456462"/>
      <w:r w:rsidRPr="00BE0E82">
        <w:rPr>
          <w:rFonts w:ascii="Arial" w:hAnsi="宋体" w:cs="Arial"/>
          <w:b/>
          <w:bCs/>
        </w:rPr>
        <w:t>说明</w:t>
      </w:r>
      <w:bookmarkEnd w:id="27"/>
      <w:bookmarkEnd w:id="28"/>
      <w:bookmarkEnd w:id="29"/>
      <w:bookmarkEnd w:id="30"/>
      <w:bookmarkEnd w:id="31"/>
      <w:bookmarkEnd w:id="32"/>
      <w:bookmarkEnd w:id="33"/>
    </w:p>
    <w:p w:rsidR="004178DB" w:rsidRPr="00DA1839" w:rsidRDefault="004178DB">
      <w:pPr>
        <w:autoSpaceDE w:val="0"/>
        <w:autoSpaceDN w:val="0"/>
        <w:adjustRightInd w:val="0"/>
        <w:jc w:val="left"/>
        <w:rPr>
          <w:rFonts w:ascii="Arial" w:hAnsi="Arial" w:cs="Arial"/>
        </w:rPr>
      </w:pPr>
    </w:p>
    <w:p w:rsidR="004178DB" w:rsidRPr="002C0273" w:rsidRDefault="00825949">
      <w:pPr>
        <w:autoSpaceDE w:val="0"/>
        <w:autoSpaceDN w:val="0"/>
        <w:adjustRightInd w:val="0"/>
        <w:jc w:val="left"/>
        <w:rPr>
          <w:rFonts w:ascii="Arial" w:hAnsi="Arial" w:cs="Arial"/>
        </w:rPr>
      </w:pPr>
      <w:r w:rsidRPr="00DA1839">
        <w:rPr>
          <w:rFonts w:ascii="Arial" w:hAnsi="Arial" w:cs="Arial"/>
        </w:rPr>
        <w:t xml:space="preserve">(i) </w:t>
      </w:r>
      <w:r w:rsidRPr="00A81778">
        <w:rPr>
          <w:rFonts w:ascii="Arial" w:hAnsi="宋体" w:cs="Arial"/>
        </w:rPr>
        <w:t>中国人民共和国政府及其机构的财政年度（</w:t>
      </w:r>
      <w:r w:rsidRPr="006405B6">
        <w:rPr>
          <w:rFonts w:ascii="Arial" w:hAnsi="Arial" w:cs="Arial"/>
        </w:rPr>
        <w:t>FY</w:t>
      </w:r>
      <w:r w:rsidRPr="00697D76">
        <w:rPr>
          <w:rFonts w:ascii="Arial" w:hAnsi="宋体" w:cs="Arial"/>
        </w:rPr>
        <w:t>）于</w:t>
      </w:r>
      <w:r w:rsidRPr="00697D76">
        <w:rPr>
          <w:rFonts w:ascii="Arial" w:hAnsi="Arial" w:cs="Arial"/>
        </w:rPr>
        <w:t>12</w:t>
      </w:r>
      <w:r w:rsidRPr="00697D76">
        <w:rPr>
          <w:rFonts w:ascii="Arial" w:hAnsi="宋体" w:cs="Arial"/>
        </w:rPr>
        <w:t>月</w:t>
      </w:r>
      <w:r w:rsidRPr="002C0273">
        <w:rPr>
          <w:rFonts w:ascii="Arial" w:hAnsi="Arial" w:cs="Arial"/>
        </w:rPr>
        <w:t>31</w:t>
      </w:r>
      <w:r w:rsidRPr="002C0273">
        <w:rPr>
          <w:rFonts w:ascii="Arial" w:hAnsi="宋体" w:cs="Arial"/>
        </w:rPr>
        <w:t>日结束。</w:t>
      </w:r>
    </w:p>
    <w:p w:rsidR="004178DB" w:rsidRPr="002C0273" w:rsidRDefault="004178DB">
      <w:pPr>
        <w:jc w:val="left"/>
        <w:rPr>
          <w:rFonts w:ascii="Arial" w:hAnsi="Arial" w:cs="Arial"/>
        </w:rPr>
      </w:pPr>
    </w:p>
    <w:p w:rsidR="004178DB" w:rsidRPr="002C0273" w:rsidRDefault="00825949">
      <w:pPr>
        <w:jc w:val="left"/>
        <w:rPr>
          <w:rFonts w:ascii="Arial" w:hAnsi="Arial" w:cs="Arial"/>
        </w:rPr>
      </w:pPr>
      <w:r w:rsidRPr="002C0273">
        <w:rPr>
          <w:rFonts w:ascii="Arial" w:hAnsi="Arial" w:cs="Arial"/>
        </w:rPr>
        <w:t xml:space="preserve">(ii) </w:t>
      </w:r>
      <w:r w:rsidRPr="002C0273">
        <w:rPr>
          <w:rFonts w:ascii="Arial" w:hAnsi="宋体" w:cs="Arial"/>
        </w:rPr>
        <w:t>在本报告中，</w:t>
      </w:r>
      <w:r w:rsidRPr="002C0273">
        <w:rPr>
          <w:rFonts w:ascii="Arial" w:hAnsi="Arial" w:cs="Arial"/>
        </w:rPr>
        <w:t xml:space="preserve"> "</w:t>
      </w:r>
      <w:r w:rsidRPr="002C0273">
        <w:rPr>
          <w:rFonts w:ascii="Arial" w:hAnsi="Arial" w:cs="Arial" w:hint="eastAsia"/>
        </w:rPr>
        <w:t>EUR</w:t>
      </w:r>
      <w:r w:rsidRPr="002C0273">
        <w:rPr>
          <w:rFonts w:ascii="Arial" w:hAnsi="Arial" w:cs="Arial"/>
        </w:rPr>
        <w:t xml:space="preserve">" </w:t>
      </w:r>
      <w:r w:rsidRPr="002C0273">
        <w:rPr>
          <w:rFonts w:ascii="Arial" w:hAnsi="宋体" w:cs="Arial"/>
        </w:rPr>
        <w:t>代表</w:t>
      </w:r>
      <w:r w:rsidRPr="002C0273">
        <w:rPr>
          <w:rFonts w:ascii="Arial" w:hAnsi="宋体" w:cs="Arial" w:hint="eastAsia"/>
        </w:rPr>
        <w:t>欧元</w:t>
      </w:r>
      <w:r w:rsidRPr="002C0273">
        <w:rPr>
          <w:rFonts w:ascii="Arial" w:hAnsi="宋体" w:cs="Arial"/>
        </w:rPr>
        <w:t>。</w:t>
      </w:r>
    </w:p>
    <w:p w:rsidR="004178DB" w:rsidRPr="00D876D0" w:rsidRDefault="004178DB">
      <w:pPr>
        <w:rPr>
          <w:rFonts w:ascii="Arial" w:hAnsi="Arial" w:cs="Arial"/>
        </w:rPr>
      </w:pPr>
    </w:p>
    <w:p w:rsidR="004178DB" w:rsidRPr="00867959" w:rsidRDefault="004178DB">
      <w:pPr>
        <w:rPr>
          <w:rFonts w:ascii="Arial" w:hAnsi="Arial" w:cs="Arial"/>
        </w:rPr>
      </w:pPr>
    </w:p>
    <w:p w:rsidR="004178DB" w:rsidRPr="00984470" w:rsidRDefault="00825949">
      <w:pPr>
        <w:spacing w:after="200" w:line="276" w:lineRule="auto"/>
        <w:jc w:val="left"/>
        <w:rPr>
          <w:rFonts w:ascii="Arial" w:hAnsi="宋体" w:cs="Arial"/>
          <w:b/>
          <w:sz w:val="24"/>
        </w:rPr>
      </w:pPr>
      <w:bookmarkStart w:id="34" w:name="_Toc428185841"/>
      <w:bookmarkStart w:id="35" w:name="_Toc496169467"/>
      <w:bookmarkStart w:id="36" w:name="_Toc496169890"/>
      <w:bookmarkStart w:id="37" w:name="_Toc496170436"/>
      <w:r w:rsidRPr="00BE0E82">
        <w:rPr>
          <w:rFonts w:ascii="Arial" w:hAnsi="宋体" w:cs="Arial"/>
          <w:b/>
          <w:sz w:val="24"/>
        </w:rPr>
        <w:br w:type="page"/>
      </w:r>
    </w:p>
    <w:p w:rsidR="004178DB" w:rsidRPr="00867959" w:rsidRDefault="00825949">
      <w:pPr>
        <w:pStyle w:val="ae"/>
        <w:tabs>
          <w:tab w:val="right" w:leader="dot" w:pos="9027"/>
        </w:tabs>
        <w:ind w:left="882" w:hanging="442"/>
        <w:jc w:val="center"/>
        <w:rPr>
          <w:rFonts w:ascii="Arial" w:hAnsi="Arial" w:cs="Arial"/>
          <w:b/>
          <w:sz w:val="22"/>
          <w:szCs w:val="22"/>
        </w:rPr>
      </w:pPr>
      <w:r w:rsidRPr="00867959">
        <w:rPr>
          <w:rFonts w:ascii="Arial" w:hAnsi="Arial" w:cs="Arial" w:hint="eastAsia"/>
          <w:b/>
          <w:sz w:val="22"/>
          <w:szCs w:val="22"/>
        </w:rPr>
        <w:lastRenderedPageBreak/>
        <w:t>目录</w:t>
      </w:r>
      <w:bookmarkEnd w:id="34"/>
      <w:bookmarkEnd w:id="35"/>
      <w:bookmarkEnd w:id="36"/>
      <w:bookmarkEnd w:id="37"/>
    </w:p>
    <w:sdt>
      <w:sdtPr>
        <w:rPr>
          <w:rFonts w:ascii="Arial" w:hAnsi="Arial" w:cs="Arial"/>
          <w:b w:val="0"/>
          <w:bCs w:val="0"/>
          <w:caps w:val="0"/>
          <w:lang w:val="zh-CN"/>
        </w:rPr>
        <w:id w:val="1607992969"/>
        <w:docPartObj>
          <w:docPartGallery w:val="Table of Contents"/>
          <w:docPartUnique/>
        </w:docPartObj>
      </w:sdtPr>
      <w:sdtEndPr>
        <w:rPr>
          <w:b/>
          <w:bCs/>
          <w:caps/>
          <w:lang w:val="en-US"/>
        </w:rPr>
      </w:sdtEndPr>
      <w:sdtContent>
        <w:p w:rsidR="00C50CED" w:rsidRDefault="00C16B17">
          <w:pPr>
            <w:pStyle w:val="10"/>
            <w:rPr>
              <w:rFonts w:hAnsiTheme="minorHAnsi" w:cstheme="minorBidi"/>
              <w:b w:val="0"/>
              <w:bCs w:val="0"/>
              <w:caps w:val="0"/>
              <w:noProof/>
              <w:kern w:val="2"/>
              <w:sz w:val="21"/>
              <w:szCs w:val="22"/>
            </w:rPr>
          </w:pPr>
          <w:r w:rsidRPr="00DA1839">
            <w:rPr>
              <w:rFonts w:ascii="Arial" w:hAnsi="Arial" w:cs="Arial"/>
            </w:rPr>
            <w:fldChar w:fldCharType="begin"/>
          </w:r>
          <w:r w:rsidR="00825949" w:rsidRPr="00D876D0">
            <w:rPr>
              <w:rFonts w:ascii="Arial" w:hAnsi="Arial" w:cs="Arial"/>
            </w:rPr>
            <w:instrText xml:space="preserve"> TOC \o "1-3" \h \z \u </w:instrText>
          </w:r>
          <w:r w:rsidRPr="00DA1839">
            <w:rPr>
              <w:rFonts w:ascii="Arial" w:hAnsi="Arial" w:cs="Arial"/>
            </w:rPr>
            <w:fldChar w:fldCharType="separate"/>
          </w:r>
          <w:hyperlink w:anchor="_Toc512456459" w:history="1">
            <w:r w:rsidR="00C50CED" w:rsidRPr="00CF664F">
              <w:rPr>
                <w:rStyle w:val="af3"/>
                <w:rFonts w:ascii="Arial" w:cs="Arial" w:hint="eastAsia"/>
                <w:noProof/>
              </w:rPr>
              <w:t>货币等值</w:t>
            </w:r>
            <w:r w:rsidR="00C50CED">
              <w:rPr>
                <w:noProof/>
                <w:webHidden/>
              </w:rPr>
              <w:tab/>
            </w:r>
            <w:r>
              <w:rPr>
                <w:noProof/>
                <w:webHidden/>
              </w:rPr>
              <w:fldChar w:fldCharType="begin"/>
            </w:r>
            <w:r w:rsidR="00C50CED">
              <w:rPr>
                <w:noProof/>
                <w:webHidden/>
              </w:rPr>
              <w:instrText xml:space="preserve"> PAGEREF _Toc512456459 \h </w:instrText>
            </w:r>
            <w:r>
              <w:rPr>
                <w:noProof/>
                <w:webHidden/>
              </w:rPr>
            </w:r>
            <w:r>
              <w:rPr>
                <w:noProof/>
                <w:webHidden/>
              </w:rPr>
              <w:fldChar w:fldCharType="separate"/>
            </w:r>
            <w:r w:rsidR="00C50CED">
              <w:rPr>
                <w:noProof/>
                <w:webHidden/>
              </w:rPr>
              <w:t>i</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460" w:history="1">
            <w:r w:rsidR="00C50CED" w:rsidRPr="00CF664F">
              <w:rPr>
                <w:rStyle w:val="af3"/>
                <w:rFonts w:ascii="Arial" w:cs="Arial" w:hint="eastAsia"/>
                <w:noProof/>
              </w:rPr>
              <w:t>缩略语</w:t>
            </w:r>
            <w:r w:rsidR="00C50CED">
              <w:rPr>
                <w:noProof/>
                <w:webHidden/>
              </w:rPr>
              <w:tab/>
            </w:r>
            <w:r>
              <w:rPr>
                <w:noProof/>
                <w:webHidden/>
              </w:rPr>
              <w:fldChar w:fldCharType="begin"/>
            </w:r>
            <w:r w:rsidR="00C50CED">
              <w:rPr>
                <w:noProof/>
                <w:webHidden/>
              </w:rPr>
              <w:instrText xml:space="preserve"> PAGEREF _Toc512456460 \h </w:instrText>
            </w:r>
            <w:r>
              <w:rPr>
                <w:noProof/>
                <w:webHidden/>
              </w:rPr>
            </w:r>
            <w:r>
              <w:rPr>
                <w:noProof/>
                <w:webHidden/>
              </w:rPr>
              <w:fldChar w:fldCharType="separate"/>
            </w:r>
            <w:r w:rsidR="00C50CED">
              <w:rPr>
                <w:noProof/>
                <w:webHidden/>
              </w:rPr>
              <w:t>i</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461" w:history="1">
            <w:r w:rsidR="00C50CED" w:rsidRPr="00CF664F">
              <w:rPr>
                <w:rStyle w:val="af3"/>
                <w:rFonts w:ascii="Arial" w:cs="Arial" w:hint="eastAsia"/>
                <w:noProof/>
              </w:rPr>
              <w:t>度量衡</w:t>
            </w:r>
            <w:r w:rsidR="00C50CED">
              <w:rPr>
                <w:noProof/>
                <w:webHidden/>
              </w:rPr>
              <w:tab/>
            </w:r>
            <w:r>
              <w:rPr>
                <w:noProof/>
                <w:webHidden/>
              </w:rPr>
              <w:fldChar w:fldCharType="begin"/>
            </w:r>
            <w:r w:rsidR="00C50CED">
              <w:rPr>
                <w:noProof/>
                <w:webHidden/>
              </w:rPr>
              <w:instrText xml:space="preserve"> PAGEREF _Toc512456461 \h </w:instrText>
            </w:r>
            <w:r>
              <w:rPr>
                <w:noProof/>
                <w:webHidden/>
              </w:rPr>
            </w:r>
            <w:r>
              <w:rPr>
                <w:noProof/>
                <w:webHidden/>
              </w:rPr>
              <w:fldChar w:fldCharType="separate"/>
            </w:r>
            <w:r w:rsidR="00C50CED">
              <w:rPr>
                <w:noProof/>
                <w:webHidden/>
              </w:rPr>
              <w:t>ii</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462" w:history="1">
            <w:r w:rsidR="00C50CED" w:rsidRPr="00CF664F">
              <w:rPr>
                <w:rStyle w:val="af3"/>
                <w:rFonts w:ascii="Arial" w:cs="Arial" w:hint="eastAsia"/>
                <w:noProof/>
              </w:rPr>
              <w:t>说明</w:t>
            </w:r>
            <w:r w:rsidR="00C50CED">
              <w:rPr>
                <w:noProof/>
                <w:webHidden/>
              </w:rPr>
              <w:tab/>
            </w:r>
            <w:r>
              <w:rPr>
                <w:noProof/>
                <w:webHidden/>
              </w:rPr>
              <w:fldChar w:fldCharType="begin"/>
            </w:r>
            <w:r w:rsidR="00C50CED">
              <w:rPr>
                <w:noProof/>
                <w:webHidden/>
              </w:rPr>
              <w:instrText xml:space="preserve"> PAGEREF _Toc512456462 \h </w:instrText>
            </w:r>
            <w:r>
              <w:rPr>
                <w:noProof/>
                <w:webHidden/>
              </w:rPr>
            </w:r>
            <w:r>
              <w:rPr>
                <w:noProof/>
                <w:webHidden/>
              </w:rPr>
              <w:fldChar w:fldCharType="separate"/>
            </w:r>
            <w:r w:rsidR="00C50CED">
              <w:rPr>
                <w:noProof/>
                <w:webHidden/>
              </w:rPr>
              <w:t>iii</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463" w:history="1">
            <w:r w:rsidR="00C50CED" w:rsidRPr="00CF664F">
              <w:rPr>
                <w:rStyle w:val="af3"/>
                <w:rFonts w:ascii="Arial" w:cs="Arial" w:hint="eastAsia"/>
                <w:noProof/>
              </w:rPr>
              <w:t>执行摘要</w:t>
            </w:r>
            <w:r w:rsidR="00C50CED">
              <w:rPr>
                <w:noProof/>
                <w:webHidden/>
              </w:rPr>
              <w:tab/>
            </w:r>
            <w:r>
              <w:rPr>
                <w:noProof/>
                <w:webHidden/>
              </w:rPr>
              <w:fldChar w:fldCharType="begin"/>
            </w:r>
            <w:r w:rsidR="00C50CED">
              <w:rPr>
                <w:noProof/>
                <w:webHidden/>
              </w:rPr>
              <w:instrText xml:space="preserve"> PAGEREF _Toc512456463 \h </w:instrText>
            </w:r>
            <w:r>
              <w:rPr>
                <w:noProof/>
                <w:webHidden/>
              </w:rPr>
            </w:r>
            <w:r>
              <w:rPr>
                <w:noProof/>
                <w:webHidden/>
              </w:rPr>
              <w:fldChar w:fldCharType="separate"/>
            </w:r>
            <w:r w:rsidR="00C50CED">
              <w:rPr>
                <w:noProof/>
                <w:webHidden/>
              </w:rPr>
              <w:t>1</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64" w:history="1">
            <w:r w:rsidR="00C50CED" w:rsidRPr="00CF664F">
              <w:rPr>
                <w:rStyle w:val="af3"/>
                <w:noProof/>
                <w:lang w:val="en-US"/>
              </w:rPr>
              <w:t>A.</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介绍</w:t>
            </w:r>
            <w:r w:rsidR="00C50CED">
              <w:rPr>
                <w:noProof/>
                <w:webHidden/>
              </w:rPr>
              <w:tab/>
            </w:r>
            <w:r>
              <w:rPr>
                <w:noProof/>
                <w:webHidden/>
              </w:rPr>
              <w:fldChar w:fldCharType="begin"/>
            </w:r>
            <w:r w:rsidR="00C50CED">
              <w:rPr>
                <w:noProof/>
                <w:webHidden/>
              </w:rPr>
              <w:instrText xml:space="preserve"> PAGEREF _Toc512456464 \h </w:instrText>
            </w:r>
            <w:r>
              <w:rPr>
                <w:noProof/>
                <w:webHidden/>
              </w:rPr>
            </w:r>
            <w:r>
              <w:rPr>
                <w:noProof/>
                <w:webHidden/>
              </w:rPr>
              <w:fldChar w:fldCharType="separate"/>
            </w:r>
            <w:r w:rsidR="00C50CED">
              <w:rPr>
                <w:noProof/>
                <w:webHidden/>
              </w:rPr>
              <w:t>1</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65" w:history="1">
            <w:r w:rsidR="00C50CED" w:rsidRPr="00CF664F">
              <w:rPr>
                <w:rStyle w:val="af3"/>
                <w:noProof/>
                <w:lang w:val="en-US"/>
              </w:rPr>
              <w:t>B.</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环境影响评价的政策，法律和行政管理框架</w:t>
            </w:r>
            <w:r w:rsidR="00C50CED">
              <w:rPr>
                <w:noProof/>
                <w:webHidden/>
              </w:rPr>
              <w:tab/>
            </w:r>
            <w:r>
              <w:rPr>
                <w:noProof/>
                <w:webHidden/>
              </w:rPr>
              <w:fldChar w:fldCharType="begin"/>
            </w:r>
            <w:r w:rsidR="00C50CED">
              <w:rPr>
                <w:noProof/>
                <w:webHidden/>
              </w:rPr>
              <w:instrText xml:space="preserve"> PAGEREF _Toc512456465 \h </w:instrText>
            </w:r>
            <w:r>
              <w:rPr>
                <w:noProof/>
                <w:webHidden/>
              </w:rPr>
            </w:r>
            <w:r>
              <w:rPr>
                <w:noProof/>
                <w:webHidden/>
              </w:rPr>
              <w:fldChar w:fldCharType="separate"/>
            </w:r>
            <w:r w:rsidR="00C50CED">
              <w:rPr>
                <w:noProof/>
                <w:webHidden/>
              </w:rPr>
              <w:t>1</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66" w:history="1">
            <w:r w:rsidR="00C50CED" w:rsidRPr="00CF664F">
              <w:rPr>
                <w:rStyle w:val="af3"/>
                <w:noProof/>
                <w:lang w:val="en-US"/>
              </w:rPr>
              <w:t>C.</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项目范围</w:t>
            </w:r>
            <w:r w:rsidR="00C50CED">
              <w:rPr>
                <w:noProof/>
                <w:webHidden/>
              </w:rPr>
              <w:tab/>
            </w:r>
            <w:r>
              <w:rPr>
                <w:noProof/>
                <w:webHidden/>
              </w:rPr>
              <w:fldChar w:fldCharType="begin"/>
            </w:r>
            <w:r w:rsidR="00C50CED">
              <w:rPr>
                <w:noProof/>
                <w:webHidden/>
              </w:rPr>
              <w:instrText xml:space="preserve"> PAGEREF _Toc512456466 \h </w:instrText>
            </w:r>
            <w:r>
              <w:rPr>
                <w:noProof/>
                <w:webHidden/>
              </w:rPr>
            </w:r>
            <w:r>
              <w:rPr>
                <w:noProof/>
                <w:webHidden/>
              </w:rPr>
              <w:fldChar w:fldCharType="separate"/>
            </w:r>
            <w:r w:rsidR="00C50CED">
              <w:rPr>
                <w:noProof/>
                <w:webHidden/>
              </w:rPr>
              <w:t>1</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67" w:history="1">
            <w:r w:rsidR="00C50CED" w:rsidRPr="00CF664F">
              <w:rPr>
                <w:rStyle w:val="af3"/>
                <w:noProof/>
                <w:lang w:val="en-US"/>
              </w:rPr>
              <w:t>D.</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实施安排</w:t>
            </w:r>
            <w:r w:rsidR="00C50CED">
              <w:rPr>
                <w:noProof/>
                <w:webHidden/>
              </w:rPr>
              <w:tab/>
            </w:r>
            <w:r>
              <w:rPr>
                <w:noProof/>
                <w:webHidden/>
              </w:rPr>
              <w:fldChar w:fldCharType="begin"/>
            </w:r>
            <w:r w:rsidR="00C50CED">
              <w:rPr>
                <w:noProof/>
                <w:webHidden/>
              </w:rPr>
              <w:instrText xml:space="preserve"> PAGEREF _Toc512456467 \h </w:instrText>
            </w:r>
            <w:r>
              <w:rPr>
                <w:noProof/>
                <w:webHidden/>
              </w:rPr>
            </w:r>
            <w:r>
              <w:rPr>
                <w:noProof/>
                <w:webHidden/>
              </w:rPr>
              <w:fldChar w:fldCharType="separate"/>
            </w:r>
            <w:r w:rsidR="00C50CED">
              <w:rPr>
                <w:noProof/>
                <w:webHidden/>
              </w:rPr>
              <w:t>1</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68" w:history="1">
            <w:r w:rsidR="00C50CED" w:rsidRPr="00CF664F">
              <w:rPr>
                <w:rStyle w:val="af3"/>
                <w:noProof/>
                <w:lang w:val="en-US"/>
              </w:rPr>
              <w:t>E.</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环境描述</w:t>
            </w:r>
            <w:r w:rsidR="00C50CED">
              <w:rPr>
                <w:noProof/>
                <w:webHidden/>
              </w:rPr>
              <w:tab/>
            </w:r>
            <w:r>
              <w:rPr>
                <w:noProof/>
                <w:webHidden/>
              </w:rPr>
              <w:fldChar w:fldCharType="begin"/>
            </w:r>
            <w:r w:rsidR="00C50CED">
              <w:rPr>
                <w:noProof/>
                <w:webHidden/>
              </w:rPr>
              <w:instrText xml:space="preserve"> PAGEREF _Toc512456468 \h </w:instrText>
            </w:r>
            <w:r>
              <w:rPr>
                <w:noProof/>
                <w:webHidden/>
              </w:rPr>
            </w:r>
            <w:r>
              <w:rPr>
                <w:noProof/>
                <w:webHidden/>
              </w:rPr>
              <w:fldChar w:fldCharType="separate"/>
            </w:r>
            <w:r w:rsidR="00C50CED">
              <w:rPr>
                <w:noProof/>
                <w:webHidden/>
              </w:rPr>
              <w:t>2</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69" w:history="1">
            <w:r w:rsidR="00C50CED" w:rsidRPr="00CF664F">
              <w:rPr>
                <w:rStyle w:val="af3"/>
                <w:noProof/>
                <w:lang w:val="en-US"/>
              </w:rPr>
              <w:t>F.</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预计环境影响和缓解措施</w:t>
            </w:r>
            <w:r w:rsidR="00C50CED">
              <w:rPr>
                <w:noProof/>
                <w:webHidden/>
              </w:rPr>
              <w:tab/>
            </w:r>
            <w:r>
              <w:rPr>
                <w:noProof/>
                <w:webHidden/>
              </w:rPr>
              <w:fldChar w:fldCharType="begin"/>
            </w:r>
            <w:r w:rsidR="00C50CED">
              <w:rPr>
                <w:noProof/>
                <w:webHidden/>
              </w:rPr>
              <w:instrText xml:space="preserve"> PAGEREF _Toc512456469 \h </w:instrText>
            </w:r>
            <w:r>
              <w:rPr>
                <w:noProof/>
                <w:webHidden/>
              </w:rPr>
            </w:r>
            <w:r>
              <w:rPr>
                <w:noProof/>
                <w:webHidden/>
              </w:rPr>
              <w:fldChar w:fldCharType="separate"/>
            </w:r>
            <w:r w:rsidR="00C50CED">
              <w:rPr>
                <w:noProof/>
                <w:webHidden/>
              </w:rPr>
              <w:t>4</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70" w:history="1">
            <w:r w:rsidR="00C50CED" w:rsidRPr="00CF664F">
              <w:rPr>
                <w:rStyle w:val="af3"/>
                <w:noProof/>
                <w:lang w:val="en-US"/>
              </w:rPr>
              <w:t>G.</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信息公示和公众参与</w:t>
            </w:r>
            <w:r w:rsidR="00C50CED">
              <w:rPr>
                <w:noProof/>
                <w:webHidden/>
              </w:rPr>
              <w:tab/>
            </w:r>
            <w:r>
              <w:rPr>
                <w:noProof/>
                <w:webHidden/>
              </w:rPr>
              <w:fldChar w:fldCharType="begin"/>
            </w:r>
            <w:r w:rsidR="00C50CED">
              <w:rPr>
                <w:noProof/>
                <w:webHidden/>
              </w:rPr>
              <w:instrText xml:space="preserve"> PAGEREF _Toc512456470 \h </w:instrText>
            </w:r>
            <w:r>
              <w:rPr>
                <w:noProof/>
                <w:webHidden/>
              </w:rPr>
            </w:r>
            <w:r>
              <w:rPr>
                <w:noProof/>
                <w:webHidden/>
              </w:rPr>
              <w:fldChar w:fldCharType="separate"/>
            </w:r>
            <w:r w:rsidR="00C50CED">
              <w:rPr>
                <w:noProof/>
                <w:webHidden/>
              </w:rPr>
              <w:t>4</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71" w:history="1">
            <w:r w:rsidR="00C50CED" w:rsidRPr="00CF664F">
              <w:rPr>
                <w:rStyle w:val="af3"/>
                <w:noProof/>
                <w:lang w:val="en-US"/>
              </w:rPr>
              <w:t>H.</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申诉机制</w:t>
            </w:r>
            <w:r w:rsidR="00C50CED">
              <w:rPr>
                <w:noProof/>
                <w:webHidden/>
              </w:rPr>
              <w:tab/>
            </w:r>
            <w:r>
              <w:rPr>
                <w:noProof/>
                <w:webHidden/>
              </w:rPr>
              <w:fldChar w:fldCharType="begin"/>
            </w:r>
            <w:r w:rsidR="00C50CED">
              <w:rPr>
                <w:noProof/>
                <w:webHidden/>
              </w:rPr>
              <w:instrText xml:space="preserve"> PAGEREF _Toc512456471 \h </w:instrText>
            </w:r>
            <w:r>
              <w:rPr>
                <w:noProof/>
                <w:webHidden/>
              </w:rPr>
            </w:r>
            <w:r>
              <w:rPr>
                <w:noProof/>
                <w:webHidden/>
              </w:rPr>
              <w:fldChar w:fldCharType="separate"/>
            </w:r>
            <w:r w:rsidR="00C50CED">
              <w:rPr>
                <w:noProof/>
                <w:webHidden/>
              </w:rPr>
              <w:t>4</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72" w:history="1">
            <w:r w:rsidR="00C50CED" w:rsidRPr="00CF664F">
              <w:rPr>
                <w:rStyle w:val="af3"/>
                <w:noProof/>
                <w:lang w:val="en-US"/>
              </w:rPr>
              <w:t>I.</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环境管理计划</w:t>
            </w:r>
            <w:r w:rsidR="00C50CED">
              <w:rPr>
                <w:noProof/>
                <w:webHidden/>
              </w:rPr>
              <w:tab/>
            </w:r>
            <w:r>
              <w:rPr>
                <w:noProof/>
                <w:webHidden/>
              </w:rPr>
              <w:fldChar w:fldCharType="begin"/>
            </w:r>
            <w:r w:rsidR="00C50CED">
              <w:rPr>
                <w:noProof/>
                <w:webHidden/>
              </w:rPr>
              <w:instrText xml:space="preserve"> PAGEREF _Toc512456472 \h </w:instrText>
            </w:r>
            <w:r>
              <w:rPr>
                <w:noProof/>
                <w:webHidden/>
              </w:rPr>
            </w:r>
            <w:r>
              <w:rPr>
                <w:noProof/>
                <w:webHidden/>
              </w:rPr>
              <w:fldChar w:fldCharType="separate"/>
            </w:r>
            <w:r w:rsidR="00C50CED">
              <w:rPr>
                <w:noProof/>
                <w:webHidden/>
              </w:rPr>
              <w:t>5</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73" w:history="1">
            <w:r w:rsidR="00C50CED" w:rsidRPr="00CF664F">
              <w:rPr>
                <w:rStyle w:val="af3"/>
                <w:noProof/>
                <w:lang w:val="en-US"/>
              </w:rPr>
              <w:t>J.</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结论</w:t>
            </w:r>
            <w:r w:rsidR="00C50CED">
              <w:rPr>
                <w:noProof/>
                <w:webHidden/>
              </w:rPr>
              <w:tab/>
            </w:r>
            <w:r>
              <w:rPr>
                <w:noProof/>
                <w:webHidden/>
              </w:rPr>
              <w:fldChar w:fldCharType="begin"/>
            </w:r>
            <w:r w:rsidR="00C50CED">
              <w:rPr>
                <w:noProof/>
                <w:webHidden/>
              </w:rPr>
              <w:instrText xml:space="preserve"> PAGEREF _Toc512456473 \h </w:instrText>
            </w:r>
            <w:r>
              <w:rPr>
                <w:noProof/>
                <w:webHidden/>
              </w:rPr>
            </w:r>
            <w:r>
              <w:rPr>
                <w:noProof/>
                <w:webHidden/>
              </w:rPr>
              <w:fldChar w:fldCharType="separate"/>
            </w:r>
            <w:r w:rsidR="00C50CED">
              <w:rPr>
                <w:noProof/>
                <w:webHidden/>
              </w:rPr>
              <w:t>5</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474" w:history="1">
            <w:r w:rsidR="00C50CED" w:rsidRPr="00CF664F">
              <w:rPr>
                <w:rStyle w:val="af3"/>
                <w:noProof/>
              </w:rPr>
              <w:t>I.</w:t>
            </w:r>
            <w:r w:rsidR="00C50CED">
              <w:rPr>
                <w:rFonts w:hAnsiTheme="minorHAnsi" w:cstheme="minorBidi"/>
                <w:b w:val="0"/>
                <w:bCs w:val="0"/>
                <w:caps w:val="0"/>
                <w:noProof/>
                <w:kern w:val="2"/>
                <w:sz w:val="21"/>
                <w:szCs w:val="22"/>
              </w:rPr>
              <w:tab/>
            </w:r>
            <w:r w:rsidR="00C50CED" w:rsidRPr="00CF664F">
              <w:rPr>
                <w:rStyle w:val="af3"/>
                <w:rFonts w:hint="eastAsia"/>
                <w:noProof/>
              </w:rPr>
              <w:t>项目介绍</w:t>
            </w:r>
            <w:r w:rsidR="00C50CED">
              <w:rPr>
                <w:noProof/>
                <w:webHidden/>
              </w:rPr>
              <w:tab/>
            </w:r>
            <w:r>
              <w:rPr>
                <w:noProof/>
                <w:webHidden/>
              </w:rPr>
              <w:fldChar w:fldCharType="begin"/>
            </w:r>
            <w:r w:rsidR="00C50CED">
              <w:rPr>
                <w:noProof/>
                <w:webHidden/>
              </w:rPr>
              <w:instrText xml:space="preserve"> PAGEREF _Toc512456474 \h </w:instrText>
            </w:r>
            <w:r>
              <w:rPr>
                <w:noProof/>
                <w:webHidden/>
              </w:rPr>
            </w:r>
            <w:r>
              <w:rPr>
                <w:noProof/>
                <w:webHidden/>
              </w:rPr>
              <w:fldChar w:fldCharType="separate"/>
            </w:r>
            <w:r w:rsidR="00C50CED">
              <w:rPr>
                <w:noProof/>
                <w:webHidden/>
              </w:rPr>
              <w:t>6</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75" w:history="1">
            <w:r w:rsidR="00C50CED" w:rsidRPr="00CF664F">
              <w:rPr>
                <w:rStyle w:val="af3"/>
                <w:noProof/>
                <w:lang w:val="en-US"/>
              </w:rPr>
              <w:t>A.</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项目情况</w:t>
            </w:r>
            <w:r w:rsidR="00C50CED">
              <w:rPr>
                <w:noProof/>
                <w:webHidden/>
              </w:rPr>
              <w:tab/>
            </w:r>
            <w:r>
              <w:rPr>
                <w:noProof/>
                <w:webHidden/>
              </w:rPr>
              <w:fldChar w:fldCharType="begin"/>
            </w:r>
            <w:r w:rsidR="00C50CED">
              <w:rPr>
                <w:noProof/>
                <w:webHidden/>
              </w:rPr>
              <w:instrText xml:space="preserve"> PAGEREF _Toc512456475 \h </w:instrText>
            </w:r>
            <w:r>
              <w:rPr>
                <w:noProof/>
                <w:webHidden/>
              </w:rPr>
            </w:r>
            <w:r>
              <w:rPr>
                <w:noProof/>
                <w:webHidden/>
              </w:rPr>
              <w:fldChar w:fldCharType="separate"/>
            </w:r>
            <w:r w:rsidR="00C50CED">
              <w:rPr>
                <w:noProof/>
                <w:webHidden/>
              </w:rPr>
              <w:t>6</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76" w:history="1">
            <w:r w:rsidR="00C50CED" w:rsidRPr="00CF664F">
              <w:rPr>
                <w:rStyle w:val="af3"/>
                <w:noProof/>
                <w:lang w:val="en-US" w:eastAsia="en-US"/>
              </w:rPr>
              <w:t>B.</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借款人介绍</w:t>
            </w:r>
            <w:r w:rsidR="00C50CED">
              <w:rPr>
                <w:noProof/>
                <w:webHidden/>
              </w:rPr>
              <w:tab/>
            </w:r>
            <w:r>
              <w:rPr>
                <w:noProof/>
                <w:webHidden/>
              </w:rPr>
              <w:fldChar w:fldCharType="begin"/>
            </w:r>
            <w:r w:rsidR="00C50CED">
              <w:rPr>
                <w:noProof/>
                <w:webHidden/>
              </w:rPr>
              <w:instrText xml:space="preserve"> PAGEREF _Toc512456476 \h </w:instrText>
            </w:r>
            <w:r>
              <w:rPr>
                <w:noProof/>
                <w:webHidden/>
              </w:rPr>
            </w:r>
            <w:r>
              <w:rPr>
                <w:noProof/>
                <w:webHidden/>
              </w:rPr>
              <w:fldChar w:fldCharType="separate"/>
            </w:r>
            <w:r w:rsidR="00C50CED">
              <w:rPr>
                <w:noProof/>
                <w:webHidden/>
              </w:rPr>
              <w:t>6</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77" w:history="1">
            <w:r w:rsidR="00C50CED" w:rsidRPr="00CF664F">
              <w:rPr>
                <w:rStyle w:val="af3"/>
                <w:noProof/>
                <w:lang w:val="en-US" w:eastAsia="en-US"/>
              </w:rPr>
              <w:t>C.</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eastAsia="en-US"/>
              </w:rPr>
              <w:t>报告编制方法</w:t>
            </w:r>
            <w:r w:rsidR="00C50CED">
              <w:rPr>
                <w:noProof/>
                <w:webHidden/>
              </w:rPr>
              <w:tab/>
            </w:r>
            <w:r>
              <w:rPr>
                <w:noProof/>
                <w:webHidden/>
              </w:rPr>
              <w:fldChar w:fldCharType="begin"/>
            </w:r>
            <w:r w:rsidR="00C50CED">
              <w:rPr>
                <w:noProof/>
                <w:webHidden/>
              </w:rPr>
              <w:instrText xml:space="preserve"> PAGEREF _Toc512456477 \h </w:instrText>
            </w:r>
            <w:r>
              <w:rPr>
                <w:noProof/>
                <w:webHidden/>
              </w:rPr>
            </w:r>
            <w:r>
              <w:rPr>
                <w:noProof/>
                <w:webHidden/>
              </w:rPr>
              <w:fldChar w:fldCharType="separate"/>
            </w:r>
            <w:r w:rsidR="00C50CED">
              <w:rPr>
                <w:noProof/>
                <w:webHidden/>
              </w:rPr>
              <w:t>6</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78" w:history="1">
            <w:r w:rsidR="00C50CED" w:rsidRPr="00CF664F">
              <w:rPr>
                <w:rStyle w:val="af3"/>
                <w:noProof/>
                <w:lang w:val="en-US" w:eastAsia="en-US"/>
              </w:rPr>
              <w:t>D.</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报告结构</w:t>
            </w:r>
            <w:r w:rsidR="00C50CED">
              <w:rPr>
                <w:noProof/>
                <w:webHidden/>
              </w:rPr>
              <w:tab/>
            </w:r>
            <w:r>
              <w:rPr>
                <w:noProof/>
                <w:webHidden/>
              </w:rPr>
              <w:fldChar w:fldCharType="begin"/>
            </w:r>
            <w:r w:rsidR="00C50CED">
              <w:rPr>
                <w:noProof/>
                <w:webHidden/>
              </w:rPr>
              <w:instrText xml:space="preserve"> PAGEREF _Toc512456478 \h </w:instrText>
            </w:r>
            <w:r>
              <w:rPr>
                <w:noProof/>
                <w:webHidden/>
              </w:rPr>
            </w:r>
            <w:r>
              <w:rPr>
                <w:noProof/>
                <w:webHidden/>
              </w:rPr>
              <w:fldChar w:fldCharType="separate"/>
            </w:r>
            <w:r w:rsidR="00C50CED">
              <w:rPr>
                <w:noProof/>
                <w:webHidden/>
              </w:rPr>
              <w:t>6</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479" w:history="1">
            <w:r w:rsidR="00C50CED" w:rsidRPr="00CF664F">
              <w:rPr>
                <w:rStyle w:val="af3"/>
                <w:noProof/>
              </w:rPr>
              <w:t>II.</w:t>
            </w:r>
            <w:r w:rsidR="00C50CED">
              <w:rPr>
                <w:rFonts w:hAnsiTheme="minorHAnsi" w:cstheme="minorBidi"/>
                <w:b w:val="0"/>
                <w:bCs w:val="0"/>
                <w:caps w:val="0"/>
                <w:noProof/>
                <w:kern w:val="2"/>
                <w:sz w:val="21"/>
                <w:szCs w:val="22"/>
              </w:rPr>
              <w:tab/>
            </w:r>
            <w:r w:rsidR="00C50CED" w:rsidRPr="00CF664F">
              <w:rPr>
                <w:rStyle w:val="af3"/>
                <w:rFonts w:hint="eastAsia"/>
                <w:noProof/>
              </w:rPr>
              <w:t>政策、法律和行政管理框架</w:t>
            </w:r>
            <w:r w:rsidR="00C50CED">
              <w:rPr>
                <w:noProof/>
                <w:webHidden/>
              </w:rPr>
              <w:tab/>
            </w:r>
            <w:r>
              <w:rPr>
                <w:noProof/>
                <w:webHidden/>
              </w:rPr>
              <w:fldChar w:fldCharType="begin"/>
            </w:r>
            <w:r w:rsidR="00C50CED">
              <w:rPr>
                <w:noProof/>
                <w:webHidden/>
              </w:rPr>
              <w:instrText xml:space="preserve"> PAGEREF _Toc512456479 \h </w:instrText>
            </w:r>
            <w:r>
              <w:rPr>
                <w:noProof/>
                <w:webHidden/>
              </w:rPr>
            </w:r>
            <w:r>
              <w:rPr>
                <w:noProof/>
                <w:webHidden/>
              </w:rPr>
              <w:fldChar w:fldCharType="separate"/>
            </w:r>
            <w:r w:rsidR="00C50CED">
              <w:rPr>
                <w:noProof/>
                <w:webHidden/>
              </w:rPr>
              <w:t>8</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80" w:history="1">
            <w:r w:rsidR="00C50CED" w:rsidRPr="00CF664F">
              <w:rPr>
                <w:rStyle w:val="af3"/>
                <w:noProof/>
                <w:lang w:val="en-US"/>
              </w:rPr>
              <w:t>A.</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中国的环境法律框架</w:t>
            </w:r>
            <w:r w:rsidR="00C50CED">
              <w:rPr>
                <w:noProof/>
                <w:webHidden/>
              </w:rPr>
              <w:tab/>
            </w:r>
            <w:r>
              <w:rPr>
                <w:noProof/>
                <w:webHidden/>
              </w:rPr>
              <w:fldChar w:fldCharType="begin"/>
            </w:r>
            <w:r w:rsidR="00C50CED">
              <w:rPr>
                <w:noProof/>
                <w:webHidden/>
              </w:rPr>
              <w:instrText xml:space="preserve"> PAGEREF _Toc512456480 \h </w:instrText>
            </w:r>
            <w:r>
              <w:rPr>
                <w:noProof/>
                <w:webHidden/>
              </w:rPr>
            </w:r>
            <w:r>
              <w:rPr>
                <w:noProof/>
                <w:webHidden/>
              </w:rPr>
              <w:fldChar w:fldCharType="separate"/>
            </w:r>
            <w:r w:rsidR="00C50CED">
              <w:rPr>
                <w:noProof/>
                <w:webHidden/>
              </w:rPr>
              <w:t>8</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81" w:history="1">
            <w:r w:rsidR="00C50CED" w:rsidRPr="00CF664F">
              <w:rPr>
                <w:rStyle w:val="af3"/>
                <w:noProof/>
                <w:lang w:val="en-US"/>
              </w:rPr>
              <w:t>B.</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中国环境评价的法律框架</w:t>
            </w:r>
            <w:r w:rsidR="00C50CED">
              <w:rPr>
                <w:noProof/>
                <w:webHidden/>
              </w:rPr>
              <w:tab/>
            </w:r>
            <w:r>
              <w:rPr>
                <w:noProof/>
                <w:webHidden/>
              </w:rPr>
              <w:fldChar w:fldCharType="begin"/>
            </w:r>
            <w:r w:rsidR="00C50CED">
              <w:rPr>
                <w:noProof/>
                <w:webHidden/>
              </w:rPr>
              <w:instrText xml:space="preserve"> PAGEREF _Toc512456481 \h </w:instrText>
            </w:r>
            <w:r>
              <w:rPr>
                <w:noProof/>
                <w:webHidden/>
              </w:rPr>
            </w:r>
            <w:r>
              <w:rPr>
                <w:noProof/>
                <w:webHidden/>
              </w:rPr>
              <w:fldChar w:fldCharType="separate"/>
            </w:r>
            <w:r w:rsidR="00C50CED">
              <w:rPr>
                <w:noProof/>
                <w:webHidden/>
              </w:rPr>
              <w:t>9</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82" w:history="1">
            <w:r w:rsidR="00C50CED" w:rsidRPr="00CF664F">
              <w:rPr>
                <w:rStyle w:val="af3"/>
                <w:noProof/>
                <w:lang w:val="en-US"/>
              </w:rPr>
              <w:t>C.</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相关的国际协议</w:t>
            </w:r>
            <w:r w:rsidR="00C50CED">
              <w:rPr>
                <w:noProof/>
                <w:webHidden/>
              </w:rPr>
              <w:tab/>
            </w:r>
            <w:r>
              <w:rPr>
                <w:noProof/>
                <w:webHidden/>
              </w:rPr>
              <w:fldChar w:fldCharType="begin"/>
            </w:r>
            <w:r w:rsidR="00C50CED">
              <w:rPr>
                <w:noProof/>
                <w:webHidden/>
              </w:rPr>
              <w:instrText xml:space="preserve"> PAGEREF _Toc512456482 \h </w:instrText>
            </w:r>
            <w:r>
              <w:rPr>
                <w:noProof/>
                <w:webHidden/>
              </w:rPr>
            </w:r>
            <w:r>
              <w:rPr>
                <w:noProof/>
                <w:webHidden/>
              </w:rPr>
              <w:fldChar w:fldCharType="separate"/>
            </w:r>
            <w:r w:rsidR="00C50CED">
              <w:rPr>
                <w:noProof/>
                <w:webHidden/>
              </w:rPr>
              <w:t>10</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83" w:history="1">
            <w:r w:rsidR="00C50CED" w:rsidRPr="00CF664F">
              <w:rPr>
                <w:rStyle w:val="af3"/>
                <w:noProof/>
                <w:lang w:val="en-US"/>
              </w:rPr>
              <w:t>D.</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其它相关标准、导则和指南</w:t>
            </w:r>
            <w:r w:rsidR="00C50CED">
              <w:rPr>
                <w:noProof/>
                <w:webHidden/>
              </w:rPr>
              <w:tab/>
            </w:r>
            <w:r>
              <w:rPr>
                <w:noProof/>
                <w:webHidden/>
              </w:rPr>
              <w:fldChar w:fldCharType="begin"/>
            </w:r>
            <w:r w:rsidR="00C50CED">
              <w:rPr>
                <w:noProof/>
                <w:webHidden/>
              </w:rPr>
              <w:instrText xml:space="preserve"> PAGEREF _Toc512456483 \h </w:instrText>
            </w:r>
            <w:r>
              <w:rPr>
                <w:noProof/>
                <w:webHidden/>
              </w:rPr>
            </w:r>
            <w:r>
              <w:rPr>
                <w:noProof/>
                <w:webHidden/>
              </w:rPr>
              <w:fldChar w:fldCharType="separate"/>
            </w:r>
            <w:r w:rsidR="00C50CED">
              <w:rPr>
                <w:noProof/>
                <w:webHidden/>
              </w:rPr>
              <w:t>11</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84" w:history="1">
            <w:r w:rsidR="00C50CED" w:rsidRPr="00CF664F">
              <w:rPr>
                <w:rStyle w:val="af3"/>
                <w:noProof/>
                <w:lang w:val="en-US"/>
              </w:rPr>
              <w:t>E.</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适用标准</w:t>
            </w:r>
            <w:r w:rsidR="00C50CED">
              <w:rPr>
                <w:noProof/>
                <w:webHidden/>
              </w:rPr>
              <w:tab/>
            </w:r>
            <w:r>
              <w:rPr>
                <w:noProof/>
                <w:webHidden/>
              </w:rPr>
              <w:fldChar w:fldCharType="begin"/>
            </w:r>
            <w:r w:rsidR="00C50CED">
              <w:rPr>
                <w:noProof/>
                <w:webHidden/>
              </w:rPr>
              <w:instrText xml:space="preserve"> PAGEREF _Toc512456484 \h </w:instrText>
            </w:r>
            <w:r>
              <w:rPr>
                <w:noProof/>
                <w:webHidden/>
              </w:rPr>
            </w:r>
            <w:r>
              <w:rPr>
                <w:noProof/>
                <w:webHidden/>
              </w:rPr>
              <w:fldChar w:fldCharType="separate"/>
            </w:r>
            <w:r w:rsidR="00C50CED">
              <w:rPr>
                <w:noProof/>
                <w:webHidden/>
              </w:rPr>
              <w:t>11</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85" w:history="1">
            <w:r w:rsidR="00C50CED" w:rsidRPr="00CF664F">
              <w:rPr>
                <w:rStyle w:val="af3"/>
                <w:noProof/>
                <w:lang w:val="en-US"/>
              </w:rPr>
              <w:t>F.</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亚行政策、法规和规定</w:t>
            </w:r>
            <w:r w:rsidR="00C50CED">
              <w:rPr>
                <w:noProof/>
                <w:webHidden/>
              </w:rPr>
              <w:tab/>
            </w:r>
            <w:r>
              <w:rPr>
                <w:noProof/>
                <w:webHidden/>
              </w:rPr>
              <w:fldChar w:fldCharType="begin"/>
            </w:r>
            <w:r w:rsidR="00C50CED">
              <w:rPr>
                <w:noProof/>
                <w:webHidden/>
              </w:rPr>
              <w:instrText xml:space="preserve"> PAGEREF _Toc512456485 \h </w:instrText>
            </w:r>
            <w:r>
              <w:rPr>
                <w:noProof/>
                <w:webHidden/>
              </w:rPr>
            </w:r>
            <w:r>
              <w:rPr>
                <w:noProof/>
                <w:webHidden/>
              </w:rPr>
              <w:fldChar w:fldCharType="separate"/>
            </w:r>
            <w:r w:rsidR="00C50CED">
              <w:rPr>
                <w:noProof/>
                <w:webHidden/>
              </w:rPr>
              <w:t>14</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486" w:history="1">
            <w:r w:rsidR="00C50CED" w:rsidRPr="00CF664F">
              <w:rPr>
                <w:rStyle w:val="af3"/>
                <w:noProof/>
              </w:rPr>
              <w:t>III.</w:t>
            </w:r>
            <w:r w:rsidR="00C50CED">
              <w:rPr>
                <w:rFonts w:hAnsiTheme="minorHAnsi" w:cstheme="minorBidi"/>
                <w:b w:val="0"/>
                <w:bCs w:val="0"/>
                <w:caps w:val="0"/>
                <w:noProof/>
                <w:kern w:val="2"/>
                <w:sz w:val="21"/>
                <w:szCs w:val="22"/>
              </w:rPr>
              <w:tab/>
            </w:r>
            <w:r w:rsidR="00C50CED" w:rsidRPr="00CF664F">
              <w:rPr>
                <w:rStyle w:val="af3"/>
                <w:rFonts w:hint="eastAsia"/>
                <w:noProof/>
              </w:rPr>
              <w:t>项目描述</w:t>
            </w:r>
            <w:r w:rsidR="00C50CED">
              <w:rPr>
                <w:noProof/>
                <w:webHidden/>
              </w:rPr>
              <w:tab/>
            </w:r>
            <w:r>
              <w:rPr>
                <w:noProof/>
                <w:webHidden/>
              </w:rPr>
              <w:fldChar w:fldCharType="begin"/>
            </w:r>
            <w:r w:rsidR="00C50CED">
              <w:rPr>
                <w:noProof/>
                <w:webHidden/>
              </w:rPr>
              <w:instrText xml:space="preserve"> PAGEREF _Toc512456486 \h </w:instrText>
            </w:r>
            <w:r>
              <w:rPr>
                <w:noProof/>
                <w:webHidden/>
              </w:rPr>
            </w:r>
            <w:r>
              <w:rPr>
                <w:noProof/>
                <w:webHidden/>
              </w:rPr>
              <w:fldChar w:fldCharType="separate"/>
            </w:r>
            <w:r w:rsidR="00C50CED">
              <w:rPr>
                <w:noProof/>
                <w:webHidden/>
              </w:rPr>
              <w:t>16</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87" w:history="1">
            <w:r w:rsidR="00C50CED" w:rsidRPr="00CF664F">
              <w:rPr>
                <w:rStyle w:val="af3"/>
                <w:noProof/>
                <w:lang w:val="en-US"/>
              </w:rPr>
              <w:t>A.</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项目介绍</w:t>
            </w:r>
            <w:r w:rsidR="00C50CED">
              <w:rPr>
                <w:noProof/>
                <w:webHidden/>
              </w:rPr>
              <w:tab/>
            </w:r>
            <w:r>
              <w:rPr>
                <w:noProof/>
                <w:webHidden/>
              </w:rPr>
              <w:fldChar w:fldCharType="begin"/>
            </w:r>
            <w:r w:rsidR="00C50CED">
              <w:rPr>
                <w:noProof/>
                <w:webHidden/>
              </w:rPr>
              <w:instrText xml:space="preserve"> PAGEREF _Toc512456487 \h </w:instrText>
            </w:r>
            <w:r>
              <w:rPr>
                <w:noProof/>
                <w:webHidden/>
              </w:rPr>
            </w:r>
            <w:r>
              <w:rPr>
                <w:noProof/>
                <w:webHidden/>
              </w:rPr>
              <w:fldChar w:fldCharType="separate"/>
            </w:r>
            <w:r w:rsidR="00C50CED">
              <w:rPr>
                <w:noProof/>
                <w:webHidden/>
              </w:rPr>
              <w:t>16</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88" w:history="1">
            <w:r w:rsidR="00C50CED" w:rsidRPr="00CF664F">
              <w:rPr>
                <w:rStyle w:val="af3"/>
                <w:noProof/>
                <w:lang w:val="en-US"/>
              </w:rPr>
              <w:t>B.</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项目地理位置</w:t>
            </w:r>
            <w:r w:rsidR="00C50CED">
              <w:rPr>
                <w:noProof/>
                <w:webHidden/>
              </w:rPr>
              <w:tab/>
            </w:r>
            <w:r>
              <w:rPr>
                <w:noProof/>
                <w:webHidden/>
              </w:rPr>
              <w:fldChar w:fldCharType="begin"/>
            </w:r>
            <w:r w:rsidR="00C50CED">
              <w:rPr>
                <w:noProof/>
                <w:webHidden/>
              </w:rPr>
              <w:instrText xml:space="preserve"> PAGEREF _Toc512456488 \h </w:instrText>
            </w:r>
            <w:r>
              <w:rPr>
                <w:noProof/>
                <w:webHidden/>
              </w:rPr>
            </w:r>
            <w:r>
              <w:rPr>
                <w:noProof/>
                <w:webHidden/>
              </w:rPr>
              <w:fldChar w:fldCharType="separate"/>
            </w:r>
            <w:r w:rsidR="00C50CED">
              <w:rPr>
                <w:noProof/>
                <w:webHidden/>
              </w:rPr>
              <w:t>16</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89" w:history="1">
            <w:r w:rsidR="00C50CED" w:rsidRPr="00CF664F">
              <w:rPr>
                <w:rStyle w:val="af3"/>
                <w:noProof/>
                <w:lang w:val="en-US"/>
              </w:rPr>
              <w:t>C.</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项目合理性</w:t>
            </w:r>
            <w:r w:rsidR="00C50CED">
              <w:rPr>
                <w:noProof/>
                <w:webHidden/>
              </w:rPr>
              <w:tab/>
            </w:r>
            <w:r>
              <w:rPr>
                <w:noProof/>
                <w:webHidden/>
              </w:rPr>
              <w:fldChar w:fldCharType="begin"/>
            </w:r>
            <w:r w:rsidR="00C50CED">
              <w:rPr>
                <w:noProof/>
                <w:webHidden/>
              </w:rPr>
              <w:instrText xml:space="preserve"> PAGEREF _Toc512456489 \h </w:instrText>
            </w:r>
            <w:r>
              <w:rPr>
                <w:noProof/>
                <w:webHidden/>
              </w:rPr>
            </w:r>
            <w:r>
              <w:rPr>
                <w:noProof/>
                <w:webHidden/>
              </w:rPr>
              <w:fldChar w:fldCharType="separate"/>
            </w:r>
            <w:r w:rsidR="00C50CED">
              <w:rPr>
                <w:noProof/>
                <w:webHidden/>
              </w:rPr>
              <w:t>17</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90" w:history="1">
            <w:r w:rsidR="00C50CED" w:rsidRPr="00CF664F">
              <w:rPr>
                <w:rStyle w:val="af3"/>
                <w:noProof/>
                <w:lang w:val="en-US"/>
              </w:rPr>
              <w:t>D.</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项目内容</w:t>
            </w:r>
            <w:r w:rsidR="00C50CED">
              <w:rPr>
                <w:noProof/>
                <w:webHidden/>
              </w:rPr>
              <w:tab/>
            </w:r>
            <w:r>
              <w:rPr>
                <w:noProof/>
                <w:webHidden/>
              </w:rPr>
              <w:fldChar w:fldCharType="begin"/>
            </w:r>
            <w:r w:rsidR="00C50CED">
              <w:rPr>
                <w:noProof/>
                <w:webHidden/>
              </w:rPr>
              <w:instrText xml:space="preserve"> PAGEREF _Toc512456490 \h </w:instrText>
            </w:r>
            <w:r>
              <w:rPr>
                <w:noProof/>
                <w:webHidden/>
              </w:rPr>
            </w:r>
            <w:r>
              <w:rPr>
                <w:noProof/>
                <w:webHidden/>
              </w:rPr>
              <w:fldChar w:fldCharType="separate"/>
            </w:r>
            <w:r w:rsidR="00C50CED">
              <w:rPr>
                <w:noProof/>
                <w:webHidden/>
              </w:rPr>
              <w:t>18</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91" w:history="1">
            <w:r w:rsidR="00C50CED" w:rsidRPr="00CF664F">
              <w:rPr>
                <w:rStyle w:val="af3"/>
                <w:noProof/>
                <w:lang w:val="en-US"/>
              </w:rPr>
              <w:t>E.</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项目影响、预算及时间安排</w:t>
            </w:r>
            <w:r w:rsidR="00C50CED">
              <w:rPr>
                <w:noProof/>
                <w:webHidden/>
              </w:rPr>
              <w:tab/>
            </w:r>
            <w:r>
              <w:rPr>
                <w:noProof/>
                <w:webHidden/>
              </w:rPr>
              <w:fldChar w:fldCharType="begin"/>
            </w:r>
            <w:r w:rsidR="00C50CED">
              <w:rPr>
                <w:noProof/>
                <w:webHidden/>
              </w:rPr>
              <w:instrText xml:space="preserve"> PAGEREF _Toc512456491 \h </w:instrText>
            </w:r>
            <w:r>
              <w:rPr>
                <w:noProof/>
                <w:webHidden/>
              </w:rPr>
            </w:r>
            <w:r>
              <w:rPr>
                <w:noProof/>
                <w:webHidden/>
              </w:rPr>
              <w:fldChar w:fldCharType="separate"/>
            </w:r>
            <w:r w:rsidR="00C50CED">
              <w:rPr>
                <w:noProof/>
                <w:webHidden/>
              </w:rPr>
              <w:t>18</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492" w:history="1">
            <w:r w:rsidR="00C50CED" w:rsidRPr="00CF664F">
              <w:rPr>
                <w:rStyle w:val="af3"/>
                <w:noProof/>
              </w:rPr>
              <w:t>IV.</w:t>
            </w:r>
            <w:r w:rsidR="00C50CED">
              <w:rPr>
                <w:rFonts w:hAnsiTheme="minorHAnsi" w:cstheme="minorBidi"/>
                <w:b w:val="0"/>
                <w:bCs w:val="0"/>
                <w:caps w:val="0"/>
                <w:noProof/>
                <w:kern w:val="2"/>
                <w:sz w:val="21"/>
                <w:szCs w:val="22"/>
              </w:rPr>
              <w:tab/>
            </w:r>
            <w:r w:rsidR="00C50CED" w:rsidRPr="00CF664F">
              <w:rPr>
                <w:rStyle w:val="af3"/>
                <w:rFonts w:hint="eastAsia"/>
                <w:noProof/>
              </w:rPr>
              <w:t>环境描述</w:t>
            </w:r>
            <w:r w:rsidR="00C50CED">
              <w:rPr>
                <w:noProof/>
                <w:webHidden/>
              </w:rPr>
              <w:tab/>
            </w:r>
            <w:r>
              <w:rPr>
                <w:noProof/>
                <w:webHidden/>
              </w:rPr>
              <w:fldChar w:fldCharType="begin"/>
            </w:r>
            <w:r w:rsidR="00C50CED">
              <w:rPr>
                <w:noProof/>
                <w:webHidden/>
              </w:rPr>
              <w:instrText xml:space="preserve"> PAGEREF _Toc512456492 \h </w:instrText>
            </w:r>
            <w:r>
              <w:rPr>
                <w:noProof/>
                <w:webHidden/>
              </w:rPr>
            </w:r>
            <w:r>
              <w:rPr>
                <w:noProof/>
                <w:webHidden/>
              </w:rPr>
              <w:fldChar w:fldCharType="separate"/>
            </w:r>
            <w:r w:rsidR="00C50CED">
              <w:rPr>
                <w:noProof/>
                <w:webHidden/>
              </w:rPr>
              <w:t>19</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93" w:history="1">
            <w:r w:rsidR="00C50CED" w:rsidRPr="00CF664F">
              <w:rPr>
                <w:rStyle w:val="af3"/>
                <w:noProof/>
                <w:lang w:val="en-US"/>
              </w:rPr>
              <w:t>A.</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位置</w:t>
            </w:r>
            <w:r w:rsidR="00C50CED">
              <w:rPr>
                <w:noProof/>
                <w:webHidden/>
              </w:rPr>
              <w:tab/>
            </w:r>
            <w:r>
              <w:rPr>
                <w:noProof/>
                <w:webHidden/>
              </w:rPr>
              <w:fldChar w:fldCharType="begin"/>
            </w:r>
            <w:r w:rsidR="00C50CED">
              <w:rPr>
                <w:noProof/>
                <w:webHidden/>
              </w:rPr>
              <w:instrText xml:space="preserve"> PAGEREF _Toc512456493 \h </w:instrText>
            </w:r>
            <w:r>
              <w:rPr>
                <w:noProof/>
                <w:webHidden/>
              </w:rPr>
            </w:r>
            <w:r>
              <w:rPr>
                <w:noProof/>
                <w:webHidden/>
              </w:rPr>
              <w:fldChar w:fldCharType="separate"/>
            </w:r>
            <w:r w:rsidR="00C50CED">
              <w:rPr>
                <w:noProof/>
                <w:webHidden/>
              </w:rPr>
              <w:t>19</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494" w:history="1">
            <w:r w:rsidR="00C50CED" w:rsidRPr="00CF664F">
              <w:rPr>
                <w:rStyle w:val="af3"/>
                <w:rFonts w:ascii="Arial" w:cs="Arial" w:hint="eastAsia"/>
                <w:noProof/>
              </w:rPr>
              <w:t>项目名称</w:t>
            </w:r>
            <w:r w:rsidR="00C50CED">
              <w:rPr>
                <w:noProof/>
                <w:webHidden/>
              </w:rPr>
              <w:tab/>
            </w:r>
            <w:r>
              <w:rPr>
                <w:noProof/>
                <w:webHidden/>
              </w:rPr>
              <w:fldChar w:fldCharType="begin"/>
            </w:r>
            <w:r w:rsidR="00C50CED">
              <w:rPr>
                <w:noProof/>
                <w:webHidden/>
              </w:rPr>
              <w:instrText xml:space="preserve"> PAGEREF _Toc512456494 \h </w:instrText>
            </w:r>
            <w:r>
              <w:rPr>
                <w:noProof/>
                <w:webHidden/>
              </w:rPr>
            </w:r>
            <w:r>
              <w:rPr>
                <w:noProof/>
                <w:webHidden/>
              </w:rPr>
              <w:fldChar w:fldCharType="separate"/>
            </w:r>
            <w:r w:rsidR="00C50CED">
              <w:rPr>
                <w:noProof/>
                <w:webHidden/>
              </w:rPr>
              <w:t>20</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495" w:history="1">
            <w:r w:rsidR="00C50CED" w:rsidRPr="00CF664F">
              <w:rPr>
                <w:rStyle w:val="af3"/>
                <w:rFonts w:ascii="Arial" w:hAnsi="Arial" w:cs="Arial" w:hint="eastAsia"/>
                <w:noProof/>
              </w:rPr>
              <w:t>场地名称</w:t>
            </w:r>
            <w:r w:rsidR="00C50CED">
              <w:rPr>
                <w:noProof/>
                <w:webHidden/>
              </w:rPr>
              <w:tab/>
            </w:r>
            <w:r>
              <w:rPr>
                <w:noProof/>
                <w:webHidden/>
              </w:rPr>
              <w:fldChar w:fldCharType="begin"/>
            </w:r>
            <w:r w:rsidR="00C50CED">
              <w:rPr>
                <w:noProof/>
                <w:webHidden/>
              </w:rPr>
              <w:instrText xml:space="preserve"> PAGEREF _Toc512456495 \h </w:instrText>
            </w:r>
            <w:r>
              <w:rPr>
                <w:noProof/>
                <w:webHidden/>
              </w:rPr>
            </w:r>
            <w:r>
              <w:rPr>
                <w:noProof/>
                <w:webHidden/>
              </w:rPr>
              <w:fldChar w:fldCharType="separate"/>
            </w:r>
            <w:r w:rsidR="00C50CED">
              <w:rPr>
                <w:noProof/>
                <w:webHidden/>
              </w:rPr>
              <w:t>20</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496" w:history="1">
            <w:r w:rsidR="00C50CED" w:rsidRPr="00CF664F">
              <w:rPr>
                <w:rStyle w:val="af3"/>
                <w:rFonts w:ascii="Arial" w:hAnsi="Arial" w:cs="Arial" w:hint="eastAsia"/>
                <w:noProof/>
              </w:rPr>
              <w:t>场地基本信息</w:t>
            </w:r>
            <w:r w:rsidR="00C50CED">
              <w:rPr>
                <w:noProof/>
                <w:webHidden/>
              </w:rPr>
              <w:tab/>
            </w:r>
            <w:r>
              <w:rPr>
                <w:noProof/>
                <w:webHidden/>
              </w:rPr>
              <w:fldChar w:fldCharType="begin"/>
            </w:r>
            <w:r w:rsidR="00C50CED">
              <w:rPr>
                <w:noProof/>
                <w:webHidden/>
              </w:rPr>
              <w:instrText xml:space="preserve"> PAGEREF _Toc512456496 \h </w:instrText>
            </w:r>
            <w:r>
              <w:rPr>
                <w:noProof/>
                <w:webHidden/>
              </w:rPr>
            </w:r>
            <w:r>
              <w:rPr>
                <w:noProof/>
                <w:webHidden/>
              </w:rPr>
              <w:fldChar w:fldCharType="separate"/>
            </w:r>
            <w:r w:rsidR="00C50CED">
              <w:rPr>
                <w:noProof/>
                <w:webHidden/>
              </w:rPr>
              <w:t>20</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97" w:history="1">
            <w:r w:rsidR="00C50CED" w:rsidRPr="00CF664F">
              <w:rPr>
                <w:rStyle w:val="af3"/>
                <w:noProof/>
                <w:lang w:val="en-US"/>
              </w:rPr>
              <w:t>B.</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项目所在地概述</w:t>
            </w:r>
            <w:r w:rsidR="00C50CED">
              <w:rPr>
                <w:noProof/>
                <w:webHidden/>
              </w:rPr>
              <w:tab/>
            </w:r>
            <w:r>
              <w:rPr>
                <w:noProof/>
                <w:webHidden/>
              </w:rPr>
              <w:fldChar w:fldCharType="begin"/>
            </w:r>
            <w:r w:rsidR="00C50CED">
              <w:rPr>
                <w:noProof/>
                <w:webHidden/>
              </w:rPr>
              <w:instrText xml:space="preserve"> PAGEREF _Toc512456497 \h </w:instrText>
            </w:r>
            <w:r>
              <w:rPr>
                <w:noProof/>
                <w:webHidden/>
              </w:rPr>
            </w:r>
            <w:r>
              <w:rPr>
                <w:noProof/>
                <w:webHidden/>
              </w:rPr>
              <w:fldChar w:fldCharType="separate"/>
            </w:r>
            <w:r w:rsidR="00C50CED">
              <w:rPr>
                <w:noProof/>
                <w:webHidden/>
              </w:rPr>
              <w:t>20</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98" w:history="1">
            <w:r w:rsidR="00C50CED" w:rsidRPr="00CF664F">
              <w:rPr>
                <w:rStyle w:val="af3"/>
                <w:noProof/>
                <w:lang w:val="en-US"/>
              </w:rPr>
              <w:t>C.</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自然资源、气候和环境质量</w:t>
            </w:r>
            <w:r w:rsidR="00C50CED">
              <w:rPr>
                <w:noProof/>
                <w:webHidden/>
              </w:rPr>
              <w:tab/>
            </w:r>
            <w:r>
              <w:rPr>
                <w:noProof/>
                <w:webHidden/>
              </w:rPr>
              <w:fldChar w:fldCharType="begin"/>
            </w:r>
            <w:r w:rsidR="00C50CED">
              <w:rPr>
                <w:noProof/>
                <w:webHidden/>
              </w:rPr>
              <w:instrText xml:space="preserve"> PAGEREF _Toc512456498 \h </w:instrText>
            </w:r>
            <w:r>
              <w:rPr>
                <w:noProof/>
                <w:webHidden/>
              </w:rPr>
            </w:r>
            <w:r>
              <w:rPr>
                <w:noProof/>
                <w:webHidden/>
              </w:rPr>
              <w:fldChar w:fldCharType="separate"/>
            </w:r>
            <w:r w:rsidR="00C50CED">
              <w:rPr>
                <w:noProof/>
                <w:webHidden/>
              </w:rPr>
              <w:t>20</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499" w:history="1">
            <w:r w:rsidR="00C50CED" w:rsidRPr="00CF664F">
              <w:rPr>
                <w:rStyle w:val="af3"/>
                <w:noProof/>
                <w:lang w:val="en-US"/>
              </w:rPr>
              <w:t>D.</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环境敏感受体</w:t>
            </w:r>
            <w:r w:rsidR="00C50CED">
              <w:rPr>
                <w:noProof/>
                <w:webHidden/>
              </w:rPr>
              <w:tab/>
            </w:r>
            <w:r>
              <w:rPr>
                <w:noProof/>
                <w:webHidden/>
              </w:rPr>
              <w:fldChar w:fldCharType="begin"/>
            </w:r>
            <w:r w:rsidR="00C50CED">
              <w:rPr>
                <w:noProof/>
                <w:webHidden/>
              </w:rPr>
              <w:instrText xml:space="preserve"> PAGEREF _Toc512456499 \h </w:instrText>
            </w:r>
            <w:r>
              <w:rPr>
                <w:noProof/>
                <w:webHidden/>
              </w:rPr>
            </w:r>
            <w:r>
              <w:rPr>
                <w:noProof/>
                <w:webHidden/>
              </w:rPr>
              <w:fldChar w:fldCharType="separate"/>
            </w:r>
            <w:r w:rsidR="00C50CED">
              <w:rPr>
                <w:noProof/>
                <w:webHidden/>
              </w:rPr>
              <w:t>24</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500" w:history="1">
            <w:r w:rsidR="00C50CED" w:rsidRPr="00CF664F">
              <w:rPr>
                <w:rStyle w:val="af3"/>
                <w:rFonts w:ascii="Arial" w:hAnsi="Arial" w:cs="Arial" w:hint="eastAsia"/>
                <w:noProof/>
              </w:rPr>
              <w:t>保护类别</w:t>
            </w:r>
            <w:r w:rsidR="00C50CED">
              <w:rPr>
                <w:noProof/>
                <w:webHidden/>
              </w:rPr>
              <w:tab/>
            </w:r>
            <w:r>
              <w:rPr>
                <w:noProof/>
                <w:webHidden/>
              </w:rPr>
              <w:fldChar w:fldCharType="begin"/>
            </w:r>
            <w:r w:rsidR="00C50CED">
              <w:rPr>
                <w:noProof/>
                <w:webHidden/>
              </w:rPr>
              <w:instrText xml:space="preserve"> PAGEREF _Toc512456500 \h </w:instrText>
            </w:r>
            <w:r>
              <w:rPr>
                <w:noProof/>
                <w:webHidden/>
              </w:rPr>
            </w:r>
            <w:r>
              <w:rPr>
                <w:noProof/>
                <w:webHidden/>
              </w:rPr>
              <w:fldChar w:fldCharType="separate"/>
            </w:r>
            <w:r w:rsidR="00C50CED">
              <w:rPr>
                <w:noProof/>
                <w:webHidden/>
              </w:rPr>
              <w:t>25</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501" w:history="1">
            <w:r w:rsidR="00C50CED" w:rsidRPr="00CF664F">
              <w:rPr>
                <w:rStyle w:val="af3"/>
                <w:rFonts w:ascii="Arial" w:hAnsi="Arial" w:cs="Arial" w:hint="eastAsia"/>
                <w:noProof/>
              </w:rPr>
              <w:t>保护目标</w:t>
            </w:r>
            <w:r w:rsidR="00C50CED">
              <w:rPr>
                <w:noProof/>
                <w:webHidden/>
              </w:rPr>
              <w:tab/>
            </w:r>
            <w:r>
              <w:rPr>
                <w:noProof/>
                <w:webHidden/>
              </w:rPr>
              <w:fldChar w:fldCharType="begin"/>
            </w:r>
            <w:r w:rsidR="00C50CED">
              <w:rPr>
                <w:noProof/>
                <w:webHidden/>
              </w:rPr>
              <w:instrText xml:space="preserve"> PAGEREF _Toc512456501 \h </w:instrText>
            </w:r>
            <w:r>
              <w:rPr>
                <w:noProof/>
                <w:webHidden/>
              </w:rPr>
            </w:r>
            <w:r>
              <w:rPr>
                <w:noProof/>
                <w:webHidden/>
              </w:rPr>
              <w:fldChar w:fldCharType="separate"/>
            </w:r>
            <w:r w:rsidR="00C50CED">
              <w:rPr>
                <w:noProof/>
                <w:webHidden/>
              </w:rPr>
              <w:t>25</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502" w:history="1">
            <w:r w:rsidR="00C50CED" w:rsidRPr="00CF664F">
              <w:rPr>
                <w:rStyle w:val="af3"/>
                <w:rFonts w:ascii="Arial" w:hAnsi="Arial" w:cs="Arial" w:hint="eastAsia"/>
                <w:noProof/>
              </w:rPr>
              <w:t>厂界距离</w:t>
            </w:r>
            <w:r w:rsidR="00C50CED">
              <w:rPr>
                <w:noProof/>
                <w:webHidden/>
              </w:rPr>
              <w:tab/>
            </w:r>
            <w:r>
              <w:rPr>
                <w:noProof/>
                <w:webHidden/>
              </w:rPr>
              <w:fldChar w:fldCharType="begin"/>
            </w:r>
            <w:r w:rsidR="00C50CED">
              <w:rPr>
                <w:noProof/>
                <w:webHidden/>
              </w:rPr>
              <w:instrText xml:space="preserve"> PAGEREF _Toc512456502 \h </w:instrText>
            </w:r>
            <w:r>
              <w:rPr>
                <w:noProof/>
                <w:webHidden/>
              </w:rPr>
            </w:r>
            <w:r>
              <w:rPr>
                <w:noProof/>
                <w:webHidden/>
              </w:rPr>
              <w:fldChar w:fldCharType="separate"/>
            </w:r>
            <w:r w:rsidR="00C50CED">
              <w:rPr>
                <w:noProof/>
                <w:webHidden/>
              </w:rPr>
              <w:t>25</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503" w:history="1">
            <w:r w:rsidR="00C50CED" w:rsidRPr="00CF664F">
              <w:rPr>
                <w:rStyle w:val="af3"/>
                <w:rFonts w:ascii="Arial" w:hAnsi="Arial" w:cs="Arial" w:hint="eastAsia"/>
                <w:noProof/>
              </w:rPr>
              <w:t>相对该项目方位</w:t>
            </w:r>
            <w:r w:rsidR="00C50CED">
              <w:rPr>
                <w:noProof/>
                <w:webHidden/>
              </w:rPr>
              <w:tab/>
            </w:r>
            <w:r>
              <w:rPr>
                <w:noProof/>
                <w:webHidden/>
              </w:rPr>
              <w:fldChar w:fldCharType="begin"/>
            </w:r>
            <w:r w:rsidR="00C50CED">
              <w:rPr>
                <w:noProof/>
                <w:webHidden/>
              </w:rPr>
              <w:instrText xml:space="preserve"> PAGEREF _Toc512456503 \h </w:instrText>
            </w:r>
            <w:r>
              <w:rPr>
                <w:noProof/>
                <w:webHidden/>
              </w:rPr>
            </w:r>
            <w:r>
              <w:rPr>
                <w:noProof/>
                <w:webHidden/>
              </w:rPr>
              <w:fldChar w:fldCharType="separate"/>
            </w:r>
            <w:r w:rsidR="00C50CED">
              <w:rPr>
                <w:noProof/>
                <w:webHidden/>
              </w:rPr>
              <w:t>25</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504" w:history="1">
            <w:r w:rsidR="00C50CED" w:rsidRPr="00CF664F">
              <w:rPr>
                <w:rStyle w:val="af3"/>
                <w:rFonts w:ascii="Arial" w:hAnsi="Arial" w:cs="Arial" w:hint="eastAsia"/>
                <w:noProof/>
              </w:rPr>
              <w:t>保护级别</w:t>
            </w:r>
            <w:r w:rsidR="00C50CED">
              <w:rPr>
                <w:noProof/>
                <w:webHidden/>
              </w:rPr>
              <w:tab/>
            </w:r>
            <w:r>
              <w:rPr>
                <w:noProof/>
                <w:webHidden/>
              </w:rPr>
              <w:fldChar w:fldCharType="begin"/>
            </w:r>
            <w:r w:rsidR="00C50CED">
              <w:rPr>
                <w:noProof/>
                <w:webHidden/>
              </w:rPr>
              <w:instrText xml:space="preserve"> PAGEREF _Toc512456504 \h </w:instrText>
            </w:r>
            <w:r>
              <w:rPr>
                <w:noProof/>
                <w:webHidden/>
              </w:rPr>
            </w:r>
            <w:r>
              <w:rPr>
                <w:noProof/>
                <w:webHidden/>
              </w:rPr>
              <w:fldChar w:fldCharType="separate"/>
            </w:r>
            <w:r w:rsidR="00C50CED">
              <w:rPr>
                <w:noProof/>
                <w:webHidden/>
              </w:rPr>
              <w:t>25</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05" w:history="1">
            <w:r w:rsidR="00C50CED" w:rsidRPr="00CF664F">
              <w:rPr>
                <w:rStyle w:val="af3"/>
                <w:noProof/>
                <w:lang w:val="en-US"/>
              </w:rPr>
              <w:t>E.</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环境监测</w:t>
            </w:r>
            <w:r w:rsidR="00C50CED">
              <w:rPr>
                <w:noProof/>
                <w:webHidden/>
              </w:rPr>
              <w:tab/>
            </w:r>
            <w:r>
              <w:rPr>
                <w:noProof/>
                <w:webHidden/>
              </w:rPr>
              <w:fldChar w:fldCharType="begin"/>
            </w:r>
            <w:r w:rsidR="00C50CED">
              <w:rPr>
                <w:noProof/>
                <w:webHidden/>
              </w:rPr>
              <w:instrText xml:space="preserve"> PAGEREF _Toc512456505 \h </w:instrText>
            </w:r>
            <w:r>
              <w:rPr>
                <w:noProof/>
                <w:webHidden/>
              </w:rPr>
            </w:r>
            <w:r>
              <w:rPr>
                <w:noProof/>
                <w:webHidden/>
              </w:rPr>
              <w:fldChar w:fldCharType="separate"/>
            </w:r>
            <w:r w:rsidR="00C50CED">
              <w:rPr>
                <w:noProof/>
                <w:webHidden/>
              </w:rPr>
              <w:t>25</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506" w:history="1">
            <w:r w:rsidR="00C50CED" w:rsidRPr="00CF664F">
              <w:rPr>
                <w:rStyle w:val="af3"/>
                <w:noProof/>
              </w:rPr>
              <w:t>V.</w:t>
            </w:r>
            <w:r w:rsidR="00C50CED">
              <w:rPr>
                <w:rFonts w:hAnsiTheme="minorHAnsi" w:cstheme="minorBidi"/>
                <w:b w:val="0"/>
                <w:bCs w:val="0"/>
                <w:caps w:val="0"/>
                <w:noProof/>
                <w:kern w:val="2"/>
                <w:sz w:val="21"/>
                <w:szCs w:val="22"/>
              </w:rPr>
              <w:tab/>
            </w:r>
            <w:r w:rsidR="00C50CED" w:rsidRPr="00CF664F">
              <w:rPr>
                <w:rStyle w:val="af3"/>
                <w:rFonts w:hint="eastAsia"/>
                <w:noProof/>
              </w:rPr>
              <w:t>方案比选分析</w:t>
            </w:r>
            <w:r w:rsidR="00C50CED">
              <w:rPr>
                <w:noProof/>
                <w:webHidden/>
              </w:rPr>
              <w:tab/>
            </w:r>
            <w:r>
              <w:rPr>
                <w:noProof/>
                <w:webHidden/>
              </w:rPr>
              <w:fldChar w:fldCharType="begin"/>
            </w:r>
            <w:r w:rsidR="00C50CED">
              <w:rPr>
                <w:noProof/>
                <w:webHidden/>
              </w:rPr>
              <w:instrText xml:space="preserve"> PAGEREF _Toc512456506 \h </w:instrText>
            </w:r>
            <w:r>
              <w:rPr>
                <w:noProof/>
                <w:webHidden/>
              </w:rPr>
            </w:r>
            <w:r>
              <w:rPr>
                <w:noProof/>
                <w:webHidden/>
              </w:rPr>
              <w:fldChar w:fldCharType="separate"/>
            </w:r>
            <w:r w:rsidR="00C50CED">
              <w:rPr>
                <w:noProof/>
                <w:webHidden/>
              </w:rPr>
              <w:t>26</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507" w:history="1">
            <w:r w:rsidR="00C50CED" w:rsidRPr="00CF664F">
              <w:rPr>
                <w:rStyle w:val="af3"/>
                <w:noProof/>
              </w:rPr>
              <w:t>VI.</w:t>
            </w:r>
            <w:r w:rsidR="00C50CED">
              <w:rPr>
                <w:rFonts w:hAnsiTheme="minorHAnsi" w:cstheme="minorBidi"/>
                <w:b w:val="0"/>
                <w:bCs w:val="0"/>
                <w:caps w:val="0"/>
                <w:noProof/>
                <w:kern w:val="2"/>
                <w:sz w:val="21"/>
                <w:szCs w:val="22"/>
              </w:rPr>
              <w:tab/>
            </w:r>
            <w:r w:rsidR="00C50CED" w:rsidRPr="00CF664F">
              <w:rPr>
                <w:rStyle w:val="af3"/>
                <w:rFonts w:hint="eastAsia"/>
                <w:noProof/>
              </w:rPr>
              <w:t>预计环境影响和缓解措施</w:t>
            </w:r>
            <w:r w:rsidR="00C50CED">
              <w:rPr>
                <w:noProof/>
                <w:webHidden/>
              </w:rPr>
              <w:tab/>
            </w:r>
            <w:r>
              <w:rPr>
                <w:noProof/>
                <w:webHidden/>
              </w:rPr>
              <w:fldChar w:fldCharType="begin"/>
            </w:r>
            <w:r w:rsidR="00C50CED">
              <w:rPr>
                <w:noProof/>
                <w:webHidden/>
              </w:rPr>
              <w:instrText xml:space="preserve"> PAGEREF _Toc512456507 \h </w:instrText>
            </w:r>
            <w:r>
              <w:rPr>
                <w:noProof/>
                <w:webHidden/>
              </w:rPr>
            </w:r>
            <w:r>
              <w:rPr>
                <w:noProof/>
                <w:webHidden/>
              </w:rPr>
              <w:fldChar w:fldCharType="separate"/>
            </w:r>
            <w:r w:rsidR="00C50CED">
              <w:rPr>
                <w:noProof/>
                <w:webHidden/>
              </w:rPr>
              <w:t>27</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08" w:history="1">
            <w:r w:rsidR="00C50CED" w:rsidRPr="00CF664F">
              <w:rPr>
                <w:rStyle w:val="af3"/>
                <w:noProof/>
                <w:lang w:val="en-US"/>
              </w:rPr>
              <w:t>F.</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施工前阶段预计的环境影响和缓解措施</w:t>
            </w:r>
            <w:r w:rsidR="00C50CED">
              <w:rPr>
                <w:noProof/>
                <w:webHidden/>
              </w:rPr>
              <w:tab/>
            </w:r>
            <w:r>
              <w:rPr>
                <w:noProof/>
                <w:webHidden/>
              </w:rPr>
              <w:fldChar w:fldCharType="begin"/>
            </w:r>
            <w:r w:rsidR="00C50CED">
              <w:rPr>
                <w:noProof/>
                <w:webHidden/>
              </w:rPr>
              <w:instrText xml:space="preserve"> PAGEREF _Toc512456508 \h </w:instrText>
            </w:r>
            <w:r>
              <w:rPr>
                <w:noProof/>
                <w:webHidden/>
              </w:rPr>
            </w:r>
            <w:r>
              <w:rPr>
                <w:noProof/>
                <w:webHidden/>
              </w:rPr>
              <w:fldChar w:fldCharType="separate"/>
            </w:r>
            <w:r w:rsidR="00C50CED">
              <w:rPr>
                <w:noProof/>
                <w:webHidden/>
              </w:rPr>
              <w:t>27</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09" w:history="1">
            <w:r w:rsidR="00C50CED" w:rsidRPr="00CF664F">
              <w:rPr>
                <w:rStyle w:val="af3"/>
                <w:noProof/>
                <w:lang w:val="en-US"/>
              </w:rPr>
              <w:t>G.</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施工阶段的环境影响和缓解措施</w:t>
            </w:r>
            <w:r w:rsidR="00C50CED">
              <w:rPr>
                <w:noProof/>
                <w:webHidden/>
              </w:rPr>
              <w:tab/>
            </w:r>
            <w:r>
              <w:rPr>
                <w:noProof/>
                <w:webHidden/>
              </w:rPr>
              <w:fldChar w:fldCharType="begin"/>
            </w:r>
            <w:r w:rsidR="00C50CED">
              <w:rPr>
                <w:noProof/>
                <w:webHidden/>
              </w:rPr>
              <w:instrText xml:space="preserve"> PAGEREF _Toc512456509 \h </w:instrText>
            </w:r>
            <w:r>
              <w:rPr>
                <w:noProof/>
                <w:webHidden/>
              </w:rPr>
            </w:r>
            <w:r>
              <w:rPr>
                <w:noProof/>
                <w:webHidden/>
              </w:rPr>
              <w:fldChar w:fldCharType="separate"/>
            </w:r>
            <w:r w:rsidR="00C50CED">
              <w:rPr>
                <w:noProof/>
                <w:webHidden/>
              </w:rPr>
              <w:t>28</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10" w:history="1">
            <w:r w:rsidR="00C50CED" w:rsidRPr="00CF664F">
              <w:rPr>
                <w:rStyle w:val="af3"/>
                <w:noProof/>
                <w:lang w:val="en-US"/>
              </w:rPr>
              <w:t>H.</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运营阶段预计的环境影响和缓解措施</w:t>
            </w:r>
            <w:r w:rsidR="00C50CED">
              <w:rPr>
                <w:noProof/>
                <w:webHidden/>
              </w:rPr>
              <w:tab/>
            </w:r>
            <w:r>
              <w:rPr>
                <w:noProof/>
                <w:webHidden/>
              </w:rPr>
              <w:fldChar w:fldCharType="begin"/>
            </w:r>
            <w:r w:rsidR="00C50CED">
              <w:rPr>
                <w:noProof/>
                <w:webHidden/>
              </w:rPr>
              <w:instrText xml:space="preserve"> PAGEREF _Toc512456510 \h </w:instrText>
            </w:r>
            <w:r>
              <w:rPr>
                <w:noProof/>
                <w:webHidden/>
              </w:rPr>
            </w:r>
            <w:r>
              <w:rPr>
                <w:noProof/>
                <w:webHidden/>
              </w:rPr>
              <w:fldChar w:fldCharType="separate"/>
            </w:r>
            <w:r w:rsidR="00C50CED">
              <w:rPr>
                <w:noProof/>
                <w:webHidden/>
              </w:rPr>
              <w:t>32</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11" w:history="1">
            <w:r w:rsidR="00C50CED" w:rsidRPr="00CF664F">
              <w:rPr>
                <w:rStyle w:val="af3"/>
                <w:noProof/>
                <w:lang w:val="en-US"/>
              </w:rPr>
              <w:t>I.</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运营阶段预计的正面影响</w:t>
            </w:r>
            <w:r w:rsidR="00C50CED">
              <w:rPr>
                <w:noProof/>
                <w:webHidden/>
              </w:rPr>
              <w:tab/>
            </w:r>
            <w:r>
              <w:rPr>
                <w:noProof/>
                <w:webHidden/>
              </w:rPr>
              <w:fldChar w:fldCharType="begin"/>
            </w:r>
            <w:r w:rsidR="00C50CED">
              <w:rPr>
                <w:noProof/>
                <w:webHidden/>
              </w:rPr>
              <w:instrText xml:space="preserve"> PAGEREF _Toc512456511 \h </w:instrText>
            </w:r>
            <w:r>
              <w:rPr>
                <w:noProof/>
                <w:webHidden/>
              </w:rPr>
            </w:r>
            <w:r>
              <w:rPr>
                <w:noProof/>
                <w:webHidden/>
              </w:rPr>
              <w:fldChar w:fldCharType="separate"/>
            </w:r>
            <w:r w:rsidR="00C50CED">
              <w:rPr>
                <w:noProof/>
                <w:webHidden/>
              </w:rPr>
              <w:t>35</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512" w:history="1">
            <w:r w:rsidR="00C50CED" w:rsidRPr="00CF664F">
              <w:rPr>
                <w:rStyle w:val="af3"/>
                <w:noProof/>
              </w:rPr>
              <w:t>VII.</w:t>
            </w:r>
            <w:r w:rsidR="00C50CED">
              <w:rPr>
                <w:rFonts w:hAnsiTheme="minorHAnsi" w:cstheme="minorBidi"/>
                <w:b w:val="0"/>
                <w:bCs w:val="0"/>
                <w:caps w:val="0"/>
                <w:noProof/>
                <w:kern w:val="2"/>
                <w:sz w:val="21"/>
                <w:szCs w:val="22"/>
              </w:rPr>
              <w:tab/>
            </w:r>
            <w:r w:rsidR="00C50CED" w:rsidRPr="00CF664F">
              <w:rPr>
                <w:rStyle w:val="af3"/>
                <w:rFonts w:hint="eastAsia"/>
                <w:noProof/>
              </w:rPr>
              <w:t>信息公示和公众磋商</w:t>
            </w:r>
            <w:r w:rsidR="00C50CED">
              <w:rPr>
                <w:noProof/>
                <w:webHidden/>
              </w:rPr>
              <w:tab/>
            </w:r>
            <w:r>
              <w:rPr>
                <w:noProof/>
                <w:webHidden/>
              </w:rPr>
              <w:fldChar w:fldCharType="begin"/>
            </w:r>
            <w:r w:rsidR="00C50CED">
              <w:rPr>
                <w:noProof/>
                <w:webHidden/>
              </w:rPr>
              <w:instrText xml:space="preserve"> PAGEREF _Toc512456512 \h </w:instrText>
            </w:r>
            <w:r>
              <w:rPr>
                <w:noProof/>
                <w:webHidden/>
              </w:rPr>
            </w:r>
            <w:r>
              <w:rPr>
                <w:noProof/>
                <w:webHidden/>
              </w:rPr>
              <w:fldChar w:fldCharType="separate"/>
            </w:r>
            <w:r w:rsidR="00C50CED">
              <w:rPr>
                <w:noProof/>
                <w:webHidden/>
              </w:rPr>
              <w:t>36</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13" w:history="1">
            <w:r w:rsidR="00C50CED" w:rsidRPr="00CF664F">
              <w:rPr>
                <w:rStyle w:val="af3"/>
                <w:noProof/>
                <w:lang w:val="en-US"/>
              </w:rPr>
              <w:t>J.</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中国和亚行对公众磋商的要求</w:t>
            </w:r>
            <w:r w:rsidR="00C50CED">
              <w:rPr>
                <w:noProof/>
                <w:webHidden/>
              </w:rPr>
              <w:tab/>
            </w:r>
            <w:r>
              <w:rPr>
                <w:noProof/>
                <w:webHidden/>
              </w:rPr>
              <w:fldChar w:fldCharType="begin"/>
            </w:r>
            <w:r w:rsidR="00C50CED">
              <w:rPr>
                <w:noProof/>
                <w:webHidden/>
              </w:rPr>
              <w:instrText xml:space="preserve"> PAGEREF _Toc512456513 \h </w:instrText>
            </w:r>
            <w:r>
              <w:rPr>
                <w:noProof/>
                <w:webHidden/>
              </w:rPr>
            </w:r>
            <w:r>
              <w:rPr>
                <w:noProof/>
                <w:webHidden/>
              </w:rPr>
              <w:fldChar w:fldCharType="separate"/>
            </w:r>
            <w:r w:rsidR="00C50CED">
              <w:rPr>
                <w:noProof/>
                <w:webHidden/>
              </w:rPr>
              <w:t>36</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14" w:history="1">
            <w:r w:rsidR="00C50CED" w:rsidRPr="00CF664F">
              <w:rPr>
                <w:rStyle w:val="af3"/>
                <w:noProof/>
                <w:lang w:val="en-US"/>
              </w:rPr>
              <w:t>K.</w:t>
            </w:r>
            <w:r w:rsidR="00C50CED">
              <w:rPr>
                <w:rFonts w:asciiTheme="minorHAnsi" w:hAnsiTheme="minorHAnsi" w:cstheme="minorBidi"/>
                <w:smallCaps w:val="0"/>
                <w:noProof/>
                <w:kern w:val="2"/>
                <w:sz w:val="21"/>
                <w:lang w:val="en-US"/>
              </w:rPr>
              <w:tab/>
            </w:r>
            <w:r w:rsidR="00C50CED" w:rsidRPr="00CF664F">
              <w:rPr>
                <w:rStyle w:val="af3"/>
                <w:rFonts w:hint="eastAsia"/>
                <w:noProof/>
                <w:lang w:val="en-US"/>
              </w:rPr>
              <w:t>信息公示</w:t>
            </w:r>
            <w:r w:rsidR="00C50CED">
              <w:rPr>
                <w:noProof/>
                <w:webHidden/>
              </w:rPr>
              <w:tab/>
            </w:r>
            <w:r>
              <w:rPr>
                <w:noProof/>
                <w:webHidden/>
              </w:rPr>
              <w:fldChar w:fldCharType="begin"/>
            </w:r>
            <w:r w:rsidR="00C50CED">
              <w:rPr>
                <w:noProof/>
                <w:webHidden/>
              </w:rPr>
              <w:instrText xml:space="preserve"> PAGEREF _Toc512456514 \h </w:instrText>
            </w:r>
            <w:r>
              <w:rPr>
                <w:noProof/>
                <w:webHidden/>
              </w:rPr>
            </w:r>
            <w:r>
              <w:rPr>
                <w:noProof/>
                <w:webHidden/>
              </w:rPr>
              <w:fldChar w:fldCharType="separate"/>
            </w:r>
            <w:r w:rsidR="00C50CED">
              <w:rPr>
                <w:noProof/>
                <w:webHidden/>
              </w:rPr>
              <w:t>36</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15" w:history="1">
            <w:r w:rsidR="00C50CED" w:rsidRPr="00CF664F">
              <w:rPr>
                <w:rStyle w:val="af3"/>
                <w:noProof/>
              </w:rPr>
              <w:t>A.</w:t>
            </w:r>
            <w:r w:rsidR="00C50CED">
              <w:rPr>
                <w:rFonts w:asciiTheme="minorHAnsi" w:hAnsiTheme="minorHAnsi" w:cstheme="minorBidi"/>
                <w:smallCaps w:val="0"/>
                <w:noProof/>
                <w:kern w:val="2"/>
                <w:sz w:val="21"/>
                <w:lang w:val="en-US"/>
              </w:rPr>
              <w:tab/>
            </w:r>
            <w:r w:rsidR="00C50CED" w:rsidRPr="00CF664F">
              <w:rPr>
                <w:rStyle w:val="af3"/>
                <w:rFonts w:hint="eastAsia"/>
                <w:noProof/>
              </w:rPr>
              <w:t>公众参与与现场调查</w:t>
            </w:r>
            <w:r w:rsidR="00C50CED">
              <w:rPr>
                <w:noProof/>
                <w:webHidden/>
              </w:rPr>
              <w:tab/>
            </w:r>
            <w:r>
              <w:rPr>
                <w:noProof/>
                <w:webHidden/>
              </w:rPr>
              <w:fldChar w:fldCharType="begin"/>
            </w:r>
            <w:r w:rsidR="00C50CED">
              <w:rPr>
                <w:noProof/>
                <w:webHidden/>
              </w:rPr>
              <w:instrText xml:space="preserve"> PAGEREF _Toc512456515 \h </w:instrText>
            </w:r>
            <w:r>
              <w:rPr>
                <w:noProof/>
                <w:webHidden/>
              </w:rPr>
            </w:r>
            <w:r>
              <w:rPr>
                <w:noProof/>
                <w:webHidden/>
              </w:rPr>
              <w:fldChar w:fldCharType="separate"/>
            </w:r>
            <w:r w:rsidR="00C50CED">
              <w:rPr>
                <w:noProof/>
                <w:webHidden/>
              </w:rPr>
              <w:t>36</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16" w:history="1">
            <w:r w:rsidR="00C50CED" w:rsidRPr="00CF664F">
              <w:rPr>
                <w:rStyle w:val="af3"/>
                <w:noProof/>
                <w:lang w:val="en-US"/>
              </w:rPr>
              <w:t>B.</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公众磋商会</w:t>
            </w:r>
            <w:r w:rsidR="00C50CED">
              <w:rPr>
                <w:noProof/>
                <w:webHidden/>
              </w:rPr>
              <w:tab/>
            </w:r>
            <w:r>
              <w:rPr>
                <w:noProof/>
                <w:webHidden/>
              </w:rPr>
              <w:fldChar w:fldCharType="begin"/>
            </w:r>
            <w:r w:rsidR="00C50CED">
              <w:rPr>
                <w:noProof/>
                <w:webHidden/>
              </w:rPr>
              <w:instrText xml:space="preserve"> PAGEREF _Toc512456516 \h </w:instrText>
            </w:r>
            <w:r>
              <w:rPr>
                <w:noProof/>
                <w:webHidden/>
              </w:rPr>
            </w:r>
            <w:r>
              <w:rPr>
                <w:noProof/>
                <w:webHidden/>
              </w:rPr>
              <w:fldChar w:fldCharType="separate"/>
            </w:r>
            <w:r w:rsidR="00C50CED">
              <w:rPr>
                <w:noProof/>
                <w:webHidden/>
              </w:rPr>
              <w:t>36</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517" w:history="1">
            <w:r w:rsidR="00C50CED" w:rsidRPr="00CF664F">
              <w:rPr>
                <w:rStyle w:val="af3"/>
                <w:noProof/>
              </w:rPr>
              <w:t>VIII.</w:t>
            </w:r>
            <w:r w:rsidR="00C50CED">
              <w:rPr>
                <w:rFonts w:hAnsiTheme="minorHAnsi" w:cstheme="minorBidi"/>
                <w:b w:val="0"/>
                <w:bCs w:val="0"/>
                <w:caps w:val="0"/>
                <w:noProof/>
                <w:kern w:val="2"/>
                <w:sz w:val="21"/>
                <w:szCs w:val="22"/>
              </w:rPr>
              <w:tab/>
            </w:r>
            <w:r w:rsidR="00C50CED" w:rsidRPr="00CF664F">
              <w:rPr>
                <w:rStyle w:val="af3"/>
                <w:rFonts w:hint="eastAsia"/>
                <w:noProof/>
              </w:rPr>
              <w:t>申诉机制</w:t>
            </w:r>
            <w:r w:rsidR="00C50CED">
              <w:rPr>
                <w:noProof/>
                <w:webHidden/>
              </w:rPr>
              <w:tab/>
            </w:r>
            <w:r>
              <w:rPr>
                <w:noProof/>
                <w:webHidden/>
              </w:rPr>
              <w:fldChar w:fldCharType="begin"/>
            </w:r>
            <w:r w:rsidR="00C50CED">
              <w:rPr>
                <w:noProof/>
                <w:webHidden/>
              </w:rPr>
              <w:instrText xml:space="preserve"> PAGEREF _Toc512456517 \h </w:instrText>
            </w:r>
            <w:r>
              <w:rPr>
                <w:noProof/>
                <w:webHidden/>
              </w:rPr>
            </w:r>
            <w:r>
              <w:rPr>
                <w:noProof/>
                <w:webHidden/>
              </w:rPr>
              <w:fldChar w:fldCharType="separate"/>
            </w:r>
            <w:r w:rsidR="00C50CED">
              <w:rPr>
                <w:noProof/>
                <w:webHidden/>
              </w:rPr>
              <w:t>38</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18" w:history="1">
            <w:r w:rsidR="00C50CED" w:rsidRPr="00CF664F">
              <w:rPr>
                <w:rStyle w:val="af3"/>
                <w:noProof/>
                <w:lang w:val="en-US"/>
              </w:rPr>
              <w:t>A.</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介绍</w:t>
            </w:r>
            <w:r w:rsidR="00C50CED">
              <w:rPr>
                <w:noProof/>
                <w:webHidden/>
              </w:rPr>
              <w:tab/>
            </w:r>
            <w:r>
              <w:rPr>
                <w:noProof/>
                <w:webHidden/>
              </w:rPr>
              <w:fldChar w:fldCharType="begin"/>
            </w:r>
            <w:r w:rsidR="00C50CED">
              <w:rPr>
                <w:noProof/>
                <w:webHidden/>
              </w:rPr>
              <w:instrText xml:space="preserve"> PAGEREF _Toc512456518 \h </w:instrText>
            </w:r>
            <w:r>
              <w:rPr>
                <w:noProof/>
                <w:webHidden/>
              </w:rPr>
            </w:r>
            <w:r>
              <w:rPr>
                <w:noProof/>
                <w:webHidden/>
              </w:rPr>
              <w:fldChar w:fldCharType="separate"/>
            </w:r>
            <w:r w:rsidR="00C50CED">
              <w:rPr>
                <w:noProof/>
                <w:webHidden/>
              </w:rPr>
              <w:t>38</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19" w:history="1">
            <w:r w:rsidR="00C50CED" w:rsidRPr="00CF664F">
              <w:rPr>
                <w:rStyle w:val="af3"/>
                <w:noProof/>
                <w:lang w:val="en-US"/>
              </w:rPr>
              <w:t>B.</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亚行对申诉机制的要求</w:t>
            </w:r>
            <w:r w:rsidR="00C50CED">
              <w:rPr>
                <w:noProof/>
                <w:webHidden/>
              </w:rPr>
              <w:tab/>
            </w:r>
            <w:r>
              <w:rPr>
                <w:noProof/>
                <w:webHidden/>
              </w:rPr>
              <w:fldChar w:fldCharType="begin"/>
            </w:r>
            <w:r w:rsidR="00C50CED">
              <w:rPr>
                <w:noProof/>
                <w:webHidden/>
              </w:rPr>
              <w:instrText xml:space="preserve"> PAGEREF _Toc512456519 \h </w:instrText>
            </w:r>
            <w:r>
              <w:rPr>
                <w:noProof/>
                <w:webHidden/>
              </w:rPr>
            </w:r>
            <w:r>
              <w:rPr>
                <w:noProof/>
                <w:webHidden/>
              </w:rPr>
              <w:fldChar w:fldCharType="separate"/>
            </w:r>
            <w:r w:rsidR="00C50CED">
              <w:rPr>
                <w:noProof/>
                <w:webHidden/>
              </w:rPr>
              <w:t>38</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20" w:history="1">
            <w:r w:rsidR="00C50CED" w:rsidRPr="00CF664F">
              <w:rPr>
                <w:rStyle w:val="af3"/>
                <w:noProof/>
                <w:lang w:val="en-US"/>
              </w:rPr>
              <w:t>C.</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中国申诉机制现状</w:t>
            </w:r>
            <w:r w:rsidR="00C50CED">
              <w:rPr>
                <w:noProof/>
                <w:webHidden/>
              </w:rPr>
              <w:tab/>
            </w:r>
            <w:r>
              <w:rPr>
                <w:noProof/>
                <w:webHidden/>
              </w:rPr>
              <w:fldChar w:fldCharType="begin"/>
            </w:r>
            <w:r w:rsidR="00C50CED">
              <w:rPr>
                <w:noProof/>
                <w:webHidden/>
              </w:rPr>
              <w:instrText xml:space="preserve"> PAGEREF _Toc512456520 \h </w:instrText>
            </w:r>
            <w:r>
              <w:rPr>
                <w:noProof/>
                <w:webHidden/>
              </w:rPr>
            </w:r>
            <w:r>
              <w:rPr>
                <w:noProof/>
                <w:webHidden/>
              </w:rPr>
              <w:fldChar w:fldCharType="separate"/>
            </w:r>
            <w:r w:rsidR="00C50CED">
              <w:rPr>
                <w:noProof/>
                <w:webHidden/>
              </w:rPr>
              <w:t>38</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21" w:history="1">
            <w:r w:rsidR="00C50CED" w:rsidRPr="00CF664F">
              <w:rPr>
                <w:rStyle w:val="af3"/>
                <w:noProof/>
                <w:lang w:val="en-US"/>
              </w:rPr>
              <w:t>D.</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本项目的</w:t>
            </w:r>
            <w:r w:rsidR="00C50CED" w:rsidRPr="00CF664F">
              <w:rPr>
                <w:rStyle w:val="af3"/>
                <w:rFonts w:hAnsi="宋体" w:hint="eastAsia"/>
                <w:noProof/>
              </w:rPr>
              <w:t>申诉</w:t>
            </w:r>
            <w:r w:rsidR="00C50CED" w:rsidRPr="00CF664F">
              <w:rPr>
                <w:rStyle w:val="af3"/>
                <w:rFonts w:hAnsi="宋体" w:hint="eastAsia"/>
                <w:noProof/>
                <w:lang w:val="en-US"/>
              </w:rPr>
              <w:t>机制</w:t>
            </w:r>
            <w:r w:rsidR="00C50CED">
              <w:rPr>
                <w:noProof/>
                <w:webHidden/>
              </w:rPr>
              <w:tab/>
            </w:r>
            <w:r>
              <w:rPr>
                <w:noProof/>
                <w:webHidden/>
              </w:rPr>
              <w:fldChar w:fldCharType="begin"/>
            </w:r>
            <w:r w:rsidR="00C50CED">
              <w:rPr>
                <w:noProof/>
                <w:webHidden/>
              </w:rPr>
              <w:instrText xml:space="preserve"> PAGEREF _Toc512456521 \h </w:instrText>
            </w:r>
            <w:r>
              <w:rPr>
                <w:noProof/>
                <w:webHidden/>
              </w:rPr>
            </w:r>
            <w:r>
              <w:rPr>
                <w:noProof/>
                <w:webHidden/>
              </w:rPr>
              <w:fldChar w:fldCharType="separate"/>
            </w:r>
            <w:r w:rsidR="00C50CED">
              <w:rPr>
                <w:noProof/>
                <w:webHidden/>
              </w:rPr>
              <w:t>38</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522" w:history="1">
            <w:r w:rsidR="00C50CED" w:rsidRPr="00CF664F">
              <w:rPr>
                <w:rStyle w:val="af3"/>
                <w:noProof/>
              </w:rPr>
              <w:t>IX.</w:t>
            </w:r>
            <w:r w:rsidR="00C50CED">
              <w:rPr>
                <w:rFonts w:hAnsiTheme="minorHAnsi" w:cstheme="minorBidi"/>
                <w:b w:val="0"/>
                <w:bCs w:val="0"/>
                <w:caps w:val="0"/>
                <w:noProof/>
                <w:kern w:val="2"/>
                <w:sz w:val="21"/>
                <w:szCs w:val="22"/>
              </w:rPr>
              <w:tab/>
            </w:r>
            <w:r w:rsidR="00C50CED" w:rsidRPr="00CF664F">
              <w:rPr>
                <w:rStyle w:val="af3"/>
                <w:rFonts w:hint="eastAsia"/>
                <w:noProof/>
              </w:rPr>
              <w:t>结论</w:t>
            </w:r>
            <w:r w:rsidR="00C50CED">
              <w:rPr>
                <w:noProof/>
                <w:webHidden/>
              </w:rPr>
              <w:tab/>
            </w:r>
            <w:r>
              <w:rPr>
                <w:noProof/>
                <w:webHidden/>
              </w:rPr>
              <w:fldChar w:fldCharType="begin"/>
            </w:r>
            <w:r w:rsidR="00C50CED">
              <w:rPr>
                <w:noProof/>
                <w:webHidden/>
              </w:rPr>
              <w:instrText xml:space="preserve"> PAGEREF _Toc512456522 \h </w:instrText>
            </w:r>
            <w:r>
              <w:rPr>
                <w:noProof/>
                <w:webHidden/>
              </w:rPr>
            </w:r>
            <w:r>
              <w:rPr>
                <w:noProof/>
                <w:webHidden/>
              </w:rPr>
              <w:fldChar w:fldCharType="separate"/>
            </w:r>
            <w:r w:rsidR="00C50CED">
              <w:rPr>
                <w:noProof/>
                <w:webHidden/>
              </w:rPr>
              <w:t>41</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523" w:history="1">
            <w:r w:rsidR="00C50CED" w:rsidRPr="00CF664F">
              <w:rPr>
                <w:rStyle w:val="af3"/>
                <w:rFonts w:hint="eastAsia"/>
                <w:noProof/>
              </w:rPr>
              <w:t>附录</w:t>
            </w:r>
            <w:r w:rsidR="00C50CED" w:rsidRPr="00CF664F">
              <w:rPr>
                <w:rStyle w:val="af3"/>
                <w:noProof/>
              </w:rPr>
              <w:t xml:space="preserve"> I</w:t>
            </w:r>
            <w:r w:rsidR="00C50CED" w:rsidRPr="00CF664F">
              <w:rPr>
                <w:rStyle w:val="af3"/>
                <w:rFonts w:hint="eastAsia"/>
                <w:noProof/>
              </w:rPr>
              <w:t>：</w:t>
            </w:r>
            <w:r w:rsidR="00C50CED" w:rsidRPr="00CF664F">
              <w:rPr>
                <w:rStyle w:val="af3"/>
                <w:noProof/>
              </w:rPr>
              <w:t xml:space="preserve"> </w:t>
            </w:r>
            <w:r w:rsidR="00C50CED" w:rsidRPr="00CF664F">
              <w:rPr>
                <w:rStyle w:val="af3"/>
                <w:rFonts w:hint="eastAsia"/>
                <w:noProof/>
              </w:rPr>
              <w:t>环境管理计划</w:t>
            </w:r>
            <w:r w:rsidR="00C50CED">
              <w:rPr>
                <w:noProof/>
                <w:webHidden/>
              </w:rPr>
              <w:tab/>
            </w:r>
            <w:r>
              <w:rPr>
                <w:noProof/>
                <w:webHidden/>
              </w:rPr>
              <w:fldChar w:fldCharType="begin"/>
            </w:r>
            <w:r w:rsidR="00C50CED">
              <w:rPr>
                <w:noProof/>
                <w:webHidden/>
              </w:rPr>
              <w:instrText xml:space="preserve"> PAGEREF _Toc512456523 \h </w:instrText>
            </w:r>
            <w:r>
              <w:rPr>
                <w:noProof/>
                <w:webHidden/>
              </w:rPr>
            </w:r>
            <w:r>
              <w:rPr>
                <w:noProof/>
                <w:webHidden/>
              </w:rPr>
              <w:fldChar w:fldCharType="separate"/>
            </w:r>
            <w:r w:rsidR="00C50CED">
              <w:rPr>
                <w:noProof/>
                <w:webHidden/>
              </w:rPr>
              <w:t>42</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24" w:history="1">
            <w:r w:rsidR="00C50CED" w:rsidRPr="00CF664F">
              <w:rPr>
                <w:rStyle w:val="af3"/>
                <w:noProof/>
                <w:lang w:val="en-US"/>
              </w:rPr>
              <w:t>A.</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目的</w:t>
            </w:r>
            <w:r w:rsidR="00C50CED">
              <w:rPr>
                <w:noProof/>
                <w:webHidden/>
              </w:rPr>
              <w:tab/>
            </w:r>
            <w:r>
              <w:rPr>
                <w:noProof/>
                <w:webHidden/>
              </w:rPr>
              <w:fldChar w:fldCharType="begin"/>
            </w:r>
            <w:r w:rsidR="00C50CED">
              <w:rPr>
                <w:noProof/>
                <w:webHidden/>
              </w:rPr>
              <w:instrText xml:space="preserve"> PAGEREF _Toc512456524 \h </w:instrText>
            </w:r>
            <w:r>
              <w:rPr>
                <w:noProof/>
                <w:webHidden/>
              </w:rPr>
            </w:r>
            <w:r>
              <w:rPr>
                <w:noProof/>
                <w:webHidden/>
              </w:rPr>
              <w:fldChar w:fldCharType="separate"/>
            </w:r>
            <w:r w:rsidR="00C50CED">
              <w:rPr>
                <w:noProof/>
                <w:webHidden/>
              </w:rPr>
              <w:t>42</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25" w:history="1">
            <w:r w:rsidR="00C50CED" w:rsidRPr="00CF664F">
              <w:rPr>
                <w:rStyle w:val="af3"/>
                <w:noProof/>
                <w:lang w:val="en-US"/>
              </w:rPr>
              <w:t>B.</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实施安排</w:t>
            </w:r>
            <w:r w:rsidR="00C50CED">
              <w:rPr>
                <w:noProof/>
                <w:webHidden/>
              </w:rPr>
              <w:tab/>
            </w:r>
            <w:r>
              <w:rPr>
                <w:noProof/>
                <w:webHidden/>
              </w:rPr>
              <w:fldChar w:fldCharType="begin"/>
            </w:r>
            <w:r w:rsidR="00C50CED">
              <w:rPr>
                <w:noProof/>
                <w:webHidden/>
              </w:rPr>
              <w:instrText xml:space="preserve"> PAGEREF _Toc512456525 \h </w:instrText>
            </w:r>
            <w:r>
              <w:rPr>
                <w:noProof/>
                <w:webHidden/>
              </w:rPr>
            </w:r>
            <w:r>
              <w:rPr>
                <w:noProof/>
                <w:webHidden/>
              </w:rPr>
              <w:fldChar w:fldCharType="separate"/>
            </w:r>
            <w:r w:rsidR="00C50CED">
              <w:rPr>
                <w:noProof/>
                <w:webHidden/>
              </w:rPr>
              <w:t>47</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26" w:history="1">
            <w:r w:rsidR="00C50CED" w:rsidRPr="00CF664F">
              <w:rPr>
                <w:rStyle w:val="af3"/>
                <w:noProof/>
                <w:lang w:val="en-US"/>
              </w:rPr>
              <w:t>C.</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机构增强和能力建设</w:t>
            </w:r>
            <w:r w:rsidR="00C50CED">
              <w:rPr>
                <w:noProof/>
                <w:webHidden/>
              </w:rPr>
              <w:tab/>
            </w:r>
            <w:r>
              <w:rPr>
                <w:noProof/>
                <w:webHidden/>
              </w:rPr>
              <w:fldChar w:fldCharType="begin"/>
            </w:r>
            <w:r w:rsidR="00C50CED">
              <w:rPr>
                <w:noProof/>
                <w:webHidden/>
              </w:rPr>
              <w:instrText xml:space="preserve"> PAGEREF _Toc512456526 \h </w:instrText>
            </w:r>
            <w:r>
              <w:rPr>
                <w:noProof/>
                <w:webHidden/>
              </w:rPr>
            </w:r>
            <w:r>
              <w:rPr>
                <w:noProof/>
                <w:webHidden/>
              </w:rPr>
              <w:fldChar w:fldCharType="separate"/>
            </w:r>
            <w:r w:rsidR="00C50CED">
              <w:rPr>
                <w:noProof/>
                <w:webHidden/>
              </w:rPr>
              <w:t>48</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27" w:history="1">
            <w:r w:rsidR="00C50CED" w:rsidRPr="00CF664F">
              <w:rPr>
                <w:rStyle w:val="af3"/>
                <w:noProof/>
                <w:lang w:val="en-US"/>
              </w:rPr>
              <w:t>D.</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潜在影响及减缓措施</w:t>
            </w:r>
            <w:r w:rsidR="00C50CED">
              <w:rPr>
                <w:noProof/>
                <w:webHidden/>
              </w:rPr>
              <w:tab/>
            </w:r>
            <w:r>
              <w:rPr>
                <w:noProof/>
                <w:webHidden/>
              </w:rPr>
              <w:fldChar w:fldCharType="begin"/>
            </w:r>
            <w:r w:rsidR="00C50CED">
              <w:rPr>
                <w:noProof/>
                <w:webHidden/>
              </w:rPr>
              <w:instrText xml:space="preserve"> PAGEREF _Toc512456527 \h </w:instrText>
            </w:r>
            <w:r>
              <w:rPr>
                <w:noProof/>
                <w:webHidden/>
              </w:rPr>
            </w:r>
            <w:r>
              <w:rPr>
                <w:noProof/>
                <w:webHidden/>
              </w:rPr>
              <w:fldChar w:fldCharType="separate"/>
            </w:r>
            <w:r w:rsidR="00C50CED">
              <w:rPr>
                <w:noProof/>
                <w:webHidden/>
              </w:rPr>
              <w:t>50</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28" w:history="1">
            <w:r w:rsidR="00C50CED" w:rsidRPr="00CF664F">
              <w:rPr>
                <w:rStyle w:val="af3"/>
                <w:noProof/>
                <w:lang w:val="en-US"/>
              </w:rPr>
              <w:t>E.</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环境监测计划</w:t>
            </w:r>
            <w:r w:rsidR="00C50CED">
              <w:rPr>
                <w:noProof/>
                <w:webHidden/>
              </w:rPr>
              <w:tab/>
            </w:r>
            <w:r>
              <w:rPr>
                <w:noProof/>
                <w:webHidden/>
              </w:rPr>
              <w:fldChar w:fldCharType="begin"/>
            </w:r>
            <w:r w:rsidR="00C50CED">
              <w:rPr>
                <w:noProof/>
                <w:webHidden/>
              </w:rPr>
              <w:instrText xml:space="preserve"> PAGEREF _Toc512456528 \h </w:instrText>
            </w:r>
            <w:r>
              <w:rPr>
                <w:noProof/>
                <w:webHidden/>
              </w:rPr>
            </w:r>
            <w:r>
              <w:rPr>
                <w:noProof/>
                <w:webHidden/>
              </w:rPr>
              <w:fldChar w:fldCharType="separate"/>
            </w:r>
            <w:r w:rsidR="00C50CED">
              <w:rPr>
                <w:noProof/>
                <w:webHidden/>
              </w:rPr>
              <w:t>50</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29" w:history="1">
            <w:r w:rsidR="00C50CED" w:rsidRPr="00CF664F">
              <w:rPr>
                <w:rStyle w:val="af3"/>
                <w:noProof/>
                <w:lang w:val="en-US"/>
              </w:rPr>
              <w:t>F.</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编制报告的要求</w:t>
            </w:r>
            <w:r w:rsidR="00C50CED">
              <w:rPr>
                <w:noProof/>
                <w:webHidden/>
              </w:rPr>
              <w:tab/>
            </w:r>
            <w:r>
              <w:rPr>
                <w:noProof/>
                <w:webHidden/>
              </w:rPr>
              <w:fldChar w:fldCharType="begin"/>
            </w:r>
            <w:r w:rsidR="00C50CED">
              <w:rPr>
                <w:noProof/>
                <w:webHidden/>
              </w:rPr>
              <w:instrText xml:space="preserve"> PAGEREF _Toc512456529 \h </w:instrText>
            </w:r>
            <w:r>
              <w:rPr>
                <w:noProof/>
                <w:webHidden/>
              </w:rPr>
            </w:r>
            <w:r>
              <w:rPr>
                <w:noProof/>
                <w:webHidden/>
              </w:rPr>
              <w:fldChar w:fldCharType="separate"/>
            </w:r>
            <w:r w:rsidR="00C50CED">
              <w:rPr>
                <w:noProof/>
                <w:webHidden/>
              </w:rPr>
              <w:t>52</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30" w:history="1">
            <w:r w:rsidR="00C50CED" w:rsidRPr="00CF664F">
              <w:rPr>
                <w:rStyle w:val="af3"/>
                <w:noProof/>
                <w:lang w:val="en-US"/>
              </w:rPr>
              <w:t>G.</w:t>
            </w:r>
            <w:r w:rsidR="00C50CED">
              <w:rPr>
                <w:rFonts w:asciiTheme="minorHAnsi" w:hAnsiTheme="minorHAnsi" w:cstheme="minorBidi"/>
                <w:smallCaps w:val="0"/>
                <w:noProof/>
                <w:kern w:val="2"/>
                <w:sz w:val="21"/>
                <w:lang w:val="en-US"/>
              </w:rPr>
              <w:tab/>
            </w:r>
            <w:r w:rsidR="00C50CED" w:rsidRPr="00CF664F">
              <w:rPr>
                <w:rStyle w:val="af3"/>
                <w:rFonts w:hAnsi="宋体" w:hint="eastAsia"/>
                <w:noProof/>
              </w:rPr>
              <w:t>绩效指标</w:t>
            </w:r>
            <w:r w:rsidR="00C50CED">
              <w:rPr>
                <w:noProof/>
                <w:webHidden/>
              </w:rPr>
              <w:tab/>
            </w:r>
            <w:r>
              <w:rPr>
                <w:noProof/>
                <w:webHidden/>
              </w:rPr>
              <w:fldChar w:fldCharType="begin"/>
            </w:r>
            <w:r w:rsidR="00C50CED">
              <w:rPr>
                <w:noProof/>
                <w:webHidden/>
              </w:rPr>
              <w:instrText xml:space="preserve"> PAGEREF _Toc512456530 \h </w:instrText>
            </w:r>
            <w:r>
              <w:rPr>
                <w:noProof/>
                <w:webHidden/>
              </w:rPr>
            </w:r>
            <w:r>
              <w:rPr>
                <w:noProof/>
                <w:webHidden/>
              </w:rPr>
              <w:fldChar w:fldCharType="separate"/>
            </w:r>
            <w:r w:rsidR="00C50CED">
              <w:rPr>
                <w:noProof/>
                <w:webHidden/>
              </w:rPr>
              <w:t>52</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31" w:history="1">
            <w:r w:rsidR="00C50CED" w:rsidRPr="00CF664F">
              <w:rPr>
                <w:rStyle w:val="af3"/>
                <w:noProof/>
                <w:lang w:val="en-US"/>
              </w:rPr>
              <w:t>H.</w:t>
            </w:r>
            <w:r w:rsidR="00C50CED">
              <w:rPr>
                <w:rFonts w:asciiTheme="minorHAnsi" w:hAnsiTheme="minorHAnsi" w:cstheme="minorBidi"/>
                <w:smallCaps w:val="0"/>
                <w:noProof/>
                <w:kern w:val="2"/>
                <w:sz w:val="21"/>
                <w:lang w:val="en-US"/>
              </w:rPr>
              <w:tab/>
            </w:r>
            <w:r w:rsidR="00C50CED" w:rsidRPr="00CF664F">
              <w:rPr>
                <w:rStyle w:val="af3"/>
                <w:rFonts w:asciiTheme="minorEastAsia" w:hAnsiTheme="minorEastAsia" w:hint="eastAsia"/>
                <w:noProof/>
                <w:lang w:val="en-US"/>
              </w:rPr>
              <w:t>《环境管理计划》实施的预算</w:t>
            </w:r>
            <w:r w:rsidR="00C50CED">
              <w:rPr>
                <w:noProof/>
                <w:webHidden/>
              </w:rPr>
              <w:tab/>
            </w:r>
            <w:r>
              <w:rPr>
                <w:noProof/>
                <w:webHidden/>
              </w:rPr>
              <w:fldChar w:fldCharType="begin"/>
            </w:r>
            <w:r w:rsidR="00C50CED">
              <w:rPr>
                <w:noProof/>
                <w:webHidden/>
              </w:rPr>
              <w:instrText xml:space="preserve"> PAGEREF _Toc512456531 \h </w:instrText>
            </w:r>
            <w:r>
              <w:rPr>
                <w:noProof/>
                <w:webHidden/>
              </w:rPr>
            </w:r>
            <w:r>
              <w:rPr>
                <w:noProof/>
                <w:webHidden/>
              </w:rPr>
              <w:fldChar w:fldCharType="separate"/>
            </w:r>
            <w:r w:rsidR="00C50CED">
              <w:rPr>
                <w:noProof/>
                <w:webHidden/>
              </w:rPr>
              <w:t>53</w:t>
            </w:r>
            <w:r>
              <w:rPr>
                <w:noProof/>
                <w:webHidden/>
              </w:rPr>
              <w:fldChar w:fldCharType="end"/>
            </w:r>
          </w:hyperlink>
        </w:p>
        <w:p w:rsidR="00C50CED" w:rsidRDefault="00C16B17">
          <w:pPr>
            <w:pStyle w:val="20"/>
            <w:rPr>
              <w:rFonts w:asciiTheme="minorHAnsi" w:hAnsiTheme="minorHAnsi" w:cstheme="minorBidi"/>
              <w:smallCaps w:val="0"/>
              <w:noProof/>
              <w:kern w:val="2"/>
              <w:sz w:val="21"/>
              <w:lang w:val="en-US"/>
            </w:rPr>
          </w:pPr>
          <w:hyperlink w:anchor="_Toc512456532" w:history="1">
            <w:r w:rsidR="00C50CED" w:rsidRPr="00CF664F">
              <w:rPr>
                <w:rStyle w:val="af3"/>
                <w:noProof/>
                <w:lang w:val="en-US"/>
              </w:rPr>
              <w:t>I.</w:t>
            </w:r>
            <w:r w:rsidR="00C50CED">
              <w:rPr>
                <w:rFonts w:asciiTheme="minorHAnsi" w:hAnsiTheme="minorHAnsi" w:cstheme="minorBidi"/>
                <w:smallCaps w:val="0"/>
                <w:noProof/>
                <w:kern w:val="2"/>
                <w:sz w:val="21"/>
                <w:lang w:val="en-US"/>
              </w:rPr>
              <w:tab/>
            </w:r>
            <w:r w:rsidR="00C50CED" w:rsidRPr="00CF664F">
              <w:rPr>
                <w:rStyle w:val="af3"/>
                <w:rFonts w:hAnsi="宋体" w:hint="eastAsia"/>
                <w:noProof/>
                <w:lang w:val="en-US"/>
              </w:rPr>
              <w:t>反馈和调整机制</w:t>
            </w:r>
            <w:r w:rsidR="00C50CED">
              <w:rPr>
                <w:noProof/>
                <w:webHidden/>
              </w:rPr>
              <w:tab/>
            </w:r>
            <w:r>
              <w:rPr>
                <w:noProof/>
                <w:webHidden/>
              </w:rPr>
              <w:fldChar w:fldCharType="begin"/>
            </w:r>
            <w:r w:rsidR="00C50CED">
              <w:rPr>
                <w:noProof/>
                <w:webHidden/>
              </w:rPr>
              <w:instrText xml:space="preserve"> PAGEREF _Toc512456532 \h </w:instrText>
            </w:r>
            <w:r>
              <w:rPr>
                <w:noProof/>
                <w:webHidden/>
              </w:rPr>
            </w:r>
            <w:r>
              <w:rPr>
                <w:noProof/>
                <w:webHidden/>
              </w:rPr>
              <w:fldChar w:fldCharType="separate"/>
            </w:r>
            <w:r w:rsidR="00C50CED">
              <w:rPr>
                <w:noProof/>
                <w:webHidden/>
              </w:rPr>
              <w:t>53</w:t>
            </w:r>
            <w:r>
              <w:rPr>
                <w:noProof/>
                <w:webHidden/>
              </w:rPr>
              <w:fldChar w:fldCharType="end"/>
            </w:r>
          </w:hyperlink>
        </w:p>
        <w:p w:rsidR="00C50CED" w:rsidRDefault="00C16B17">
          <w:pPr>
            <w:pStyle w:val="10"/>
            <w:rPr>
              <w:rFonts w:hAnsiTheme="minorHAnsi" w:cstheme="minorBidi"/>
              <w:b w:val="0"/>
              <w:bCs w:val="0"/>
              <w:caps w:val="0"/>
              <w:noProof/>
              <w:kern w:val="2"/>
              <w:sz w:val="21"/>
              <w:szCs w:val="22"/>
            </w:rPr>
          </w:pPr>
          <w:hyperlink w:anchor="_Toc512456533" w:history="1">
            <w:r w:rsidR="00C50CED" w:rsidRPr="00CF664F">
              <w:rPr>
                <w:rStyle w:val="af3"/>
                <w:rFonts w:hint="eastAsia"/>
                <w:noProof/>
              </w:rPr>
              <w:t>附件一：国内环评批复文件</w:t>
            </w:r>
            <w:r w:rsidR="00C50CED">
              <w:rPr>
                <w:noProof/>
                <w:webHidden/>
              </w:rPr>
              <w:tab/>
            </w:r>
            <w:r>
              <w:rPr>
                <w:noProof/>
                <w:webHidden/>
              </w:rPr>
              <w:fldChar w:fldCharType="begin"/>
            </w:r>
            <w:r w:rsidR="00C50CED">
              <w:rPr>
                <w:noProof/>
                <w:webHidden/>
              </w:rPr>
              <w:instrText xml:space="preserve"> PAGEREF _Toc512456533 \h </w:instrText>
            </w:r>
            <w:r>
              <w:rPr>
                <w:noProof/>
                <w:webHidden/>
              </w:rPr>
            </w:r>
            <w:r>
              <w:rPr>
                <w:noProof/>
                <w:webHidden/>
              </w:rPr>
              <w:fldChar w:fldCharType="separate"/>
            </w:r>
            <w:r w:rsidR="00C50CED">
              <w:rPr>
                <w:noProof/>
                <w:webHidden/>
              </w:rPr>
              <w:t>55</w:t>
            </w:r>
            <w:r>
              <w:rPr>
                <w:noProof/>
                <w:webHidden/>
              </w:rPr>
              <w:fldChar w:fldCharType="end"/>
            </w:r>
          </w:hyperlink>
        </w:p>
        <w:p w:rsidR="004178DB" w:rsidRPr="00A81778" w:rsidRDefault="00C16B17">
          <w:pPr>
            <w:pStyle w:val="10"/>
            <w:rPr>
              <w:rFonts w:ascii="Arial" w:hAnsi="Arial" w:cs="Arial"/>
            </w:rPr>
          </w:pPr>
          <w:r w:rsidRPr="00DA1839">
            <w:rPr>
              <w:rFonts w:ascii="Arial" w:hAnsi="Arial" w:cs="Arial"/>
            </w:rPr>
            <w:fldChar w:fldCharType="end"/>
          </w:r>
        </w:p>
      </w:sdtContent>
    </w:sdt>
    <w:p w:rsidR="004178DB" w:rsidRPr="006405B6" w:rsidRDefault="004178DB">
      <w:pPr>
        <w:jc w:val="center"/>
        <w:rPr>
          <w:rFonts w:ascii="Arial" w:hAnsi="Arial" w:cs="Arial"/>
        </w:rPr>
      </w:pPr>
    </w:p>
    <w:p w:rsidR="004178DB" w:rsidRPr="00D876D0" w:rsidRDefault="004178DB">
      <w:pPr>
        <w:pStyle w:val="ae"/>
        <w:tabs>
          <w:tab w:val="right" w:leader="dot" w:pos="9027"/>
        </w:tabs>
        <w:ind w:left="920" w:hanging="480"/>
        <w:rPr>
          <w:rFonts w:ascii="Arial" w:hAnsi="Arial" w:cs="Arial"/>
        </w:rPr>
      </w:pPr>
      <w:bookmarkStart w:id="38" w:name="_Toc316388883"/>
    </w:p>
    <w:p w:rsidR="004178DB" w:rsidRPr="00867959" w:rsidRDefault="004178DB">
      <w:pPr>
        <w:pStyle w:val="ae"/>
        <w:tabs>
          <w:tab w:val="right" w:leader="dot" w:pos="9027"/>
        </w:tabs>
        <w:ind w:left="920" w:hanging="480"/>
        <w:rPr>
          <w:rFonts w:ascii="Arial" w:hAnsi="Arial" w:cs="Arial"/>
        </w:rPr>
        <w:sectPr w:rsidR="004178DB" w:rsidRPr="00867959">
          <w:footerReference w:type="default" r:id="rId11"/>
          <w:pgSz w:w="11907" w:h="16840"/>
          <w:pgMar w:top="1440" w:right="1440" w:bottom="1440" w:left="1440" w:header="720" w:footer="720" w:gutter="0"/>
          <w:pgNumType w:fmt="lowerRoman" w:start="1"/>
          <w:cols w:space="708"/>
          <w:docGrid w:linePitch="360"/>
        </w:sectPr>
      </w:pPr>
    </w:p>
    <w:p w:rsidR="004C7D46" w:rsidRDefault="00825949">
      <w:pPr>
        <w:autoSpaceDE w:val="0"/>
        <w:autoSpaceDN w:val="0"/>
        <w:adjustRightInd w:val="0"/>
        <w:spacing w:beforeLines="100" w:before="240" w:afterLines="100" w:after="240" w:line="420" w:lineRule="auto"/>
        <w:jc w:val="center"/>
        <w:outlineLvl w:val="0"/>
        <w:rPr>
          <w:rFonts w:ascii="Arial" w:hAnsi="Arial" w:cs="Arial"/>
          <w:b/>
          <w:bCs/>
        </w:rPr>
      </w:pPr>
      <w:bookmarkStart w:id="39" w:name="_Toc512456463"/>
      <w:bookmarkEnd w:id="38"/>
      <w:r w:rsidRPr="00BE0E82">
        <w:rPr>
          <w:rFonts w:ascii="Arial" w:hAnsi="宋体" w:cs="Arial"/>
          <w:b/>
          <w:bCs/>
        </w:rPr>
        <w:lastRenderedPageBreak/>
        <w:t>执行摘要</w:t>
      </w:r>
      <w:bookmarkEnd w:id="39"/>
    </w:p>
    <w:p w:rsidR="004178DB" w:rsidRPr="00984470" w:rsidRDefault="00825949">
      <w:pPr>
        <w:pStyle w:val="2"/>
        <w:numPr>
          <w:ilvl w:val="1"/>
          <w:numId w:val="5"/>
        </w:numPr>
        <w:spacing w:before="240"/>
        <w:rPr>
          <w:rFonts w:cs="Arial"/>
          <w:lang w:val="en-US"/>
        </w:rPr>
      </w:pPr>
      <w:bookmarkStart w:id="40" w:name="_Toc512456464"/>
      <w:r w:rsidRPr="00984470">
        <w:rPr>
          <w:rFonts w:hAnsi="宋体" w:cs="Arial"/>
          <w:lang w:val="en-US"/>
        </w:rPr>
        <w:t>介绍</w:t>
      </w:r>
      <w:bookmarkEnd w:id="40"/>
    </w:p>
    <w:p w:rsidR="004178DB" w:rsidRPr="00867959" w:rsidRDefault="00825949" w:rsidP="00BE0E82">
      <w:pPr>
        <w:pStyle w:val="130"/>
        <w:numPr>
          <w:ilvl w:val="0"/>
          <w:numId w:val="6"/>
        </w:numPr>
        <w:spacing w:before="240" w:after="240"/>
      </w:pPr>
      <w:r w:rsidRPr="00867959">
        <w:rPr>
          <w:rFonts w:hAnsi="宋体"/>
        </w:rPr>
        <w:t>本报告是</w:t>
      </w:r>
      <w:r w:rsidRPr="00867959">
        <w:rPr>
          <w:rFonts w:hAnsi="宋体" w:hint="eastAsia"/>
        </w:rPr>
        <w:t>京津</w:t>
      </w:r>
      <w:proofErr w:type="gramStart"/>
      <w:r w:rsidRPr="00867959">
        <w:rPr>
          <w:rFonts w:hAnsi="宋体" w:hint="eastAsia"/>
        </w:rPr>
        <w:t>冀区域</w:t>
      </w:r>
      <w:proofErr w:type="gramEnd"/>
      <w:r w:rsidRPr="00867959">
        <w:rPr>
          <w:rFonts w:hAnsi="宋体" w:hint="eastAsia"/>
        </w:rPr>
        <w:t>大气污染防治中投保投融资促进项目</w:t>
      </w:r>
      <w:r w:rsidRPr="00867959">
        <w:t>—</w:t>
      </w:r>
      <w:r w:rsidR="00465E26">
        <w:rPr>
          <w:rFonts w:hint="eastAsia"/>
        </w:rPr>
        <w:t>邢台市内丘县柳林镇</w:t>
      </w:r>
      <w:r w:rsidR="00407C31" w:rsidRPr="005A1B31">
        <w:rPr>
          <w:rFonts w:hAnsi="宋体" w:hint="eastAsia"/>
          <w:sz w:val="21"/>
        </w:rPr>
        <w:t>20</w:t>
      </w:r>
      <w:r w:rsidR="00407C31" w:rsidRPr="005A1B31">
        <w:rPr>
          <w:rFonts w:hAnsi="宋体" w:hint="eastAsia"/>
          <w:sz w:val="21"/>
        </w:rPr>
        <w:t>兆瓦</w:t>
      </w:r>
      <w:r w:rsidR="00465E26">
        <w:rPr>
          <w:rFonts w:hAnsi="宋体" w:hint="eastAsia"/>
          <w:sz w:val="21"/>
        </w:rPr>
        <w:t>集中式</w:t>
      </w:r>
      <w:r w:rsidR="00407C31" w:rsidRPr="005A1B31">
        <w:rPr>
          <w:rFonts w:hAnsi="宋体" w:hint="eastAsia"/>
          <w:sz w:val="21"/>
        </w:rPr>
        <w:t>光伏电站项目</w:t>
      </w:r>
      <w:r w:rsidRPr="00867959">
        <w:rPr>
          <w:rFonts w:hAnsi="宋体"/>
        </w:rPr>
        <w:t>的初始环境审查（</w:t>
      </w:r>
      <w:r w:rsidRPr="00867959">
        <w:t>IEE</w:t>
      </w:r>
      <w:r w:rsidRPr="00867959">
        <w:rPr>
          <w:rFonts w:hAnsi="宋体"/>
        </w:rPr>
        <w:t>）报告</w:t>
      </w:r>
      <w:r w:rsidRPr="00867959">
        <w:rPr>
          <w:rFonts w:hAnsi="宋体" w:hint="eastAsia"/>
        </w:rPr>
        <w:t>本项目是对河北省能源供应的有效补充，而且作为绿色电能，有利于缓解电力工业过度依赖化石燃料的环境保护压力，促进地区经济的持续发展，社会经济环境效益显著。</w:t>
      </w:r>
    </w:p>
    <w:p w:rsidR="004178DB" w:rsidRPr="00BE0E82" w:rsidRDefault="00825949">
      <w:pPr>
        <w:pStyle w:val="2"/>
        <w:numPr>
          <w:ilvl w:val="1"/>
          <w:numId w:val="5"/>
        </w:numPr>
        <w:spacing w:before="240"/>
        <w:rPr>
          <w:rFonts w:cs="Arial"/>
          <w:lang w:val="en-US"/>
        </w:rPr>
      </w:pPr>
      <w:bookmarkStart w:id="41" w:name="_Toc423730452"/>
      <w:bookmarkStart w:id="42" w:name="_Toc356506285"/>
      <w:bookmarkStart w:id="43" w:name="_Toc355252447"/>
      <w:bookmarkStart w:id="44" w:name="_Toc346952997"/>
      <w:bookmarkStart w:id="45" w:name="_Toc512456465"/>
      <w:r w:rsidRPr="00BE0E82">
        <w:rPr>
          <w:rFonts w:hAnsi="宋体" w:cs="Arial"/>
          <w:lang w:val="en-US"/>
        </w:rPr>
        <w:t>环境影响评价的政策，法律和行政管理框架</w:t>
      </w:r>
      <w:bookmarkEnd w:id="41"/>
      <w:bookmarkEnd w:id="42"/>
      <w:bookmarkEnd w:id="43"/>
      <w:bookmarkEnd w:id="44"/>
      <w:bookmarkEnd w:id="45"/>
    </w:p>
    <w:p w:rsidR="004178DB" w:rsidRPr="00697D76" w:rsidRDefault="00825949">
      <w:pPr>
        <w:pStyle w:val="130"/>
        <w:numPr>
          <w:ilvl w:val="0"/>
          <w:numId w:val="6"/>
        </w:numPr>
        <w:spacing w:before="240" w:after="240"/>
        <w:rPr>
          <w:rStyle w:val="longtext"/>
        </w:rPr>
      </w:pPr>
      <w:r w:rsidRPr="00984470">
        <w:rPr>
          <w:rStyle w:val="longtext"/>
          <w:rFonts w:hAnsi="宋体"/>
        </w:rPr>
        <w:t>环境影响评价（</w:t>
      </w:r>
      <w:r w:rsidRPr="00984470">
        <w:rPr>
          <w:rStyle w:val="longtext"/>
        </w:rPr>
        <w:t>EIA</w:t>
      </w:r>
      <w:r w:rsidRPr="00984470">
        <w:rPr>
          <w:rStyle w:val="longtext"/>
          <w:rFonts w:hAnsi="宋体"/>
        </w:rPr>
        <w:t>）的相关程序已经在中国实施了</w:t>
      </w:r>
      <w:r w:rsidRPr="00984470">
        <w:rPr>
          <w:rStyle w:val="longtext"/>
        </w:rPr>
        <w:t>20</w:t>
      </w:r>
      <w:r w:rsidRPr="00984470">
        <w:rPr>
          <w:rStyle w:val="longtext"/>
          <w:rFonts w:hAnsi="宋体"/>
        </w:rPr>
        <w:t>多年。根据中国的相关法律法规，</w:t>
      </w:r>
      <w:r w:rsidRPr="00DA1839">
        <w:rPr>
          <w:rStyle w:val="longtext"/>
          <w:rFonts w:hAnsi="宋体" w:hint="eastAsia"/>
        </w:rPr>
        <w:t>建设项目</w:t>
      </w:r>
      <w:r w:rsidRPr="00DA1839">
        <w:rPr>
          <w:rStyle w:val="longtext"/>
          <w:rFonts w:hAnsi="宋体"/>
        </w:rPr>
        <w:t>需要进行环境影响评价。通过</w:t>
      </w:r>
      <w:r w:rsidRPr="00A81778">
        <w:rPr>
          <w:rStyle w:val="longtext"/>
          <w:rFonts w:hAnsi="宋体"/>
        </w:rPr>
        <w:t>国家和地方的环境影响评价的审核和审批的法律和机构框架，能够保证项目是对环境无害的，项目设计符合相关法律法规的要求，并且不</w:t>
      </w:r>
      <w:r w:rsidRPr="006405B6">
        <w:rPr>
          <w:rFonts w:hAnsi="宋体"/>
        </w:rPr>
        <w:t>可能造成严重的环境、健康、社会和安全隐患。</w:t>
      </w:r>
    </w:p>
    <w:p w:rsidR="004178DB" w:rsidRPr="002C0273" w:rsidRDefault="00825949">
      <w:pPr>
        <w:pStyle w:val="130"/>
        <w:numPr>
          <w:ilvl w:val="0"/>
          <w:numId w:val="6"/>
        </w:numPr>
        <w:spacing w:before="240" w:after="240"/>
      </w:pPr>
      <w:r w:rsidRPr="00697D76">
        <w:rPr>
          <w:rFonts w:hAnsi="宋体"/>
        </w:rPr>
        <w:t>亚洲开发银行对环境影响评价的要求见亚洲开发银行编制的《保障政策声明》（</w:t>
      </w:r>
      <w:r w:rsidRPr="00697D76">
        <w:t>SPS 2009</w:t>
      </w:r>
      <w:r w:rsidRPr="002C0273">
        <w:rPr>
          <w:rFonts w:hAnsi="宋体"/>
        </w:rPr>
        <w:t>）。根据《保障政策声明》，本项目为环境</w:t>
      </w:r>
      <w:r w:rsidRPr="002C0273">
        <w:t>B</w:t>
      </w:r>
      <w:r w:rsidRPr="002C0273">
        <w:rPr>
          <w:rFonts w:hAnsi="宋体"/>
        </w:rPr>
        <w:t>类项目，因此需要编制初始环境审查报告（即本报告）。本报告满足《保障政策声明》的要求。</w:t>
      </w:r>
    </w:p>
    <w:p w:rsidR="004178DB" w:rsidRPr="002C0273" w:rsidRDefault="00825949">
      <w:pPr>
        <w:pStyle w:val="2"/>
        <w:numPr>
          <w:ilvl w:val="1"/>
          <w:numId w:val="5"/>
        </w:numPr>
        <w:spacing w:before="240"/>
        <w:rPr>
          <w:rFonts w:cs="Arial"/>
          <w:lang w:val="en-US"/>
        </w:rPr>
      </w:pPr>
      <w:bookmarkStart w:id="46" w:name="_Toc512456466"/>
      <w:bookmarkStart w:id="47" w:name="_Toc355688227"/>
      <w:r w:rsidRPr="002C0273">
        <w:rPr>
          <w:rFonts w:hAnsi="宋体" w:cs="Arial"/>
          <w:lang w:val="en-US"/>
        </w:rPr>
        <w:t>项目范围</w:t>
      </w:r>
      <w:bookmarkEnd w:id="46"/>
    </w:p>
    <w:p w:rsidR="004178DB" w:rsidRPr="00196200" w:rsidRDefault="00984470">
      <w:pPr>
        <w:pStyle w:val="130"/>
        <w:numPr>
          <w:ilvl w:val="0"/>
          <w:numId w:val="6"/>
        </w:numPr>
        <w:spacing w:before="240" w:after="240"/>
        <w:rPr>
          <w:rFonts w:hAnsi="宋体"/>
          <w:szCs w:val="21"/>
        </w:rPr>
      </w:pPr>
      <w:r>
        <w:rPr>
          <w:rFonts w:hAnsi="宋体" w:hint="eastAsia"/>
          <w:szCs w:val="21"/>
        </w:rPr>
        <w:t>本</w:t>
      </w:r>
      <w:r w:rsidR="00825949" w:rsidRPr="00867959">
        <w:rPr>
          <w:rFonts w:hAnsi="宋体" w:hint="eastAsia"/>
          <w:szCs w:val="21"/>
        </w:rPr>
        <w:t>项目</w:t>
      </w:r>
      <w:r>
        <w:rPr>
          <w:rFonts w:hAnsi="宋体" w:hint="eastAsia"/>
          <w:szCs w:val="21"/>
        </w:rPr>
        <w:t>位于河北省</w:t>
      </w:r>
      <w:r w:rsidR="00411127">
        <w:rPr>
          <w:rFonts w:hAnsi="宋体" w:hint="eastAsia"/>
          <w:szCs w:val="21"/>
        </w:rPr>
        <w:t>邢台市内丘县柳林镇</w:t>
      </w:r>
      <w:r w:rsidR="00825949" w:rsidRPr="00867959">
        <w:rPr>
          <w:rFonts w:hAnsi="宋体" w:hint="eastAsia"/>
          <w:szCs w:val="21"/>
        </w:rPr>
        <w:t>，</w:t>
      </w:r>
      <w:r w:rsidRPr="00984470">
        <w:rPr>
          <w:rFonts w:hAnsi="宋体" w:hint="eastAsia"/>
          <w:szCs w:val="21"/>
        </w:rPr>
        <w:t>装机规模</w:t>
      </w:r>
      <w:r w:rsidR="00CF0708">
        <w:rPr>
          <w:rFonts w:hAnsi="宋体" w:hint="eastAsia"/>
          <w:szCs w:val="21"/>
        </w:rPr>
        <w:t>为</w:t>
      </w:r>
      <w:r w:rsidRPr="00984470">
        <w:rPr>
          <w:rFonts w:hAnsi="宋体" w:hint="eastAsia"/>
          <w:szCs w:val="21"/>
        </w:rPr>
        <w:t>20</w:t>
      </w:r>
      <w:r w:rsidR="000774CD">
        <w:rPr>
          <w:rFonts w:hAnsi="宋体" w:hint="eastAsia"/>
          <w:szCs w:val="21"/>
        </w:rPr>
        <w:t>兆瓦</w:t>
      </w:r>
      <w:r w:rsidR="00825949" w:rsidRPr="00867959">
        <w:rPr>
          <w:rFonts w:hAnsi="宋体" w:hint="eastAsia"/>
          <w:szCs w:val="21"/>
        </w:rPr>
        <w:t>，</w:t>
      </w:r>
      <w:r>
        <w:rPr>
          <w:rFonts w:hAnsi="宋体" w:hint="eastAsia"/>
          <w:szCs w:val="21"/>
        </w:rPr>
        <w:t>已</w:t>
      </w:r>
      <w:r w:rsidR="00825949" w:rsidRPr="00867959">
        <w:rPr>
          <w:rFonts w:hAnsi="宋体" w:hint="eastAsia"/>
          <w:szCs w:val="21"/>
        </w:rPr>
        <w:t>完成了中国环境保护要求的相关手续</w:t>
      </w:r>
      <w:r w:rsidR="00E50C16">
        <w:rPr>
          <w:rFonts w:hAnsi="宋体" w:hint="eastAsia"/>
          <w:szCs w:val="21"/>
        </w:rPr>
        <w:t>。本</w:t>
      </w:r>
      <w:r w:rsidR="00E50C16" w:rsidRPr="00E50C16">
        <w:rPr>
          <w:rFonts w:hAnsi="宋体" w:hint="eastAsia"/>
          <w:szCs w:val="21"/>
        </w:rPr>
        <w:t>项目采用集中</w:t>
      </w:r>
      <w:r w:rsidR="00411127">
        <w:rPr>
          <w:rFonts w:hAnsi="宋体" w:hint="eastAsia"/>
          <w:szCs w:val="21"/>
        </w:rPr>
        <w:t>发电</w:t>
      </w:r>
      <w:r w:rsidR="00E50C16" w:rsidRPr="00E50C16">
        <w:rPr>
          <w:rFonts w:hAnsi="宋体" w:hint="eastAsia"/>
          <w:szCs w:val="21"/>
        </w:rPr>
        <w:t>并网方案，</w:t>
      </w:r>
      <w:r w:rsidR="006B538F">
        <w:rPr>
          <w:rFonts w:hAnsi="宋体" w:hint="eastAsia"/>
          <w:szCs w:val="21"/>
        </w:rPr>
        <w:t>共安装</w:t>
      </w:r>
      <w:r w:rsidR="006B538F">
        <w:rPr>
          <w:rFonts w:hAnsi="宋体" w:hint="eastAsia"/>
          <w:szCs w:val="21"/>
        </w:rPr>
        <w:t>8000</w:t>
      </w:r>
      <w:r w:rsidR="006B538F">
        <w:rPr>
          <w:rFonts w:hAnsi="宋体" w:hint="eastAsia"/>
          <w:szCs w:val="21"/>
        </w:rPr>
        <w:t>块</w:t>
      </w:r>
      <w:r w:rsidR="006B538F">
        <w:rPr>
          <w:rFonts w:hAnsi="宋体" w:hint="eastAsia"/>
          <w:szCs w:val="21"/>
        </w:rPr>
        <w:t>250Wp</w:t>
      </w:r>
      <w:r w:rsidR="006B538F">
        <w:rPr>
          <w:rFonts w:hAnsi="宋体" w:hint="eastAsia"/>
          <w:szCs w:val="21"/>
        </w:rPr>
        <w:t>多晶硅组建，选用</w:t>
      </w:r>
      <w:r w:rsidR="006B538F">
        <w:rPr>
          <w:rFonts w:hAnsi="宋体" w:hint="eastAsia"/>
          <w:szCs w:val="21"/>
        </w:rPr>
        <w:t>500kW</w:t>
      </w:r>
      <w:r w:rsidR="006B538F">
        <w:rPr>
          <w:rFonts w:hAnsi="宋体" w:hint="eastAsia"/>
          <w:szCs w:val="21"/>
        </w:rPr>
        <w:t>光伏并网逆变器</w:t>
      </w:r>
      <w:r w:rsidR="006B538F">
        <w:rPr>
          <w:rFonts w:hAnsi="宋体" w:hint="eastAsia"/>
          <w:szCs w:val="21"/>
        </w:rPr>
        <w:t>40</w:t>
      </w:r>
      <w:r w:rsidR="006B538F">
        <w:rPr>
          <w:rFonts w:hAnsi="宋体" w:hint="eastAsia"/>
          <w:szCs w:val="21"/>
        </w:rPr>
        <w:t>台，每</w:t>
      </w:r>
      <w:r w:rsidR="006B538F">
        <w:rPr>
          <w:rFonts w:hAnsi="宋体" w:hint="eastAsia"/>
          <w:szCs w:val="21"/>
        </w:rPr>
        <w:t>1MW</w:t>
      </w:r>
      <w:r w:rsidR="006B538F">
        <w:rPr>
          <w:rFonts w:hAnsi="宋体" w:hint="eastAsia"/>
          <w:szCs w:val="21"/>
        </w:rPr>
        <w:t>的</w:t>
      </w:r>
      <w:r w:rsidR="006B538F">
        <w:rPr>
          <w:rFonts w:hAnsi="宋体" w:hint="eastAsia"/>
          <w:szCs w:val="21"/>
        </w:rPr>
        <w:t>2</w:t>
      </w:r>
      <w:r w:rsidR="006B538F">
        <w:rPr>
          <w:rFonts w:hAnsi="宋体" w:hint="eastAsia"/>
          <w:szCs w:val="21"/>
        </w:rPr>
        <w:t>台</w:t>
      </w:r>
      <w:r w:rsidR="006B538F">
        <w:rPr>
          <w:rFonts w:hAnsi="宋体" w:hint="eastAsia"/>
          <w:szCs w:val="21"/>
        </w:rPr>
        <w:t>500KW</w:t>
      </w:r>
      <w:r w:rsidR="006B538F">
        <w:rPr>
          <w:rFonts w:hAnsi="宋体" w:hint="eastAsia"/>
          <w:szCs w:val="21"/>
        </w:rPr>
        <w:t>逆变器出口电压经一台容量为</w:t>
      </w:r>
      <w:r w:rsidR="006B538F">
        <w:rPr>
          <w:rFonts w:hAnsi="宋体" w:hint="eastAsia"/>
          <w:szCs w:val="21"/>
        </w:rPr>
        <w:t>1000KVA</w:t>
      </w:r>
      <w:r w:rsidR="006B538F">
        <w:rPr>
          <w:rFonts w:hAnsi="宋体" w:hint="eastAsia"/>
          <w:szCs w:val="21"/>
        </w:rPr>
        <w:t>升压箱式变压器变压至</w:t>
      </w:r>
      <w:r w:rsidR="006B538F">
        <w:rPr>
          <w:rFonts w:hAnsi="宋体" w:hint="eastAsia"/>
          <w:szCs w:val="21"/>
        </w:rPr>
        <w:t>35KV</w:t>
      </w:r>
      <w:r w:rsidR="006B538F">
        <w:rPr>
          <w:rFonts w:hAnsi="宋体" w:hint="eastAsia"/>
          <w:szCs w:val="21"/>
        </w:rPr>
        <w:t>，经主变</w:t>
      </w:r>
      <w:r w:rsidR="006B538F">
        <w:rPr>
          <w:rFonts w:hAnsi="宋体" w:hint="eastAsia"/>
          <w:szCs w:val="21"/>
        </w:rPr>
        <w:t>50MVA</w:t>
      </w:r>
      <w:r w:rsidR="006B538F">
        <w:rPr>
          <w:rFonts w:hAnsi="宋体" w:hint="eastAsia"/>
          <w:szCs w:val="21"/>
        </w:rPr>
        <w:t>变压器变压至</w:t>
      </w:r>
      <w:r w:rsidR="006B538F">
        <w:rPr>
          <w:rFonts w:hAnsi="宋体" w:hint="eastAsia"/>
          <w:szCs w:val="21"/>
        </w:rPr>
        <w:t>110KV</w:t>
      </w:r>
      <w:r w:rsidR="006B538F">
        <w:rPr>
          <w:rFonts w:hAnsi="宋体" w:hint="eastAsia"/>
          <w:szCs w:val="21"/>
        </w:rPr>
        <w:t>，经高架线路送出至</w:t>
      </w:r>
      <w:r w:rsidR="006B538F">
        <w:rPr>
          <w:rFonts w:hAnsi="宋体" w:hint="eastAsia"/>
          <w:szCs w:val="21"/>
        </w:rPr>
        <w:t>110kV</w:t>
      </w:r>
      <w:r w:rsidR="006B538F">
        <w:rPr>
          <w:rFonts w:hAnsi="宋体" w:hint="eastAsia"/>
          <w:szCs w:val="21"/>
        </w:rPr>
        <w:t>变电站实现并网发电。</w:t>
      </w:r>
      <w:r w:rsidR="006B538F" w:rsidRPr="006B538F">
        <w:rPr>
          <w:rFonts w:hAnsi="宋体" w:hint="eastAsia"/>
          <w:szCs w:val="21"/>
        </w:rPr>
        <w:t>内丘县区域多年平均太阳辐射量为</w:t>
      </w:r>
      <w:r w:rsidR="006B538F" w:rsidRPr="006B538F">
        <w:rPr>
          <w:rFonts w:hAnsi="宋体"/>
          <w:szCs w:val="21"/>
        </w:rPr>
        <w:t>1552.6kWh/m2/day</w:t>
      </w:r>
      <w:r w:rsidR="006B538F" w:rsidRPr="006B538F">
        <w:rPr>
          <w:rFonts w:hAnsi="宋体" w:hint="eastAsia"/>
          <w:szCs w:val="21"/>
        </w:rPr>
        <w:t>，项目安装方式为沿山势斜面平铺，充分考虑各种损耗因素，系统综合效率预估为</w:t>
      </w:r>
      <w:r w:rsidR="006B538F" w:rsidRPr="006B538F">
        <w:rPr>
          <w:rFonts w:hAnsi="宋体"/>
          <w:szCs w:val="21"/>
        </w:rPr>
        <w:t>75%</w:t>
      </w:r>
      <w:r w:rsidR="006B538F" w:rsidRPr="006B538F">
        <w:rPr>
          <w:rFonts w:hAnsi="宋体" w:hint="eastAsia"/>
          <w:szCs w:val="21"/>
        </w:rPr>
        <w:t>，</w:t>
      </w:r>
      <w:r w:rsidR="006B538F" w:rsidRPr="006B538F">
        <w:rPr>
          <w:rFonts w:hAnsi="宋体"/>
          <w:szCs w:val="21"/>
        </w:rPr>
        <w:t xml:space="preserve">25 </w:t>
      </w:r>
      <w:r w:rsidR="006B538F" w:rsidRPr="006B538F">
        <w:rPr>
          <w:rFonts w:hAnsi="宋体" w:hint="eastAsia"/>
          <w:szCs w:val="21"/>
        </w:rPr>
        <w:t>年平均年发电量约为</w:t>
      </w:r>
      <w:r w:rsidR="006B538F" w:rsidRPr="006B538F">
        <w:rPr>
          <w:rFonts w:hAnsi="宋体"/>
          <w:szCs w:val="21"/>
        </w:rPr>
        <w:t xml:space="preserve">2134 </w:t>
      </w:r>
      <w:r w:rsidR="006B538F" w:rsidRPr="006B538F">
        <w:rPr>
          <w:rFonts w:hAnsi="宋体" w:hint="eastAsia"/>
          <w:szCs w:val="21"/>
        </w:rPr>
        <w:t>万度电</w:t>
      </w:r>
      <w:r w:rsidR="00E50C16" w:rsidRPr="006B538F">
        <w:rPr>
          <w:rFonts w:hAnsi="宋体" w:hint="eastAsia"/>
          <w:szCs w:val="21"/>
        </w:rPr>
        <w:t>。</w:t>
      </w:r>
    </w:p>
    <w:p w:rsidR="004178DB" w:rsidRPr="00AF3BF9" w:rsidRDefault="00B97A1E">
      <w:pPr>
        <w:spacing w:before="120" w:after="120"/>
        <w:jc w:val="center"/>
        <w:rPr>
          <w:rFonts w:ascii="Arial" w:hAnsi="宋体" w:cs="Arial"/>
        </w:rPr>
      </w:pPr>
      <w:r w:rsidRPr="00B97A1E">
        <w:rPr>
          <w:rFonts w:asciiTheme="minorEastAsia" w:hAnsiTheme="minorEastAsia" w:cs="Arial" w:hint="eastAsia"/>
          <w:b/>
        </w:rPr>
        <w:t>表</w:t>
      </w:r>
      <w:r w:rsidRPr="00B97A1E">
        <w:rPr>
          <w:rFonts w:asciiTheme="minorEastAsia" w:hAnsiTheme="minorEastAsia" w:cs="Arial"/>
          <w:b/>
        </w:rPr>
        <w:t>1</w:t>
      </w:r>
      <w:r w:rsidRPr="00B97A1E">
        <w:rPr>
          <w:rFonts w:asciiTheme="minorEastAsia" w:hAnsiTheme="minorEastAsia" w:cs="Arial" w:hint="eastAsia"/>
        </w:rPr>
        <w:t>：项目基本</w:t>
      </w:r>
      <w:r w:rsidRPr="00B97A1E">
        <w:rPr>
          <w:rFonts w:ascii="Arial" w:hAnsi="宋体" w:cs="Arial" w:hint="eastAsia"/>
        </w:rPr>
        <w:t>情况汇总表</w:t>
      </w:r>
    </w:p>
    <w:tbl>
      <w:tblPr>
        <w:tblStyle w:val="af6"/>
        <w:tblW w:w="9242" w:type="dxa"/>
        <w:tblLayout w:type="fixed"/>
        <w:tblLook w:val="04A0" w:firstRow="1" w:lastRow="0" w:firstColumn="1" w:lastColumn="0" w:noHBand="0" w:noVBand="1"/>
      </w:tblPr>
      <w:tblGrid>
        <w:gridCol w:w="1848"/>
        <w:gridCol w:w="1848"/>
        <w:gridCol w:w="1848"/>
        <w:gridCol w:w="1849"/>
        <w:gridCol w:w="1849"/>
      </w:tblGrid>
      <w:tr w:rsidR="007C4066" w:rsidRPr="005E2245" w:rsidTr="00867959">
        <w:tc>
          <w:tcPr>
            <w:tcW w:w="1848" w:type="dxa"/>
            <w:tcBorders>
              <w:left w:val="nil"/>
              <w:right w:val="nil"/>
            </w:tcBorders>
          </w:tcPr>
          <w:p w:rsidR="007C4066" w:rsidRPr="005E2245" w:rsidRDefault="00B97A1E" w:rsidP="00867959">
            <w:pPr>
              <w:pStyle w:val="130"/>
              <w:spacing w:beforeLines="0" w:afterLines="0"/>
              <w:jc w:val="center"/>
              <w:rPr>
                <w:rFonts w:eastAsiaTheme="minorEastAsia"/>
                <w:sz w:val="20"/>
                <w:szCs w:val="20"/>
                <w:lang w:eastAsia="zh-CN"/>
              </w:rPr>
            </w:pPr>
            <w:r w:rsidRPr="00B97A1E">
              <w:rPr>
                <w:rFonts w:eastAsia="宋体" w:hint="eastAsia"/>
                <w:sz w:val="20"/>
                <w:szCs w:val="20"/>
              </w:rPr>
              <w:t>公司名称</w:t>
            </w:r>
          </w:p>
        </w:tc>
        <w:tc>
          <w:tcPr>
            <w:tcW w:w="1848" w:type="dxa"/>
            <w:tcBorders>
              <w:left w:val="nil"/>
              <w:right w:val="nil"/>
            </w:tcBorders>
          </w:tcPr>
          <w:p w:rsidR="007C4066" w:rsidRPr="005E2245" w:rsidRDefault="00B97A1E" w:rsidP="00867959">
            <w:pPr>
              <w:pStyle w:val="130"/>
              <w:spacing w:beforeLines="0" w:afterLines="0"/>
              <w:jc w:val="center"/>
              <w:rPr>
                <w:rFonts w:eastAsiaTheme="minorEastAsia"/>
                <w:sz w:val="20"/>
                <w:szCs w:val="20"/>
                <w:lang w:eastAsia="zh-CN"/>
              </w:rPr>
            </w:pPr>
            <w:r w:rsidRPr="00B97A1E">
              <w:rPr>
                <w:rFonts w:eastAsia="宋体" w:hint="eastAsia"/>
                <w:sz w:val="20"/>
                <w:szCs w:val="20"/>
              </w:rPr>
              <w:t>建设地点</w:t>
            </w:r>
          </w:p>
        </w:tc>
        <w:tc>
          <w:tcPr>
            <w:tcW w:w="1848" w:type="dxa"/>
            <w:tcBorders>
              <w:left w:val="nil"/>
              <w:right w:val="nil"/>
            </w:tcBorders>
          </w:tcPr>
          <w:p w:rsidR="007C4066" w:rsidRPr="005E2245" w:rsidRDefault="00B97A1E" w:rsidP="00867959">
            <w:pPr>
              <w:pStyle w:val="130"/>
              <w:spacing w:beforeLines="0" w:afterLines="0"/>
              <w:jc w:val="center"/>
              <w:rPr>
                <w:rFonts w:eastAsiaTheme="minorEastAsia"/>
                <w:sz w:val="20"/>
                <w:szCs w:val="20"/>
                <w:lang w:eastAsia="zh-CN"/>
              </w:rPr>
            </w:pPr>
            <w:r w:rsidRPr="00B97A1E">
              <w:rPr>
                <w:rFonts w:eastAsia="宋体" w:hint="eastAsia"/>
                <w:sz w:val="20"/>
                <w:szCs w:val="20"/>
              </w:rPr>
              <w:t>发电量</w:t>
            </w:r>
          </w:p>
        </w:tc>
        <w:tc>
          <w:tcPr>
            <w:tcW w:w="1849" w:type="dxa"/>
            <w:tcBorders>
              <w:left w:val="nil"/>
              <w:right w:val="nil"/>
            </w:tcBorders>
          </w:tcPr>
          <w:p w:rsidR="007C4066" w:rsidRPr="005E2245" w:rsidRDefault="00B97A1E" w:rsidP="00867959">
            <w:pPr>
              <w:pStyle w:val="130"/>
              <w:spacing w:beforeLines="0" w:afterLines="0"/>
              <w:jc w:val="center"/>
              <w:rPr>
                <w:rFonts w:eastAsiaTheme="minorEastAsia"/>
                <w:sz w:val="20"/>
                <w:szCs w:val="20"/>
                <w:lang w:eastAsia="zh-CN"/>
              </w:rPr>
            </w:pPr>
            <w:r w:rsidRPr="00B97A1E">
              <w:rPr>
                <w:rFonts w:eastAsia="宋体" w:hint="eastAsia"/>
                <w:sz w:val="20"/>
                <w:szCs w:val="20"/>
              </w:rPr>
              <w:t>建设内容</w:t>
            </w:r>
          </w:p>
        </w:tc>
        <w:tc>
          <w:tcPr>
            <w:tcW w:w="1849" w:type="dxa"/>
            <w:tcBorders>
              <w:left w:val="nil"/>
              <w:right w:val="nil"/>
            </w:tcBorders>
          </w:tcPr>
          <w:p w:rsidR="007C4066" w:rsidRPr="005E2245" w:rsidRDefault="00B97A1E" w:rsidP="00867959">
            <w:pPr>
              <w:pStyle w:val="130"/>
              <w:spacing w:beforeLines="0" w:afterLines="0"/>
              <w:jc w:val="center"/>
              <w:rPr>
                <w:rFonts w:eastAsiaTheme="minorEastAsia"/>
                <w:sz w:val="20"/>
                <w:szCs w:val="20"/>
                <w:lang w:eastAsia="zh-CN"/>
              </w:rPr>
            </w:pPr>
            <w:r w:rsidRPr="00B97A1E">
              <w:rPr>
                <w:rFonts w:eastAsia="宋体" w:hint="eastAsia"/>
                <w:sz w:val="20"/>
                <w:szCs w:val="20"/>
              </w:rPr>
              <w:t>投入运行时间</w:t>
            </w:r>
          </w:p>
        </w:tc>
      </w:tr>
      <w:tr w:rsidR="007C4066" w:rsidRPr="005E2245" w:rsidTr="00867959">
        <w:tc>
          <w:tcPr>
            <w:tcW w:w="1848" w:type="dxa"/>
            <w:tcBorders>
              <w:left w:val="nil"/>
              <w:right w:val="nil"/>
            </w:tcBorders>
          </w:tcPr>
          <w:p w:rsidR="007C4066" w:rsidRPr="005E2245" w:rsidRDefault="006B538F" w:rsidP="00867959">
            <w:pPr>
              <w:pStyle w:val="130"/>
              <w:spacing w:beforeLines="0" w:afterLines="0"/>
              <w:rPr>
                <w:rFonts w:eastAsiaTheme="minorEastAsia"/>
                <w:sz w:val="20"/>
                <w:szCs w:val="20"/>
                <w:lang w:eastAsia="zh-CN"/>
              </w:rPr>
            </w:pPr>
            <w:r>
              <w:rPr>
                <w:rFonts w:eastAsia="宋体" w:hint="eastAsia"/>
                <w:sz w:val="20"/>
                <w:szCs w:val="20"/>
                <w:lang w:eastAsia="zh-CN"/>
              </w:rPr>
              <w:t>邢台兴乔能源科技有限公司</w:t>
            </w:r>
          </w:p>
        </w:tc>
        <w:tc>
          <w:tcPr>
            <w:tcW w:w="1848" w:type="dxa"/>
            <w:tcBorders>
              <w:left w:val="nil"/>
              <w:right w:val="nil"/>
            </w:tcBorders>
          </w:tcPr>
          <w:p w:rsidR="007C4066" w:rsidRPr="005E2245" w:rsidRDefault="006B538F">
            <w:pPr>
              <w:pStyle w:val="130"/>
              <w:spacing w:beforeLines="0" w:afterLines="0"/>
              <w:rPr>
                <w:rFonts w:eastAsiaTheme="minorEastAsia"/>
                <w:sz w:val="20"/>
                <w:szCs w:val="20"/>
                <w:lang w:eastAsia="zh-CN"/>
              </w:rPr>
            </w:pPr>
            <w:r w:rsidRPr="006B538F">
              <w:rPr>
                <w:rFonts w:eastAsia="宋体" w:hint="eastAsia"/>
                <w:sz w:val="20"/>
                <w:szCs w:val="20"/>
              </w:rPr>
              <w:t>河北省邢台市内丘县柳林镇</w:t>
            </w:r>
          </w:p>
        </w:tc>
        <w:tc>
          <w:tcPr>
            <w:tcW w:w="1848" w:type="dxa"/>
            <w:tcBorders>
              <w:left w:val="nil"/>
              <w:right w:val="nil"/>
            </w:tcBorders>
          </w:tcPr>
          <w:p w:rsidR="007C4066" w:rsidRPr="005E2245" w:rsidRDefault="00B97A1E">
            <w:pPr>
              <w:pStyle w:val="130"/>
              <w:spacing w:beforeLines="0" w:afterLines="0"/>
              <w:rPr>
                <w:rFonts w:eastAsiaTheme="minorEastAsia"/>
                <w:sz w:val="20"/>
                <w:szCs w:val="20"/>
                <w:lang w:eastAsia="zh-CN"/>
              </w:rPr>
            </w:pPr>
            <w:r w:rsidRPr="00B97A1E">
              <w:rPr>
                <w:rFonts w:eastAsia="宋体" w:hint="eastAsia"/>
                <w:sz w:val="20"/>
                <w:szCs w:val="20"/>
              </w:rPr>
              <w:t>平均</w:t>
            </w:r>
            <w:r w:rsidR="006B538F">
              <w:rPr>
                <w:rFonts w:eastAsia="宋体" w:hint="eastAsia"/>
                <w:sz w:val="20"/>
                <w:szCs w:val="20"/>
                <w:lang w:eastAsia="zh-CN"/>
              </w:rPr>
              <w:t>2134</w:t>
            </w:r>
            <w:r w:rsidRPr="00B97A1E">
              <w:rPr>
                <w:rFonts w:eastAsia="宋体" w:hint="eastAsia"/>
                <w:sz w:val="20"/>
                <w:szCs w:val="20"/>
              </w:rPr>
              <w:t>万度</w:t>
            </w:r>
            <w:r w:rsidRPr="00B97A1E">
              <w:rPr>
                <w:rFonts w:eastAsia="宋体"/>
                <w:sz w:val="20"/>
                <w:szCs w:val="20"/>
              </w:rPr>
              <w:t>/</w:t>
            </w:r>
            <w:r w:rsidRPr="00B97A1E">
              <w:rPr>
                <w:rFonts w:eastAsia="宋体" w:hint="eastAsia"/>
                <w:sz w:val="20"/>
                <w:szCs w:val="20"/>
              </w:rPr>
              <w:t>年</w:t>
            </w:r>
          </w:p>
        </w:tc>
        <w:tc>
          <w:tcPr>
            <w:tcW w:w="1849" w:type="dxa"/>
            <w:tcBorders>
              <w:left w:val="nil"/>
              <w:right w:val="nil"/>
            </w:tcBorders>
          </w:tcPr>
          <w:p w:rsidR="007C4066" w:rsidRPr="005E2245" w:rsidRDefault="00B97A1E" w:rsidP="00867959">
            <w:pPr>
              <w:pStyle w:val="130"/>
              <w:spacing w:beforeLines="0" w:afterLines="0"/>
              <w:rPr>
                <w:rFonts w:eastAsiaTheme="minorEastAsia"/>
                <w:sz w:val="20"/>
                <w:szCs w:val="20"/>
                <w:lang w:eastAsia="zh-CN"/>
              </w:rPr>
            </w:pPr>
            <w:r w:rsidRPr="00B97A1E">
              <w:rPr>
                <w:rFonts w:eastAsia="宋体"/>
                <w:sz w:val="20"/>
                <w:szCs w:val="20"/>
              </w:rPr>
              <w:t>20MW</w:t>
            </w:r>
            <w:r w:rsidRPr="00B97A1E">
              <w:rPr>
                <w:rFonts w:eastAsia="宋体" w:hint="eastAsia"/>
                <w:sz w:val="20"/>
                <w:szCs w:val="20"/>
              </w:rPr>
              <w:t>光伏发电系统和配套开关站租赁设备建设</w:t>
            </w:r>
          </w:p>
        </w:tc>
        <w:tc>
          <w:tcPr>
            <w:tcW w:w="1849" w:type="dxa"/>
            <w:tcBorders>
              <w:left w:val="nil"/>
              <w:right w:val="nil"/>
            </w:tcBorders>
          </w:tcPr>
          <w:p w:rsidR="007C4066" w:rsidRPr="005E2245" w:rsidRDefault="00B97A1E" w:rsidP="00867959">
            <w:pPr>
              <w:pStyle w:val="130"/>
              <w:spacing w:beforeLines="0" w:afterLines="0"/>
              <w:jc w:val="center"/>
              <w:rPr>
                <w:rFonts w:eastAsiaTheme="minorEastAsia"/>
                <w:sz w:val="20"/>
                <w:szCs w:val="20"/>
                <w:lang w:eastAsia="zh-CN"/>
              </w:rPr>
            </w:pPr>
            <w:r w:rsidRPr="00CA2950">
              <w:rPr>
                <w:rFonts w:eastAsia="宋体"/>
                <w:sz w:val="20"/>
                <w:szCs w:val="20"/>
              </w:rPr>
              <w:t>2016</w:t>
            </w:r>
            <w:r w:rsidRPr="00CA2950">
              <w:rPr>
                <w:rFonts w:eastAsia="宋体" w:hint="eastAsia"/>
                <w:sz w:val="20"/>
                <w:szCs w:val="20"/>
              </w:rPr>
              <w:t>年</w:t>
            </w:r>
            <w:r w:rsidR="00CA2950" w:rsidRPr="00196200">
              <w:rPr>
                <w:rFonts w:eastAsia="宋体"/>
                <w:sz w:val="20"/>
                <w:szCs w:val="20"/>
              </w:rPr>
              <w:t>11</w:t>
            </w:r>
            <w:r w:rsidRPr="00CA2950">
              <w:rPr>
                <w:rFonts w:eastAsia="宋体" w:hint="eastAsia"/>
                <w:sz w:val="20"/>
                <w:szCs w:val="20"/>
              </w:rPr>
              <w:t>月</w:t>
            </w:r>
          </w:p>
        </w:tc>
      </w:tr>
    </w:tbl>
    <w:p w:rsidR="004178DB" w:rsidRPr="00D876D0" w:rsidRDefault="00825949">
      <w:pPr>
        <w:pStyle w:val="2"/>
        <w:numPr>
          <w:ilvl w:val="1"/>
          <w:numId w:val="5"/>
        </w:numPr>
        <w:spacing w:before="240"/>
        <w:rPr>
          <w:rFonts w:cs="Arial"/>
          <w:lang w:val="en-US"/>
        </w:rPr>
      </w:pPr>
      <w:bookmarkStart w:id="48" w:name="_Toc512456467"/>
      <w:bookmarkEnd w:id="47"/>
      <w:r w:rsidRPr="00D876D0">
        <w:rPr>
          <w:rFonts w:hAnsi="宋体" w:cs="Arial"/>
          <w:lang w:val="en-US"/>
        </w:rPr>
        <w:t>实施安排</w:t>
      </w:r>
      <w:bookmarkEnd w:id="48"/>
    </w:p>
    <w:p w:rsidR="00B96A6B" w:rsidRPr="00D621C0" w:rsidRDefault="00825949" w:rsidP="00196200">
      <w:pPr>
        <w:pStyle w:val="130"/>
        <w:tabs>
          <w:tab w:val="left" w:pos="720"/>
        </w:tabs>
        <w:spacing w:before="240" w:after="240"/>
        <w:rPr>
          <w:rFonts w:hAnsi="宋体"/>
          <w:sz w:val="21"/>
        </w:rPr>
      </w:pPr>
      <w:bookmarkStart w:id="49" w:name="_Toc355252449"/>
      <w:bookmarkStart w:id="50" w:name="_Toc356506289"/>
      <w:bookmarkStart w:id="51" w:name="_Toc346952999"/>
      <w:r w:rsidRPr="00D621C0">
        <w:rPr>
          <w:rFonts w:hAnsi="宋体"/>
          <w:sz w:val="21"/>
        </w:rPr>
        <w:t>中国投</w:t>
      </w:r>
      <w:r w:rsidR="009C252F" w:rsidRPr="00D621C0">
        <w:rPr>
          <w:rFonts w:hAnsi="宋体"/>
          <w:sz w:val="21"/>
        </w:rPr>
        <w:t>融</w:t>
      </w:r>
      <w:r w:rsidRPr="00D621C0">
        <w:rPr>
          <w:rFonts w:hAnsi="宋体"/>
          <w:sz w:val="21"/>
        </w:rPr>
        <w:t>资担保</w:t>
      </w:r>
      <w:r w:rsidR="009C252F" w:rsidRPr="00D621C0">
        <w:rPr>
          <w:rFonts w:hAnsi="宋体"/>
          <w:sz w:val="21"/>
        </w:rPr>
        <w:t>股份</w:t>
      </w:r>
      <w:r w:rsidRPr="00D621C0">
        <w:rPr>
          <w:rFonts w:hAnsi="宋体"/>
          <w:sz w:val="21"/>
        </w:rPr>
        <w:t>有限公司（以下简称中投保）是执行机构（</w:t>
      </w:r>
      <w:r w:rsidRPr="00D621C0">
        <w:rPr>
          <w:rFonts w:hAnsi="宋体"/>
          <w:sz w:val="21"/>
        </w:rPr>
        <w:t>EA</w:t>
      </w:r>
      <w:r w:rsidRPr="00D621C0">
        <w:rPr>
          <w:rFonts w:hAnsi="宋体"/>
          <w:sz w:val="21"/>
        </w:rPr>
        <w:t>），负责项目准备阶段和实施阶段的总体指导工作。</w:t>
      </w:r>
      <w:r w:rsidR="00F346FF" w:rsidRPr="00F346FF">
        <w:rPr>
          <w:rFonts w:hAnsi="宋体" w:hint="eastAsia"/>
          <w:sz w:val="21"/>
        </w:rPr>
        <w:t>邢台兴乔能源科技有限公司</w:t>
      </w:r>
      <w:r w:rsidRPr="00D621C0">
        <w:rPr>
          <w:rFonts w:hAnsi="宋体"/>
          <w:sz w:val="21"/>
        </w:rPr>
        <w:t>是项目的</w:t>
      </w:r>
      <w:r w:rsidRPr="00D621C0">
        <w:rPr>
          <w:rFonts w:hAnsi="宋体" w:hint="eastAsia"/>
          <w:sz w:val="21"/>
        </w:rPr>
        <w:t>承租人</w:t>
      </w:r>
      <w:r w:rsidRPr="00D621C0">
        <w:rPr>
          <w:rFonts w:hAnsi="宋体"/>
          <w:sz w:val="21"/>
        </w:rPr>
        <w:t>，负责项目准备和实施阶段的日常管理。</w:t>
      </w:r>
      <w:r w:rsidRPr="00D621C0">
        <w:rPr>
          <w:rFonts w:hAnsi="宋体" w:hint="eastAsia"/>
          <w:sz w:val="21"/>
        </w:rPr>
        <w:t>项目从立项开始</w:t>
      </w:r>
      <w:proofErr w:type="gramStart"/>
      <w:r w:rsidRPr="00D621C0">
        <w:rPr>
          <w:rFonts w:hAnsi="宋体" w:hint="eastAsia"/>
          <w:sz w:val="21"/>
        </w:rPr>
        <w:t>至施工</w:t>
      </w:r>
      <w:proofErr w:type="gramEnd"/>
      <w:r w:rsidRPr="00D621C0">
        <w:rPr>
          <w:rFonts w:hAnsi="宋体" w:hint="eastAsia"/>
          <w:sz w:val="21"/>
        </w:rPr>
        <w:t>阶段、施工阶段结束至目前运行，均参照中国环境保护相关法律法规开展，选址与建设不涉及环境敏感问题，不影响自然环境背景，没有扰民，对居民生活没有环境影响，期间也没有任何相关环保投诉。</w:t>
      </w:r>
    </w:p>
    <w:p w:rsidR="00C374FD" w:rsidRPr="00B96A6B" w:rsidRDefault="00C374FD">
      <w:pPr>
        <w:pStyle w:val="130"/>
        <w:tabs>
          <w:tab w:val="left" w:pos="720"/>
        </w:tabs>
        <w:spacing w:before="240" w:after="240"/>
        <w:rPr>
          <w:rFonts w:hAnsi="宋体"/>
          <w:sz w:val="21"/>
        </w:rPr>
      </w:pPr>
    </w:p>
    <w:p w:rsidR="004178DB" w:rsidRPr="00867959" w:rsidRDefault="00A3204D">
      <w:pPr>
        <w:spacing w:before="120" w:after="120"/>
        <w:jc w:val="center"/>
        <w:rPr>
          <w:rFonts w:ascii="Arial" w:hAnsi="Arial" w:cs="Arial"/>
          <w:b/>
          <w:bCs/>
          <w:sz w:val="20"/>
          <w:szCs w:val="20"/>
        </w:rPr>
      </w:pPr>
      <w:r>
        <w:rPr>
          <w:rFonts w:ascii="Arial" w:hAnsi="Arial" w:cs="Arial" w:hint="eastAsia"/>
          <w:b/>
        </w:rPr>
        <w:t>表</w:t>
      </w:r>
      <w:r>
        <w:rPr>
          <w:rFonts w:ascii="Arial" w:hAnsi="Arial" w:cs="Arial" w:hint="eastAsia"/>
          <w:b/>
        </w:rPr>
        <w:t>2</w:t>
      </w:r>
      <w:r w:rsidR="007131A5">
        <w:rPr>
          <w:rFonts w:ascii="Arial" w:hAnsi="Arial" w:cs="Arial"/>
          <w:b/>
        </w:rPr>
        <w:t>：</w:t>
      </w:r>
      <w:r w:rsidR="00825949" w:rsidRPr="00867959">
        <w:rPr>
          <w:rFonts w:ascii="Arial" w:hAnsi="宋体" w:cs="Arial" w:hint="eastAsia"/>
        </w:rPr>
        <w:t>项目实施安排情况汇总表</w:t>
      </w:r>
    </w:p>
    <w:tbl>
      <w:tblPr>
        <w:tblStyle w:val="af6"/>
        <w:tblW w:w="9242"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6"/>
        <w:gridCol w:w="1848"/>
        <w:gridCol w:w="1849"/>
        <w:gridCol w:w="1849"/>
      </w:tblGrid>
      <w:tr w:rsidR="00A67852" w:rsidRPr="00D876D0" w:rsidTr="00321AD6">
        <w:tc>
          <w:tcPr>
            <w:tcW w:w="3696" w:type="dxa"/>
            <w:tcBorders>
              <w:bottom w:val="single" w:sz="4" w:space="0" w:color="auto"/>
            </w:tcBorders>
            <w:vAlign w:val="center"/>
          </w:tcPr>
          <w:p w:rsidR="00A67852" w:rsidRPr="00867959" w:rsidRDefault="0086449D" w:rsidP="00A67852">
            <w:pPr>
              <w:adjustRightInd w:val="0"/>
              <w:snapToGrid w:val="0"/>
              <w:jc w:val="center"/>
              <w:rPr>
                <w:rFonts w:ascii="宋体" w:eastAsia="宋体" w:hAnsi="宋体" w:cs="Arial"/>
                <w:sz w:val="21"/>
              </w:rPr>
            </w:pPr>
            <w:r w:rsidRPr="009D3528">
              <w:rPr>
                <w:rFonts w:ascii="宋体" w:eastAsia="宋体" w:hAnsi="宋体" w:cs="宋体" w:hint="eastAsia"/>
                <w:sz w:val="21"/>
              </w:rPr>
              <w:t>项</w:t>
            </w:r>
            <w:r w:rsidRPr="00867959">
              <w:rPr>
                <w:rFonts w:ascii="宋体" w:eastAsia="宋体" w:hAnsi="宋体" w:cs="MS Gothic" w:hint="eastAsia"/>
                <w:sz w:val="21"/>
              </w:rPr>
              <w:t>目</w:t>
            </w:r>
            <w:r w:rsidR="00A67852" w:rsidRPr="00867959">
              <w:rPr>
                <w:rFonts w:ascii="宋体" w:eastAsia="宋体" w:hAnsi="宋体" w:cs="MS Gothic" w:hint="eastAsia"/>
                <w:sz w:val="21"/>
              </w:rPr>
              <w:t>名称</w:t>
            </w:r>
          </w:p>
        </w:tc>
        <w:tc>
          <w:tcPr>
            <w:tcW w:w="1848" w:type="dxa"/>
            <w:tcBorders>
              <w:bottom w:val="single" w:sz="4" w:space="0" w:color="auto"/>
            </w:tcBorders>
            <w:vAlign w:val="center"/>
          </w:tcPr>
          <w:p w:rsidR="00A67852" w:rsidRPr="00867959" w:rsidRDefault="00A67852" w:rsidP="00141107">
            <w:pPr>
              <w:adjustRightInd w:val="0"/>
              <w:snapToGrid w:val="0"/>
              <w:jc w:val="center"/>
              <w:rPr>
                <w:rFonts w:ascii="宋体" w:eastAsia="宋体" w:hAnsi="宋体" w:cs="Arial"/>
                <w:sz w:val="21"/>
              </w:rPr>
            </w:pPr>
            <w:r w:rsidRPr="00867959">
              <w:rPr>
                <w:rFonts w:ascii="宋体" w:eastAsia="宋体" w:hAnsi="宋体" w:cs="Arial" w:hint="eastAsia"/>
                <w:sz w:val="21"/>
              </w:rPr>
              <w:t>施工期</w:t>
            </w:r>
          </w:p>
        </w:tc>
        <w:tc>
          <w:tcPr>
            <w:tcW w:w="1849" w:type="dxa"/>
            <w:tcBorders>
              <w:bottom w:val="single" w:sz="4" w:space="0" w:color="auto"/>
            </w:tcBorders>
            <w:vAlign w:val="center"/>
          </w:tcPr>
          <w:p w:rsidR="00A67852" w:rsidRPr="00867959" w:rsidRDefault="00A67852">
            <w:pPr>
              <w:adjustRightInd w:val="0"/>
              <w:snapToGrid w:val="0"/>
              <w:jc w:val="center"/>
              <w:rPr>
                <w:rFonts w:ascii="宋体" w:eastAsia="宋体" w:hAnsi="宋体" w:cs="Arial"/>
                <w:sz w:val="21"/>
              </w:rPr>
            </w:pPr>
            <w:r w:rsidRPr="00867959">
              <w:rPr>
                <w:rFonts w:ascii="宋体" w:eastAsia="宋体" w:hAnsi="宋体" w:cs="Arial" w:hint="eastAsia"/>
                <w:sz w:val="21"/>
              </w:rPr>
              <w:t>投入运行时间</w:t>
            </w:r>
          </w:p>
        </w:tc>
        <w:tc>
          <w:tcPr>
            <w:tcW w:w="1849" w:type="dxa"/>
            <w:tcBorders>
              <w:bottom w:val="single" w:sz="4" w:space="0" w:color="auto"/>
            </w:tcBorders>
            <w:vAlign w:val="center"/>
          </w:tcPr>
          <w:p w:rsidR="00A67852" w:rsidRPr="00867959" w:rsidRDefault="00A67852">
            <w:pPr>
              <w:adjustRightInd w:val="0"/>
              <w:snapToGrid w:val="0"/>
              <w:jc w:val="center"/>
              <w:rPr>
                <w:rFonts w:ascii="宋体" w:eastAsia="宋体" w:hAnsi="宋体" w:cs="Arial"/>
                <w:sz w:val="21"/>
              </w:rPr>
            </w:pPr>
            <w:r w:rsidRPr="00867959">
              <w:rPr>
                <w:rFonts w:ascii="宋体" w:eastAsia="宋体" w:hAnsi="宋体" w:cs="Arial" w:hint="eastAsia"/>
                <w:sz w:val="21"/>
              </w:rPr>
              <w:t>环保投诉</w:t>
            </w:r>
          </w:p>
        </w:tc>
      </w:tr>
      <w:tr w:rsidR="00A67852" w:rsidRPr="00D876D0" w:rsidTr="00867959">
        <w:trPr>
          <w:trHeight w:val="1028"/>
        </w:trPr>
        <w:tc>
          <w:tcPr>
            <w:tcW w:w="3696" w:type="dxa"/>
            <w:tcBorders>
              <w:top w:val="single" w:sz="4" w:space="0" w:color="auto"/>
              <w:tl2br w:val="nil"/>
              <w:tr2bl w:val="nil"/>
            </w:tcBorders>
            <w:vAlign w:val="center"/>
          </w:tcPr>
          <w:p w:rsidR="00A67852" w:rsidRPr="00867959" w:rsidRDefault="00546A88">
            <w:pPr>
              <w:adjustRightInd w:val="0"/>
              <w:snapToGrid w:val="0"/>
              <w:jc w:val="center"/>
              <w:rPr>
                <w:rFonts w:ascii="宋体" w:eastAsia="宋体" w:hAnsi="宋体" w:cs="Arial"/>
                <w:sz w:val="21"/>
                <w:lang w:eastAsia="zh-CN"/>
              </w:rPr>
            </w:pPr>
            <w:r w:rsidRPr="00546A88">
              <w:rPr>
                <w:rFonts w:eastAsia="宋体" w:hint="eastAsia"/>
                <w:sz w:val="20"/>
                <w:szCs w:val="20"/>
                <w:lang w:eastAsia="zh-CN"/>
              </w:rPr>
              <w:lastRenderedPageBreak/>
              <w:t>内丘县柳林镇</w:t>
            </w:r>
            <w:r w:rsidRPr="00546A88">
              <w:rPr>
                <w:rFonts w:eastAsia="宋体" w:hint="eastAsia"/>
                <w:sz w:val="20"/>
                <w:szCs w:val="20"/>
                <w:lang w:eastAsia="zh-CN"/>
              </w:rPr>
              <w:t>20</w:t>
            </w:r>
            <w:r w:rsidRPr="00546A88">
              <w:rPr>
                <w:rFonts w:eastAsia="宋体" w:hint="eastAsia"/>
                <w:sz w:val="20"/>
                <w:szCs w:val="20"/>
                <w:lang w:eastAsia="zh-CN"/>
              </w:rPr>
              <w:t>兆瓦光伏电站项目</w:t>
            </w:r>
          </w:p>
        </w:tc>
        <w:tc>
          <w:tcPr>
            <w:tcW w:w="1848" w:type="dxa"/>
            <w:tcBorders>
              <w:top w:val="single" w:sz="4" w:space="0" w:color="auto"/>
              <w:tl2br w:val="nil"/>
              <w:tr2bl w:val="nil"/>
            </w:tcBorders>
            <w:vAlign w:val="center"/>
          </w:tcPr>
          <w:p w:rsidR="00A67852" w:rsidRPr="00CA2950" w:rsidRDefault="00A67852">
            <w:pPr>
              <w:adjustRightInd w:val="0"/>
              <w:snapToGrid w:val="0"/>
              <w:jc w:val="center"/>
              <w:rPr>
                <w:rFonts w:ascii="宋体" w:eastAsia="宋体" w:hAnsi="宋体" w:cs="Arial"/>
                <w:sz w:val="21"/>
                <w:lang w:eastAsia="zh-CN"/>
              </w:rPr>
            </w:pPr>
            <w:r w:rsidRPr="00CA2950">
              <w:rPr>
                <w:rFonts w:ascii="宋体" w:eastAsia="宋体" w:hAnsi="宋体" w:cs="Arial"/>
                <w:sz w:val="21"/>
              </w:rPr>
              <w:t>2015</w:t>
            </w:r>
            <w:r w:rsidRPr="00CA2950">
              <w:rPr>
                <w:rFonts w:ascii="宋体" w:eastAsia="宋体" w:hAnsi="宋体" w:cs="Arial" w:hint="eastAsia"/>
                <w:sz w:val="21"/>
              </w:rPr>
              <w:t>年</w:t>
            </w:r>
            <w:r w:rsidR="00CA2950" w:rsidRPr="00196200">
              <w:rPr>
                <w:rFonts w:ascii="宋体" w:eastAsia="宋体" w:hAnsi="宋体" w:cs="Arial"/>
                <w:sz w:val="21"/>
              </w:rPr>
              <w:t>7</w:t>
            </w:r>
            <w:r w:rsidR="00FB4B42" w:rsidRPr="00CA2950">
              <w:rPr>
                <w:rFonts w:ascii="宋体" w:eastAsia="宋体" w:hAnsi="宋体" w:cs="Arial"/>
                <w:sz w:val="21"/>
              </w:rPr>
              <w:t>月至2016年</w:t>
            </w:r>
            <w:r w:rsidR="00CA2950" w:rsidRPr="00196200">
              <w:rPr>
                <w:rFonts w:ascii="宋体" w:eastAsia="宋体" w:hAnsi="宋体" w:cs="Arial"/>
                <w:sz w:val="21"/>
              </w:rPr>
              <w:t>11</w:t>
            </w:r>
            <w:r w:rsidR="00FB4B42" w:rsidRPr="00CA2950">
              <w:rPr>
                <w:rFonts w:ascii="宋体" w:eastAsia="宋体" w:hAnsi="宋体" w:cs="Arial"/>
                <w:sz w:val="21"/>
              </w:rPr>
              <w:t>月</w:t>
            </w:r>
          </w:p>
        </w:tc>
        <w:tc>
          <w:tcPr>
            <w:tcW w:w="1849" w:type="dxa"/>
            <w:tcBorders>
              <w:top w:val="single" w:sz="4" w:space="0" w:color="auto"/>
              <w:tl2br w:val="nil"/>
              <w:tr2bl w:val="nil"/>
            </w:tcBorders>
            <w:vAlign w:val="center"/>
          </w:tcPr>
          <w:p w:rsidR="00A67852" w:rsidRPr="00196200" w:rsidRDefault="00A67852" w:rsidP="00141107">
            <w:pPr>
              <w:adjustRightInd w:val="0"/>
              <w:snapToGrid w:val="0"/>
              <w:jc w:val="center"/>
              <w:rPr>
                <w:rFonts w:ascii="宋体" w:eastAsia="宋体" w:hAnsi="宋体" w:cs="Arial"/>
                <w:sz w:val="21"/>
              </w:rPr>
            </w:pPr>
            <w:r w:rsidRPr="00CA2950">
              <w:rPr>
                <w:rFonts w:ascii="宋体" w:eastAsia="宋体" w:hAnsi="宋体" w:cs="Arial"/>
                <w:sz w:val="21"/>
              </w:rPr>
              <w:t>2016</w:t>
            </w:r>
            <w:r w:rsidRPr="00CA2950">
              <w:rPr>
                <w:rFonts w:ascii="宋体" w:eastAsia="宋体" w:hAnsi="宋体" w:cs="Arial" w:hint="eastAsia"/>
                <w:sz w:val="21"/>
              </w:rPr>
              <w:t>年</w:t>
            </w:r>
            <w:r w:rsidR="00CA2950" w:rsidRPr="00196200">
              <w:rPr>
                <w:rFonts w:ascii="宋体" w:eastAsia="宋体" w:hAnsi="宋体" w:cs="Arial"/>
                <w:sz w:val="21"/>
              </w:rPr>
              <w:t>11</w:t>
            </w:r>
            <w:r w:rsidRPr="00CA2950">
              <w:rPr>
                <w:rFonts w:ascii="宋体" w:eastAsia="宋体" w:hAnsi="宋体" w:cs="Arial" w:hint="eastAsia"/>
                <w:sz w:val="21"/>
              </w:rPr>
              <w:t>月</w:t>
            </w:r>
          </w:p>
        </w:tc>
        <w:tc>
          <w:tcPr>
            <w:tcW w:w="1849" w:type="dxa"/>
            <w:tcBorders>
              <w:top w:val="single" w:sz="4" w:space="0" w:color="auto"/>
              <w:tl2br w:val="nil"/>
              <w:tr2bl w:val="nil"/>
            </w:tcBorders>
            <w:vAlign w:val="center"/>
          </w:tcPr>
          <w:p w:rsidR="00A67852" w:rsidRPr="00867959" w:rsidRDefault="00A67852">
            <w:pPr>
              <w:adjustRightInd w:val="0"/>
              <w:snapToGrid w:val="0"/>
              <w:jc w:val="center"/>
              <w:rPr>
                <w:rFonts w:ascii="宋体" w:eastAsia="宋体" w:hAnsi="宋体" w:cs="Arial"/>
                <w:sz w:val="21"/>
              </w:rPr>
            </w:pPr>
            <w:r w:rsidRPr="00867959">
              <w:rPr>
                <w:rFonts w:ascii="宋体" w:eastAsia="宋体" w:hAnsi="宋体" w:cs="Arial" w:hint="eastAsia"/>
                <w:sz w:val="21"/>
              </w:rPr>
              <w:t>无</w:t>
            </w:r>
          </w:p>
        </w:tc>
      </w:tr>
    </w:tbl>
    <w:p w:rsidR="004178DB" w:rsidRPr="00867959" w:rsidRDefault="004178DB">
      <w:pPr>
        <w:pStyle w:val="130"/>
        <w:spacing w:before="240" w:after="240"/>
      </w:pPr>
    </w:p>
    <w:p w:rsidR="004178DB" w:rsidRPr="00B25595" w:rsidRDefault="00825949">
      <w:pPr>
        <w:pStyle w:val="2"/>
        <w:numPr>
          <w:ilvl w:val="1"/>
          <w:numId w:val="5"/>
        </w:numPr>
        <w:spacing w:before="240"/>
        <w:rPr>
          <w:rFonts w:cs="Arial"/>
          <w:lang w:val="en-US"/>
        </w:rPr>
      </w:pPr>
      <w:bookmarkStart w:id="52" w:name="_Toc512456468"/>
      <w:bookmarkEnd w:id="49"/>
      <w:bookmarkEnd w:id="50"/>
      <w:bookmarkEnd w:id="51"/>
      <w:r w:rsidRPr="00BE0E82">
        <w:rPr>
          <w:rFonts w:hAnsi="宋体" w:cs="Arial"/>
          <w:lang w:val="en-US"/>
        </w:rPr>
        <w:t>环境描述</w:t>
      </w:r>
      <w:bookmarkEnd w:id="52"/>
      <w:r w:rsidRPr="00984470">
        <w:rPr>
          <w:rFonts w:cs="Arial"/>
          <w:lang w:val="en-US"/>
        </w:rPr>
        <w:t xml:space="preserve">  </w:t>
      </w:r>
    </w:p>
    <w:p w:rsidR="004178DB" w:rsidRPr="00141107" w:rsidRDefault="00825949">
      <w:pPr>
        <w:pStyle w:val="130"/>
        <w:keepNext/>
        <w:spacing w:before="240" w:afterLines="0"/>
        <w:ind w:firstLine="720"/>
        <w:rPr>
          <w:b/>
        </w:rPr>
      </w:pPr>
      <w:bookmarkStart w:id="53" w:name="_Toc496169476"/>
      <w:bookmarkStart w:id="54" w:name="_Toc428185851"/>
      <w:r w:rsidRPr="00141107">
        <w:rPr>
          <w:rFonts w:hAnsi="宋体"/>
          <w:b/>
        </w:rPr>
        <w:t>位置和地形</w:t>
      </w:r>
      <w:bookmarkEnd w:id="53"/>
      <w:bookmarkEnd w:id="54"/>
    </w:p>
    <w:p w:rsidR="00EA5318" w:rsidRDefault="00B63585" w:rsidP="009B4F55">
      <w:pPr>
        <w:pStyle w:val="130"/>
        <w:numPr>
          <w:ilvl w:val="0"/>
          <w:numId w:val="6"/>
        </w:numPr>
        <w:spacing w:before="240" w:after="240"/>
        <w:rPr>
          <w:rFonts w:hAnsi="宋体"/>
        </w:rPr>
      </w:pPr>
      <w:r>
        <w:rPr>
          <w:rFonts w:hAnsi="宋体" w:hint="eastAsia"/>
        </w:rPr>
        <w:t>邢台市内丘县柳林镇</w:t>
      </w:r>
      <w:r>
        <w:rPr>
          <w:rFonts w:hAnsi="宋体" w:hint="eastAsia"/>
        </w:rPr>
        <w:t>20</w:t>
      </w:r>
      <w:r>
        <w:rPr>
          <w:rFonts w:hAnsi="宋体" w:hint="eastAsia"/>
        </w:rPr>
        <w:t>兆瓦地面电站项目位于邢台市内丘县柳林镇虎头山村西，厂区中心坐标为</w:t>
      </w:r>
      <w:r>
        <w:rPr>
          <w:rFonts w:hAnsi="宋体" w:hint="eastAsia"/>
        </w:rPr>
        <w:t>37</w:t>
      </w:r>
      <w:r>
        <w:rPr>
          <w:rFonts w:hAnsi="宋体" w:hint="eastAsia"/>
        </w:rPr>
        <w:t>°</w:t>
      </w:r>
      <w:r>
        <w:rPr>
          <w:rFonts w:hAnsi="宋体" w:hint="eastAsia"/>
        </w:rPr>
        <w:t>19</w:t>
      </w:r>
      <w:r>
        <w:rPr>
          <w:rFonts w:hAnsi="宋体" w:hint="eastAsia"/>
        </w:rPr>
        <w:t>′</w:t>
      </w:r>
      <w:r>
        <w:rPr>
          <w:rFonts w:hAnsi="宋体" w:hint="eastAsia"/>
        </w:rPr>
        <w:t>15.32</w:t>
      </w:r>
      <w:r>
        <w:rPr>
          <w:rFonts w:hAnsi="宋体" w:hint="eastAsia"/>
        </w:rPr>
        <w:t>″，东经</w:t>
      </w:r>
      <w:r>
        <w:rPr>
          <w:rFonts w:hAnsi="宋体" w:hint="eastAsia"/>
        </w:rPr>
        <w:t>114</w:t>
      </w:r>
      <w:r>
        <w:rPr>
          <w:rFonts w:hAnsi="宋体" w:hint="eastAsia"/>
        </w:rPr>
        <w:t>°</w:t>
      </w:r>
      <w:r>
        <w:rPr>
          <w:rFonts w:hAnsi="宋体" w:hint="eastAsia"/>
        </w:rPr>
        <w:t>19</w:t>
      </w:r>
      <w:r>
        <w:rPr>
          <w:rFonts w:hAnsi="宋体" w:hint="eastAsia"/>
        </w:rPr>
        <w:t>′</w:t>
      </w:r>
      <w:r>
        <w:rPr>
          <w:rFonts w:hAnsi="宋体" w:hint="eastAsia"/>
        </w:rPr>
        <w:t>30.33</w:t>
      </w:r>
      <w:r>
        <w:rPr>
          <w:rFonts w:hAnsi="宋体" w:hint="eastAsia"/>
        </w:rPr>
        <w:t>″。项目北侧</w:t>
      </w:r>
      <w:r>
        <w:rPr>
          <w:rFonts w:hAnsi="宋体" w:hint="eastAsia"/>
        </w:rPr>
        <w:t>1300m</w:t>
      </w:r>
      <w:r>
        <w:rPr>
          <w:rFonts w:hAnsi="宋体" w:hint="eastAsia"/>
        </w:rPr>
        <w:t>为寺沟村，北侧</w:t>
      </w:r>
      <w:r>
        <w:rPr>
          <w:rFonts w:hAnsi="宋体" w:hint="eastAsia"/>
        </w:rPr>
        <w:t>1180m</w:t>
      </w:r>
      <w:r>
        <w:rPr>
          <w:rFonts w:hAnsi="宋体" w:hint="eastAsia"/>
        </w:rPr>
        <w:t>为且停山</w:t>
      </w:r>
      <w:proofErr w:type="gramStart"/>
      <w:r>
        <w:rPr>
          <w:rFonts w:hAnsi="宋体" w:hint="eastAsia"/>
        </w:rPr>
        <w:t>梵</w:t>
      </w:r>
      <w:proofErr w:type="gramEnd"/>
      <w:r>
        <w:rPr>
          <w:rFonts w:hAnsi="宋体" w:hint="eastAsia"/>
        </w:rPr>
        <w:t>云寺，东侧</w:t>
      </w:r>
      <w:r>
        <w:rPr>
          <w:rFonts w:hAnsi="宋体" w:hint="eastAsia"/>
        </w:rPr>
        <w:t>1450m</w:t>
      </w:r>
      <w:r>
        <w:rPr>
          <w:rFonts w:hAnsi="宋体" w:hint="eastAsia"/>
        </w:rPr>
        <w:t>为王家庄村，东南侧</w:t>
      </w:r>
      <w:r>
        <w:rPr>
          <w:rFonts w:hAnsi="宋体" w:hint="eastAsia"/>
        </w:rPr>
        <w:t>210m</w:t>
      </w:r>
      <w:r>
        <w:rPr>
          <w:rFonts w:hAnsi="宋体" w:hint="eastAsia"/>
        </w:rPr>
        <w:t>为虎头山村，东南侧</w:t>
      </w:r>
      <w:r>
        <w:rPr>
          <w:rFonts w:hAnsi="宋体" w:hint="eastAsia"/>
        </w:rPr>
        <w:t>1050m</w:t>
      </w:r>
      <w:r>
        <w:rPr>
          <w:rFonts w:hAnsi="宋体" w:hint="eastAsia"/>
        </w:rPr>
        <w:t>为韩家庄村，南侧</w:t>
      </w:r>
      <w:r>
        <w:rPr>
          <w:rFonts w:hAnsi="宋体" w:hint="eastAsia"/>
        </w:rPr>
        <w:t>1760m</w:t>
      </w:r>
      <w:r>
        <w:rPr>
          <w:rFonts w:hAnsi="宋体" w:hint="eastAsia"/>
        </w:rPr>
        <w:t>为黄水峪村，西南侧</w:t>
      </w:r>
      <w:r>
        <w:rPr>
          <w:rFonts w:hAnsi="宋体" w:hint="eastAsia"/>
        </w:rPr>
        <w:t>1750m</w:t>
      </w:r>
      <w:r>
        <w:rPr>
          <w:rFonts w:hAnsi="宋体" w:hint="eastAsia"/>
        </w:rPr>
        <w:t>为郭家沟村。</w:t>
      </w:r>
    </w:p>
    <w:p w:rsidR="00EA5318" w:rsidRDefault="00EA5318" w:rsidP="009B4F55">
      <w:pPr>
        <w:pStyle w:val="130"/>
        <w:numPr>
          <w:ilvl w:val="0"/>
          <w:numId w:val="6"/>
        </w:numPr>
        <w:spacing w:before="240" w:after="240"/>
        <w:rPr>
          <w:rFonts w:hAnsi="宋体"/>
        </w:rPr>
      </w:pPr>
      <w:r>
        <w:rPr>
          <w:rFonts w:hAnsi="宋体" w:hint="eastAsia"/>
        </w:rPr>
        <w:t>内丘县地处河北省南部，太行山东麓，隶属河北省邢台市。呈西北东南向不规则的长方</w:t>
      </w:r>
      <w:proofErr w:type="gramStart"/>
      <w:r>
        <w:rPr>
          <w:rFonts w:hAnsi="宋体" w:hint="eastAsia"/>
        </w:rPr>
        <w:t>型状</w:t>
      </w:r>
      <w:proofErr w:type="gramEnd"/>
      <w:r>
        <w:rPr>
          <w:rFonts w:hAnsi="宋体" w:hint="eastAsia"/>
        </w:rPr>
        <w:t>，面积</w:t>
      </w:r>
      <w:r>
        <w:rPr>
          <w:rFonts w:hAnsi="宋体" w:hint="eastAsia"/>
        </w:rPr>
        <w:t>788</w:t>
      </w:r>
      <w:r>
        <w:rPr>
          <w:rFonts w:hAnsi="宋体" w:hint="eastAsia"/>
        </w:rPr>
        <w:t>平方公里。西隔太行山与山西省相邻，南与邢台县毗邻，北与临城县接壤，东与隆尧县、任县接壤</w:t>
      </w:r>
      <w:r w:rsidR="00546A88">
        <w:rPr>
          <w:rFonts w:hAnsi="宋体" w:hint="eastAsia"/>
        </w:rPr>
        <w:t>。</w:t>
      </w:r>
    </w:p>
    <w:p w:rsidR="009B4F55" w:rsidRDefault="00EA5318" w:rsidP="009B4F55">
      <w:pPr>
        <w:pStyle w:val="130"/>
        <w:numPr>
          <w:ilvl w:val="0"/>
          <w:numId w:val="6"/>
        </w:numPr>
        <w:spacing w:before="240" w:after="240"/>
        <w:rPr>
          <w:rFonts w:hAnsi="宋体"/>
        </w:rPr>
      </w:pPr>
      <w:r>
        <w:rPr>
          <w:rFonts w:hAnsi="宋体" w:hint="eastAsia"/>
        </w:rPr>
        <w:t>内丘县属太行山区，境内地势由西向东逐渐倾斜，呈阶梯分布，地貌呈三元式结构，山区、丘陵、</w:t>
      </w:r>
      <w:proofErr w:type="gramStart"/>
      <w:r>
        <w:rPr>
          <w:rFonts w:hAnsi="宋体" w:hint="eastAsia"/>
        </w:rPr>
        <w:t>平原约各三分之一</w:t>
      </w:r>
      <w:proofErr w:type="gramEnd"/>
      <w:r>
        <w:rPr>
          <w:rFonts w:hAnsi="宋体" w:hint="eastAsia"/>
        </w:rPr>
        <w:t>。</w:t>
      </w:r>
    </w:p>
    <w:p w:rsidR="00C374FD" w:rsidRDefault="009C252F">
      <w:pPr>
        <w:pStyle w:val="130"/>
        <w:tabs>
          <w:tab w:val="left" w:pos="720"/>
        </w:tabs>
        <w:spacing w:before="240" w:after="240"/>
        <w:rPr>
          <w:b/>
        </w:rPr>
      </w:pPr>
      <w:bookmarkStart w:id="55" w:name="_Toc428185852"/>
      <w:bookmarkStart w:id="56" w:name="_Toc496169477"/>
      <w:r>
        <w:rPr>
          <w:rFonts w:hAnsi="宋体" w:hint="eastAsia"/>
          <w:b/>
        </w:rPr>
        <w:tab/>
      </w:r>
      <w:r w:rsidR="00825949" w:rsidRPr="00DA1839">
        <w:rPr>
          <w:rFonts w:hAnsi="宋体"/>
          <w:b/>
        </w:rPr>
        <w:t>气象和气候</w:t>
      </w:r>
      <w:bookmarkEnd w:id="55"/>
      <w:bookmarkEnd w:id="56"/>
      <w:r w:rsidR="00825949" w:rsidRPr="00DA1839">
        <w:rPr>
          <w:b/>
        </w:rPr>
        <w:t xml:space="preserve"> </w:t>
      </w:r>
    </w:p>
    <w:p w:rsidR="004B0474" w:rsidRPr="00641B69" w:rsidDel="004B0474" w:rsidRDefault="00EA5318">
      <w:pPr>
        <w:pStyle w:val="130"/>
        <w:numPr>
          <w:ilvl w:val="0"/>
          <w:numId w:val="6"/>
        </w:numPr>
        <w:spacing w:before="240" w:after="240"/>
      </w:pPr>
      <w:r>
        <w:rPr>
          <w:rFonts w:hint="eastAsia"/>
        </w:rPr>
        <w:t>内丘县属于大陆性季风气候，冬夏较长，春秋较短，夏季多南风及东南风，炎热多雨。全年平均气温为</w:t>
      </w:r>
      <w:r>
        <w:rPr>
          <w:rFonts w:hint="eastAsia"/>
        </w:rPr>
        <w:t>14.0</w:t>
      </w:r>
      <w:r>
        <w:rPr>
          <w:rFonts w:hint="eastAsia"/>
        </w:rPr>
        <w:t>℃，县区年平均降水量为</w:t>
      </w:r>
      <w:r>
        <w:rPr>
          <w:rFonts w:hint="eastAsia"/>
        </w:rPr>
        <w:t>524.6mm</w:t>
      </w:r>
      <w:r>
        <w:rPr>
          <w:rFonts w:hint="eastAsia"/>
        </w:rPr>
        <w:t>，年均水面蒸发量</w:t>
      </w:r>
      <w:r>
        <w:rPr>
          <w:rFonts w:hint="eastAsia"/>
        </w:rPr>
        <w:t>1953.3mm</w:t>
      </w:r>
      <w:r>
        <w:rPr>
          <w:rFonts w:hint="eastAsia"/>
        </w:rPr>
        <w:t>。全年主导风向为</w:t>
      </w:r>
      <w:r>
        <w:rPr>
          <w:rFonts w:hint="eastAsia"/>
        </w:rPr>
        <w:t>NNE</w:t>
      </w:r>
      <w:r>
        <w:rPr>
          <w:rFonts w:hint="eastAsia"/>
        </w:rPr>
        <w:t>风和</w:t>
      </w:r>
      <w:r>
        <w:rPr>
          <w:rFonts w:hint="eastAsia"/>
        </w:rPr>
        <w:t>S</w:t>
      </w:r>
      <w:r>
        <w:rPr>
          <w:rFonts w:hint="eastAsia"/>
        </w:rPr>
        <w:t>风，夏季多南风和东南风，冬季多北偏东风与南偏西风。全年平均风速为</w:t>
      </w:r>
      <w:r>
        <w:rPr>
          <w:rFonts w:hint="eastAsia"/>
        </w:rPr>
        <w:t>1.8m/s</w:t>
      </w:r>
      <w:r>
        <w:rPr>
          <w:rFonts w:hint="eastAsia"/>
        </w:rPr>
        <w:t>。</w:t>
      </w:r>
    </w:p>
    <w:p w:rsidR="00E23C56" w:rsidRDefault="00E23C56">
      <w:pPr>
        <w:pStyle w:val="130"/>
        <w:keepNext/>
        <w:keepLines/>
        <w:spacing w:before="240" w:after="240"/>
        <w:ind w:left="720"/>
        <w:rPr>
          <w:rFonts w:hAnsi="宋体"/>
          <w:b/>
        </w:rPr>
      </w:pPr>
      <w:bookmarkStart w:id="57" w:name="_Toc428185854"/>
      <w:bookmarkStart w:id="58" w:name="_Toc496169479"/>
      <w:r>
        <w:rPr>
          <w:rFonts w:hAnsi="宋体" w:hint="eastAsia"/>
          <w:b/>
        </w:rPr>
        <w:t>水文地质</w:t>
      </w:r>
    </w:p>
    <w:p w:rsidR="00E23C56" w:rsidRPr="00196200" w:rsidRDefault="00E23C56" w:rsidP="00196200">
      <w:pPr>
        <w:pStyle w:val="130"/>
        <w:numPr>
          <w:ilvl w:val="0"/>
          <w:numId w:val="6"/>
        </w:numPr>
        <w:spacing w:before="240" w:after="240"/>
        <w:rPr>
          <w:rFonts w:hAnsi="宋体"/>
        </w:rPr>
      </w:pPr>
      <w:r w:rsidRPr="00196200">
        <w:rPr>
          <w:rFonts w:hAnsi="宋体" w:hint="eastAsia"/>
        </w:rPr>
        <w:t>境内有</w:t>
      </w:r>
      <w:r>
        <w:rPr>
          <w:rFonts w:hAnsi="宋体" w:hint="eastAsia"/>
        </w:rPr>
        <w:t>小马河、李阳河、</w:t>
      </w:r>
      <w:r w:rsidRPr="00E23C56">
        <w:rPr>
          <w:rFonts w:hAnsi="宋体" w:hint="eastAsia"/>
        </w:rPr>
        <w:t>泜</w:t>
      </w:r>
      <w:r>
        <w:rPr>
          <w:rFonts w:hAnsi="宋体" w:hint="eastAsia"/>
        </w:rPr>
        <w:t>河、沙河。水资源较为贫乏，地表水丰水年总量为</w:t>
      </w:r>
      <w:r>
        <w:rPr>
          <w:rFonts w:hAnsi="宋体" w:hint="eastAsia"/>
        </w:rPr>
        <w:t>2.2</w:t>
      </w:r>
      <w:r>
        <w:rPr>
          <w:rFonts w:hAnsi="宋体" w:hint="eastAsia"/>
        </w:rPr>
        <w:t>亿立方米，枯水年为</w:t>
      </w:r>
      <w:r>
        <w:rPr>
          <w:rFonts w:hAnsi="宋体" w:hint="eastAsia"/>
        </w:rPr>
        <w:t>1.3</w:t>
      </w:r>
      <w:r>
        <w:rPr>
          <w:rFonts w:hAnsi="宋体" w:hint="eastAsia"/>
        </w:rPr>
        <w:t>亿立方米；地下水总储量为</w:t>
      </w:r>
      <w:r>
        <w:rPr>
          <w:rFonts w:hAnsi="宋体" w:hint="eastAsia"/>
        </w:rPr>
        <w:t>8806</w:t>
      </w:r>
      <w:r>
        <w:rPr>
          <w:rFonts w:hAnsi="宋体" w:hint="eastAsia"/>
        </w:rPr>
        <w:t>万立方米，可开采量为</w:t>
      </w:r>
      <w:r>
        <w:rPr>
          <w:rFonts w:hAnsi="宋体" w:hint="eastAsia"/>
        </w:rPr>
        <w:t>7926</w:t>
      </w:r>
      <w:r>
        <w:rPr>
          <w:rFonts w:hAnsi="宋体" w:hint="eastAsia"/>
        </w:rPr>
        <w:t>万立方米。内丘县地处太行山东麓，地质构造复杂，火山岩、沉积岩、变质岩都有分布，矿产资源种类多，蕴藏量大，品质好。</w:t>
      </w:r>
    </w:p>
    <w:p w:rsidR="004178DB" w:rsidRPr="00867959" w:rsidRDefault="00825949">
      <w:pPr>
        <w:pStyle w:val="130"/>
        <w:keepNext/>
        <w:keepLines/>
        <w:spacing w:before="240" w:after="240"/>
        <w:ind w:left="720"/>
        <w:rPr>
          <w:b/>
        </w:rPr>
      </w:pPr>
      <w:r w:rsidRPr="00867959">
        <w:rPr>
          <w:rFonts w:hAnsi="宋体"/>
          <w:b/>
        </w:rPr>
        <w:t>生态资源</w:t>
      </w:r>
      <w:bookmarkEnd w:id="57"/>
      <w:bookmarkEnd w:id="58"/>
      <w:r w:rsidRPr="00867959">
        <w:rPr>
          <w:b/>
        </w:rPr>
        <w:t xml:space="preserve"> </w:t>
      </w:r>
    </w:p>
    <w:p w:rsidR="004C7D46" w:rsidRDefault="00E23C56">
      <w:pPr>
        <w:pStyle w:val="af8"/>
        <w:keepNext/>
        <w:keepLines/>
        <w:numPr>
          <w:ilvl w:val="0"/>
          <w:numId w:val="6"/>
        </w:numPr>
        <w:spacing w:beforeLines="100" w:before="240" w:afterLines="100" w:after="240"/>
        <w:rPr>
          <w:rFonts w:ascii="Arial" w:hAnsi="Arial" w:cs="Arial"/>
        </w:rPr>
      </w:pPr>
      <w:r>
        <w:rPr>
          <w:rFonts w:ascii="Arial" w:hAnsi="Arial" w:cs="Arial" w:hint="eastAsia"/>
        </w:rPr>
        <w:t>植物、动物种类多，可栽培的植物有</w:t>
      </w:r>
      <w:r>
        <w:rPr>
          <w:rFonts w:ascii="Arial" w:hAnsi="Arial" w:cs="Arial" w:hint="eastAsia"/>
        </w:rPr>
        <w:t>13</w:t>
      </w:r>
      <w:r>
        <w:rPr>
          <w:rFonts w:ascii="Arial" w:hAnsi="Arial" w:cs="Arial" w:hint="eastAsia"/>
        </w:rPr>
        <w:t>科</w:t>
      </w:r>
      <w:r>
        <w:rPr>
          <w:rFonts w:ascii="Arial" w:hAnsi="Arial" w:cs="Arial" w:hint="eastAsia"/>
        </w:rPr>
        <w:t>33</w:t>
      </w:r>
      <w:r>
        <w:rPr>
          <w:rFonts w:ascii="Arial" w:hAnsi="Arial" w:cs="Arial" w:hint="eastAsia"/>
        </w:rPr>
        <w:t>种，盛产小麦、玉米、棉花、花生等。柿子、核桃、板栗、苹果等干鲜果品畅销国内外。</w:t>
      </w:r>
    </w:p>
    <w:p w:rsidR="004178DB" w:rsidRPr="00867959" w:rsidRDefault="00825949">
      <w:pPr>
        <w:pStyle w:val="130"/>
        <w:keepNext/>
        <w:spacing w:before="240" w:after="240"/>
        <w:ind w:left="720"/>
        <w:rPr>
          <w:b/>
        </w:rPr>
      </w:pPr>
      <w:bookmarkStart w:id="59" w:name="_Toc496169480"/>
      <w:bookmarkStart w:id="60" w:name="_Toc428185855"/>
      <w:bookmarkStart w:id="61" w:name="_Toc356506290"/>
      <w:r w:rsidRPr="00867959">
        <w:rPr>
          <w:rFonts w:hAnsi="宋体"/>
          <w:b/>
        </w:rPr>
        <w:t>社会经济条件</w:t>
      </w:r>
      <w:bookmarkEnd w:id="59"/>
      <w:bookmarkEnd w:id="60"/>
    </w:p>
    <w:p w:rsidR="00CC6216" w:rsidRDefault="00E23C56" w:rsidP="004623FB">
      <w:pPr>
        <w:pStyle w:val="130"/>
        <w:numPr>
          <w:ilvl w:val="0"/>
          <w:numId w:val="6"/>
        </w:numPr>
        <w:spacing w:before="240" w:after="240"/>
      </w:pPr>
      <w:r>
        <w:rPr>
          <w:rFonts w:hint="eastAsia"/>
        </w:rPr>
        <w:t>内丘县是邢台市</w:t>
      </w:r>
      <w:proofErr w:type="gramStart"/>
      <w:r>
        <w:rPr>
          <w:rFonts w:hint="eastAsia"/>
        </w:rPr>
        <w:t>一</w:t>
      </w:r>
      <w:proofErr w:type="gramEnd"/>
      <w:r>
        <w:rPr>
          <w:rFonts w:hint="eastAsia"/>
        </w:rPr>
        <w:t>城五星都市区的重要组成部分，总面积</w:t>
      </w:r>
      <w:r>
        <w:rPr>
          <w:rFonts w:hint="eastAsia"/>
        </w:rPr>
        <w:t>788</w:t>
      </w:r>
      <w:r>
        <w:rPr>
          <w:rFonts w:hint="eastAsia"/>
        </w:rPr>
        <w:t>平方公里，辖</w:t>
      </w:r>
      <w:r>
        <w:rPr>
          <w:rFonts w:hint="eastAsia"/>
        </w:rPr>
        <w:t>5</w:t>
      </w:r>
      <w:r>
        <w:rPr>
          <w:rFonts w:hint="eastAsia"/>
        </w:rPr>
        <w:t>镇</w:t>
      </w:r>
      <w:r>
        <w:rPr>
          <w:rFonts w:hint="eastAsia"/>
        </w:rPr>
        <w:t>4</w:t>
      </w:r>
      <w:r>
        <w:rPr>
          <w:rFonts w:hint="eastAsia"/>
        </w:rPr>
        <w:t>乡，常驻人口</w:t>
      </w:r>
      <w:r>
        <w:rPr>
          <w:rFonts w:hint="eastAsia"/>
        </w:rPr>
        <w:t>26.66</w:t>
      </w:r>
      <w:r>
        <w:rPr>
          <w:rFonts w:hint="eastAsia"/>
        </w:rPr>
        <w:t>万，县政府驻内丘镇。</w:t>
      </w:r>
    </w:p>
    <w:p w:rsidR="00E23C56" w:rsidRDefault="00C42569" w:rsidP="00C42569">
      <w:pPr>
        <w:pStyle w:val="130"/>
        <w:numPr>
          <w:ilvl w:val="0"/>
          <w:numId w:val="6"/>
        </w:numPr>
        <w:spacing w:before="240" w:after="240"/>
      </w:pPr>
      <w:r w:rsidRPr="00C42569">
        <w:rPr>
          <w:rFonts w:hint="eastAsia"/>
        </w:rPr>
        <w:t>2017</w:t>
      </w:r>
      <w:r w:rsidRPr="00C42569">
        <w:rPr>
          <w:rFonts w:hint="eastAsia"/>
        </w:rPr>
        <w:t>年，全县生产总值完成</w:t>
      </w:r>
      <w:r w:rsidRPr="00C42569">
        <w:rPr>
          <w:rFonts w:hint="eastAsia"/>
        </w:rPr>
        <w:t>79</w:t>
      </w:r>
      <w:r w:rsidRPr="00C42569">
        <w:rPr>
          <w:rFonts w:hint="eastAsia"/>
        </w:rPr>
        <w:t>亿元，增长</w:t>
      </w:r>
      <w:r w:rsidRPr="00C42569">
        <w:rPr>
          <w:rFonts w:hint="eastAsia"/>
        </w:rPr>
        <w:t>6.7%</w:t>
      </w:r>
      <w:r w:rsidRPr="00C42569">
        <w:rPr>
          <w:rFonts w:hint="eastAsia"/>
        </w:rPr>
        <w:t>。</w:t>
      </w:r>
      <w:r w:rsidR="00E23C56">
        <w:rPr>
          <w:rFonts w:hint="eastAsia"/>
        </w:rPr>
        <w:t>全社会固定资产投资完成</w:t>
      </w:r>
      <w:r w:rsidR="00E23C56">
        <w:rPr>
          <w:rFonts w:hint="eastAsia"/>
        </w:rPr>
        <w:t>72</w:t>
      </w:r>
      <w:r w:rsidR="00E23C56">
        <w:rPr>
          <w:rFonts w:hint="eastAsia"/>
        </w:rPr>
        <w:t>亿元，增长</w:t>
      </w:r>
      <w:r w:rsidR="00E23C56">
        <w:rPr>
          <w:rFonts w:hint="eastAsia"/>
        </w:rPr>
        <w:t>20.2%</w:t>
      </w:r>
      <w:r w:rsidR="00E23C56">
        <w:rPr>
          <w:rFonts w:hint="eastAsia"/>
        </w:rPr>
        <w:t>；</w:t>
      </w:r>
      <w:r w:rsidRPr="00C42569">
        <w:rPr>
          <w:rFonts w:hint="eastAsia"/>
        </w:rPr>
        <w:t>全部财政收入完成</w:t>
      </w:r>
      <w:r w:rsidRPr="00C42569">
        <w:rPr>
          <w:rFonts w:hint="eastAsia"/>
        </w:rPr>
        <w:t>8.36</w:t>
      </w:r>
      <w:r w:rsidRPr="00C42569">
        <w:rPr>
          <w:rFonts w:hint="eastAsia"/>
        </w:rPr>
        <w:t>亿元，增长</w:t>
      </w:r>
      <w:r w:rsidRPr="00C42569">
        <w:rPr>
          <w:rFonts w:hint="eastAsia"/>
        </w:rPr>
        <w:t>24.9%</w:t>
      </w:r>
      <w:r w:rsidRPr="00C42569">
        <w:rPr>
          <w:rFonts w:hint="eastAsia"/>
        </w:rPr>
        <w:t>；一般公共预算收入完成</w:t>
      </w:r>
      <w:r w:rsidRPr="00C42569">
        <w:rPr>
          <w:rFonts w:hint="eastAsia"/>
        </w:rPr>
        <w:t>4.53</w:t>
      </w:r>
      <w:r w:rsidRPr="00C42569">
        <w:rPr>
          <w:rFonts w:hint="eastAsia"/>
        </w:rPr>
        <w:t>亿元，增长</w:t>
      </w:r>
      <w:r w:rsidRPr="00C42569">
        <w:rPr>
          <w:rFonts w:hint="eastAsia"/>
        </w:rPr>
        <w:t>7.6%</w:t>
      </w:r>
      <w:r w:rsidRPr="00C42569">
        <w:rPr>
          <w:rFonts w:hint="eastAsia"/>
        </w:rPr>
        <w:t>。固定资产投资完成</w:t>
      </w:r>
      <w:r w:rsidRPr="00C42569">
        <w:rPr>
          <w:rFonts w:hint="eastAsia"/>
        </w:rPr>
        <w:t>122</w:t>
      </w:r>
      <w:r w:rsidRPr="00C42569">
        <w:rPr>
          <w:rFonts w:hint="eastAsia"/>
        </w:rPr>
        <w:t>亿元，增长</w:t>
      </w:r>
      <w:r w:rsidRPr="00C42569">
        <w:rPr>
          <w:rFonts w:hint="eastAsia"/>
        </w:rPr>
        <w:t>9%</w:t>
      </w:r>
      <w:r w:rsidRPr="00C42569">
        <w:rPr>
          <w:rFonts w:hint="eastAsia"/>
        </w:rPr>
        <w:t>。</w:t>
      </w:r>
      <w:proofErr w:type="gramStart"/>
      <w:r w:rsidRPr="00C42569">
        <w:rPr>
          <w:rFonts w:hint="eastAsia"/>
        </w:rPr>
        <w:t>规</w:t>
      </w:r>
      <w:proofErr w:type="gramEnd"/>
      <w:r w:rsidRPr="00C42569">
        <w:rPr>
          <w:rFonts w:hint="eastAsia"/>
        </w:rPr>
        <w:t>上工业增加值完成</w:t>
      </w:r>
      <w:r w:rsidRPr="00C42569">
        <w:rPr>
          <w:rFonts w:hint="eastAsia"/>
        </w:rPr>
        <w:t>15</w:t>
      </w:r>
      <w:r w:rsidRPr="00C42569">
        <w:rPr>
          <w:rFonts w:hint="eastAsia"/>
        </w:rPr>
        <w:t>亿元，增长</w:t>
      </w:r>
      <w:r w:rsidRPr="00C42569">
        <w:rPr>
          <w:rFonts w:hint="eastAsia"/>
        </w:rPr>
        <w:t>8.2%</w:t>
      </w:r>
      <w:r w:rsidRPr="00C42569">
        <w:rPr>
          <w:rFonts w:hint="eastAsia"/>
        </w:rPr>
        <w:t>。社会消费品零售总额完成</w:t>
      </w:r>
      <w:r w:rsidRPr="00C42569">
        <w:rPr>
          <w:rFonts w:hint="eastAsia"/>
        </w:rPr>
        <w:t>42.7</w:t>
      </w:r>
      <w:r w:rsidRPr="00C42569">
        <w:rPr>
          <w:rFonts w:hint="eastAsia"/>
        </w:rPr>
        <w:t>亿元，增长</w:t>
      </w:r>
      <w:r w:rsidRPr="00C42569">
        <w:rPr>
          <w:rFonts w:hint="eastAsia"/>
        </w:rPr>
        <w:t>11.2%</w:t>
      </w:r>
      <w:r w:rsidRPr="00C42569">
        <w:rPr>
          <w:rFonts w:hint="eastAsia"/>
        </w:rPr>
        <w:t>。城镇居民人均可支配收入达到</w:t>
      </w:r>
      <w:r w:rsidRPr="00C42569">
        <w:rPr>
          <w:rFonts w:hint="eastAsia"/>
        </w:rPr>
        <w:t>24950</w:t>
      </w:r>
      <w:r w:rsidRPr="00C42569">
        <w:rPr>
          <w:rFonts w:hint="eastAsia"/>
        </w:rPr>
        <w:t>元，增长</w:t>
      </w:r>
      <w:r w:rsidRPr="00C42569">
        <w:rPr>
          <w:rFonts w:hint="eastAsia"/>
        </w:rPr>
        <w:t>9%</w:t>
      </w:r>
      <w:r w:rsidRPr="00C42569">
        <w:rPr>
          <w:rFonts w:hint="eastAsia"/>
        </w:rPr>
        <w:t>；</w:t>
      </w:r>
      <w:r w:rsidRPr="00C42569">
        <w:rPr>
          <w:rFonts w:hint="eastAsia"/>
        </w:rPr>
        <w:lastRenderedPageBreak/>
        <w:t>农村居民人均可支配收入达到</w:t>
      </w:r>
      <w:r w:rsidRPr="00C42569">
        <w:rPr>
          <w:rFonts w:hint="eastAsia"/>
        </w:rPr>
        <w:t>10980</w:t>
      </w:r>
      <w:r w:rsidRPr="00C42569">
        <w:rPr>
          <w:rFonts w:hint="eastAsia"/>
        </w:rPr>
        <w:t>元，增长</w:t>
      </w:r>
      <w:r w:rsidRPr="00C42569">
        <w:rPr>
          <w:rFonts w:hint="eastAsia"/>
        </w:rPr>
        <w:t>10%</w:t>
      </w:r>
      <w:r w:rsidRPr="00C42569">
        <w:rPr>
          <w:rFonts w:hint="eastAsia"/>
        </w:rPr>
        <w:t>。</w:t>
      </w:r>
    </w:p>
    <w:p w:rsidR="00E23C56" w:rsidRPr="00BE0E82" w:rsidDel="00CC6216" w:rsidRDefault="00E23C56">
      <w:pPr>
        <w:pStyle w:val="130"/>
        <w:numPr>
          <w:ilvl w:val="0"/>
          <w:numId w:val="6"/>
        </w:numPr>
        <w:spacing w:before="240" w:after="240"/>
      </w:pPr>
      <w:r>
        <w:rPr>
          <w:rFonts w:hint="eastAsia"/>
        </w:rPr>
        <w:t>内丘县交通区位优越，京广铁路、</w:t>
      </w:r>
      <w:r>
        <w:rPr>
          <w:rFonts w:hint="eastAsia"/>
        </w:rPr>
        <w:t>107</w:t>
      </w:r>
      <w:r>
        <w:rPr>
          <w:rFonts w:hint="eastAsia"/>
        </w:rPr>
        <w:t>国道、京港澳高速和世界上运营里程最长的京广高铁等</w:t>
      </w:r>
      <w:r>
        <w:rPr>
          <w:rFonts w:hint="eastAsia"/>
        </w:rPr>
        <w:t>4</w:t>
      </w:r>
      <w:r>
        <w:rPr>
          <w:rFonts w:hint="eastAsia"/>
        </w:rPr>
        <w:t>条国家南北交通大动脉纵穿南北，邢衡高速、</w:t>
      </w:r>
      <w:proofErr w:type="gramStart"/>
      <w:r>
        <w:rPr>
          <w:rFonts w:hint="eastAsia"/>
        </w:rPr>
        <w:t>隆昔公路</w:t>
      </w:r>
      <w:proofErr w:type="gramEnd"/>
      <w:r>
        <w:rPr>
          <w:rFonts w:hint="eastAsia"/>
        </w:rPr>
        <w:t>横贯东西。</w:t>
      </w:r>
    </w:p>
    <w:p w:rsidR="004178DB" w:rsidRPr="00867959" w:rsidRDefault="004178DB" w:rsidP="00867959">
      <w:pPr>
        <w:pStyle w:val="130"/>
        <w:tabs>
          <w:tab w:val="left" w:pos="720"/>
        </w:tabs>
        <w:spacing w:before="240" w:after="240"/>
        <w:rPr>
          <w:b/>
          <w:bCs/>
        </w:rPr>
      </w:pPr>
    </w:p>
    <w:p w:rsidR="004178DB" w:rsidRPr="00984470" w:rsidRDefault="00825949">
      <w:pPr>
        <w:pStyle w:val="2"/>
        <w:numPr>
          <w:ilvl w:val="1"/>
          <w:numId w:val="5"/>
        </w:numPr>
        <w:spacing w:before="240"/>
        <w:rPr>
          <w:rFonts w:cs="Arial"/>
          <w:lang w:val="en-US"/>
        </w:rPr>
      </w:pPr>
      <w:bookmarkStart w:id="62" w:name="_Toc512456469"/>
      <w:bookmarkEnd w:id="61"/>
      <w:r w:rsidRPr="00BE0E82">
        <w:rPr>
          <w:rFonts w:hAnsi="宋体" w:cs="Arial"/>
          <w:lang w:val="en-US"/>
        </w:rPr>
        <w:t>预计环境影响和缓解措施</w:t>
      </w:r>
      <w:bookmarkEnd w:id="62"/>
    </w:p>
    <w:p w:rsidR="004178DB" w:rsidRPr="00697D76" w:rsidRDefault="00825949" w:rsidP="00D621C0">
      <w:pPr>
        <w:pStyle w:val="130"/>
        <w:numPr>
          <w:ilvl w:val="0"/>
          <w:numId w:val="6"/>
        </w:numPr>
        <w:spacing w:before="240" w:after="240"/>
      </w:pPr>
      <w:r w:rsidRPr="00DA1839">
        <w:rPr>
          <w:rFonts w:hAnsi="宋体"/>
        </w:rPr>
        <w:t>本项目正面和负面的环境影响评价基于下述文件：项目的国内可</w:t>
      </w:r>
      <w:proofErr w:type="gramStart"/>
      <w:r w:rsidRPr="00DA1839">
        <w:rPr>
          <w:rFonts w:hAnsi="宋体"/>
        </w:rPr>
        <w:t>研</w:t>
      </w:r>
      <w:proofErr w:type="gramEnd"/>
      <w:r w:rsidRPr="00DA1839">
        <w:rPr>
          <w:rFonts w:hAnsi="宋体"/>
        </w:rPr>
        <w:t>报告，</w:t>
      </w:r>
      <w:r w:rsidRPr="00423E42">
        <w:rPr>
          <w:rFonts w:hAnsi="宋体"/>
        </w:rPr>
        <w:t>国内环</w:t>
      </w:r>
      <w:proofErr w:type="gramStart"/>
      <w:r w:rsidRPr="00423E42">
        <w:rPr>
          <w:rFonts w:hAnsi="宋体"/>
        </w:rPr>
        <w:t>评报告</w:t>
      </w:r>
      <w:proofErr w:type="gramEnd"/>
      <w:r w:rsidR="00423E42">
        <w:rPr>
          <w:rFonts w:hAnsi="宋体" w:hint="eastAsia"/>
        </w:rPr>
        <w:t>表</w:t>
      </w:r>
      <w:r w:rsidRPr="00DA1839">
        <w:rPr>
          <w:rFonts w:hAnsi="宋体"/>
        </w:rPr>
        <w:t>，</w:t>
      </w:r>
      <w:r w:rsidR="00D621C0" w:rsidRPr="00D621C0">
        <w:rPr>
          <w:rFonts w:hAnsi="宋体" w:hint="eastAsia"/>
        </w:rPr>
        <w:t>国内竣工环境保护验收报告，</w:t>
      </w:r>
      <w:r w:rsidRPr="00DA1839">
        <w:rPr>
          <w:rFonts w:hAnsi="宋体" w:hint="eastAsia"/>
        </w:rPr>
        <w:t>项目的尽职调查报告，</w:t>
      </w:r>
      <w:r w:rsidRPr="00A81778">
        <w:rPr>
          <w:rFonts w:hAnsi="宋体"/>
        </w:rPr>
        <w:t>公众参与和现场走访，调查</w:t>
      </w:r>
      <w:r w:rsidRPr="006405B6">
        <w:rPr>
          <w:rFonts w:hAnsi="宋体" w:hint="eastAsia"/>
        </w:rPr>
        <w:t>和</w:t>
      </w:r>
      <w:r w:rsidRPr="00697D76">
        <w:rPr>
          <w:rFonts w:hAnsi="宋体"/>
        </w:rPr>
        <w:t>座谈。</w:t>
      </w:r>
    </w:p>
    <w:p w:rsidR="004178DB" w:rsidRPr="002C0273" w:rsidRDefault="00825949">
      <w:pPr>
        <w:pStyle w:val="130"/>
        <w:numPr>
          <w:ilvl w:val="0"/>
          <w:numId w:val="6"/>
        </w:numPr>
        <w:spacing w:before="240" w:after="240"/>
      </w:pPr>
      <w:r w:rsidRPr="00697D76">
        <w:rPr>
          <w:rFonts w:hAnsi="宋体"/>
        </w:rPr>
        <w:t>项目建设前期，建设期和运营期的预计环境影响和缓解措施的评价分开进行。评价分析结果表明该项目建设前期的影响非常有限，需要确保项目设计时采用合适的环境影响缓解措施。本项目不会造成永久或临时的</w:t>
      </w:r>
      <w:r w:rsidRPr="002C0273">
        <w:rPr>
          <w:rFonts w:hAnsi="宋体" w:hint="eastAsia"/>
        </w:rPr>
        <w:t>被迫搬迁</w:t>
      </w:r>
      <w:r w:rsidRPr="002C0273">
        <w:rPr>
          <w:rFonts w:hAnsi="宋体"/>
        </w:rPr>
        <w:t>（住所迁移或损失）和经济</w:t>
      </w:r>
      <w:r w:rsidRPr="002C0273">
        <w:rPr>
          <w:rFonts w:hAnsi="宋体" w:hint="eastAsia"/>
        </w:rPr>
        <w:t>转型</w:t>
      </w:r>
      <w:r w:rsidRPr="002C0273">
        <w:rPr>
          <w:rFonts w:hAnsi="宋体"/>
        </w:rPr>
        <w:t>（资产或资产</w:t>
      </w:r>
      <w:r w:rsidRPr="002C0273">
        <w:rPr>
          <w:rFonts w:hAnsi="宋体" w:hint="eastAsia"/>
        </w:rPr>
        <w:t>重置</w:t>
      </w:r>
      <w:r w:rsidRPr="002C0273">
        <w:rPr>
          <w:rFonts w:hAnsi="宋体"/>
        </w:rPr>
        <w:t>导致的收入来源或其他生计损失）。</w:t>
      </w:r>
    </w:p>
    <w:p w:rsidR="004178DB" w:rsidRPr="00867959" w:rsidRDefault="00825949">
      <w:pPr>
        <w:pStyle w:val="130"/>
        <w:numPr>
          <w:ilvl w:val="0"/>
          <w:numId w:val="6"/>
        </w:numPr>
        <w:spacing w:before="240" w:after="240"/>
      </w:pPr>
      <w:r w:rsidRPr="002C0273">
        <w:rPr>
          <w:rFonts w:hAnsi="宋体"/>
        </w:rPr>
        <w:t>建设期潜在的负面环境影响是短期和局部的，主要包括建设噪声，扬尘，</w:t>
      </w:r>
      <w:r w:rsidRPr="002C0273">
        <w:rPr>
          <w:rFonts w:hAnsi="宋体" w:hint="eastAsia"/>
        </w:rPr>
        <w:t>固体废物、废水、施工工人与社区的健康与安全</w:t>
      </w:r>
      <w:r w:rsidRPr="002C0273">
        <w:rPr>
          <w:rFonts w:hAnsi="宋体"/>
        </w:rPr>
        <w:t>。通过良好的施工以及学习健康安全的先进经验，可以有</w:t>
      </w:r>
      <w:r w:rsidRPr="00867959">
        <w:rPr>
          <w:rFonts w:hAnsi="宋体"/>
        </w:rPr>
        <w:t>效解决这些负面的环境影响。</w:t>
      </w:r>
    </w:p>
    <w:p w:rsidR="004178DB" w:rsidRPr="00867959" w:rsidRDefault="00825949" w:rsidP="00AE084E">
      <w:pPr>
        <w:pStyle w:val="130"/>
        <w:numPr>
          <w:ilvl w:val="0"/>
          <w:numId w:val="6"/>
        </w:numPr>
        <w:spacing w:before="240" w:after="240"/>
      </w:pPr>
      <w:r w:rsidRPr="00867959">
        <w:rPr>
          <w:rFonts w:hAnsi="宋体"/>
        </w:rPr>
        <w:t>运营期潜在的负面环境影响主要是</w:t>
      </w:r>
      <w:r w:rsidRPr="00867959">
        <w:rPr>
          <w:rFonts w:hAnsi="宋体" w:hint="eastAsia"/>
        </w:rPr>
        <w:t>配套开关站</w:t>
      </w:r>
      <w:r w:rsidRPr="00867959">
        <w:rPr>
          <w:rFonts w:hAnsi="宋体"/>
        </w:rPr>
        <w:t>噪声</w:t>
      </w:r>
      <w:r w:rsidRPr="00867959">
        <w:rPr>
          <w:rFonts w:hAnsi="宋体" w:hint="eastAsia"/>
        </w:rPr>
        <w:t>、工作人员与社区的健康与安全</w:t>
      </w:r>
      <w:r w:rsidRPr="00867959">
        <w:rPr>
          <w:rFonts w:hAnsi="宋体"/>
        </w:rPr>
        <w:t>。为减少噪声的影响，本项目使用低噪声设备，</w:t>
      </w:r>
      <w:r w:rsidR="00423E42">
        <w:rPr>
          <w:rFonts w:hAnsi="宋体" w:hint="eastAsia"/>
        </w:rPr>
        <w:t>采取基础减振、建筑物隔声等措施</w:t>
      </w:r>
      <w:r w:rsidRPr="00867959">
        <w:rPr>
          <w:rFonts w:hAnsi="宋体"/>
        </w:rPr>
        <w:t>。</w:t>
      </w:r>
      <w:r w:rsidR="00AE084E" w:rsidRPr="00AE084E">
        <w:rPr>
          <w:rFonts w:hAnsi="宋体" w:hint="eastAsia"/>
        </w:rPr>
        <w:t>营运期产生的污水主要是职工生活污水和</w:t>
      </w:r>
      <w:r w:rsidR="00423E42">
        <w:rPr>
          <w:rFonts w:hAnsi="宋体" w:hint="eastAsia"/>
        </w:rPr>
        <w:t>太阳能电池板</w:t>
      </w:r>
      <w:r w:rsidR="00AE084E" w:rsidRPr="00AE084E">
        <w:rPr>
          <w:rFonts w:hAnsi="宋体" w:hint="eastAsia"/>
        </w:rPr>
        <w:t>清洗废水</w:t>
      </w:r>
      <w:r w:rsidR="00AE084E">
        <w:rPr>
          <w:rFonts w:hAnsi="宋体" w:hint="eastAsia"/>
        </w:rPr>
        <w:t>。</w:t>
      </w:r>
      <w:r w:rsidR="00423E42">
        <w:rPr>
          <w:rFonts w:hAnsi="宋体" w:hint="eastAsia"/>
        </w:rPr>
        <w:t>本项目不设食堂、宿舍、浴室，厕所为防渗旱厕，生活废水主要为盥洗污水，废水排放量按用水量的</w:t>
      </w:r>
      <w:r w:rsidR="00423E42">
        <w:rPr>
          <w:rFonts w:hAnsi="宋体" w:hint="eastAsia"/>
        </w:rPr>
        <w:t>80%</w:t>
      </w:r>
      <w:r w:rsidR="00423E42">
        <w:rPr>
          <w:rFonts w:hAnsi="宋体" w:hint="eastAsia"/>
        </w:rPr>
        <w:t>计，生活废水产生量为</w:t>
      </w:r>
      <w:r w:rsidR="00423E42">
        <w:rPr>
          <w:rFonts w:hAnsi="宋体" w:hint="eastAsia"/>
        </w:rPr>
        <w:t>0.32m</w:t>
      </w:r>
      <w:r w:rsidR="00423E42" w:rsidRPr="00196200">
        <w:rPr>
          <w:rFonts w:hAnsi="宋体"/>
          <w:vertAlign w:val="superscript"/>
        </w:rPr>
        <w:t>3</w:t>
      </w:r>
      <w:r w:rsidR="00423E42">
        <w:rPr>
          <w:rFonts w:hAnsi="宋体" w:hint="eastAsia"/>
        </w:rPr>
        <w:t>/d</w:t>
      </w:r>
      <w:r w:rsidR="00423E42">
        <w:rPr>
          <w:rFonts w:hAnsi="宋体" w:hint="eastAsia"/>
        </w:rPr>
        <w:t>，水质简单且水量较少，用于厂区泼洒抑尘，不外排；光伏阵列区面积大且用水量相对有限，清洗废水不会对周围环境造成不利影响</w:t>
      </w:r>
      <w:r w:rsidR="008A7AD9" w:rsidRPr="008A7AD9">
        <w:rPr>
          <w:rFonts w:hAnsi="宋体" w:hint="eastAsia"/>
        </w:rPr>
        <w:t>。</w:t>
      </w:r>
    </w:p>
    <w:p w:rsidR="004178DB" w:rsidRPr="00867959" w:rsidRDefault="00DC74FB" w:rsidP="003D367C">
      <w:pPr>
        <w:pStyle w:val="130"/>
        <w:numPr>
          <w:ilvl w:val="0"/>
          <w:numId w:val="6"/>
        </w:numPr>
        <w:spacing w:before="240" w:after="240"/>
      </w:pPr>
      <w:r>
        <w:rPr>
          <w:rFonts w:hint="eastAsia"/>
        </w:rPr>
        <w:t>项目预计每年发电</w:t>
      </w:r>
      <w:r>
        <w:rPr>
          <w:rFonts w:hint="eastAsia"/>
        </w:rPr>
        <w:t>2</w:t>
      </w:r>
      <w:r>
        <w:t>134</w:t>
      </w:r>
      <w:r>
        <w:rPr>
          <w:rFonts w:hint="eastAsia"/>
        </w:rPr>
        <w:t>万度，</w:t>
      </w:r>
      <w:r w:rsidR="00FA5215" w:rsidRPr="00867959">
        <w:rPr>
          <w:rFonts w:hAnsi="宋体" w:hint="eastAsia"/>
        </w:rPr>
        <w:t>预计项目平均每年相应节约</w:t>
      </w:r>
      <w:r w:rsidR="00AC5D40">
        <w:rPr>
          <w:rFonts w:hAnsi="宋体"/>
        </w:rPr>
        <w:t>7682.4</w:t>
      </w:r>
      <w:r w:rsidR="00FA5215" w:rsidRPr="009A0BC8">
        <w:rPr>
          <w:rFonts w:hAnsi="宋体" w:hint="eastAsia"/>
        </w:rPr>
        <w:t>吨标准煤，</w:t>
      </w:r>
      <w:r>
        <w:rPr>
          <w:rFonts w:hAnsi="宋体" w:hint="eastAsia"/>
        </w:rPr>
        <w:t>相当于</w:t>
      </w:r>
      <w:r w:rsidR="00FA5215" w:rsidRPr="009A0BC8">
        <w:rPr>
          <w:rFonts w:hAnsi="宋体" w:hint="eastAsia"/>
        </w:rPr>
        <w:t>减少污染物年排放：</w:t>
      </w:r>
      <w:r w:rsidR="00AC5D40">
        <w:rPr>
          <w:rFonts w:hAnsi="宋体"/>
        </w:rPr>
        <w:t>16924.8</w:t>
      </w:r>
      <w:r w:rsidR="003D367C" w:rsidRPr="009A0BC8">
        <w:rPr>
          <w:rFonts w:hAnsi="宋体" w:hint="eastAsia"/>
        </w:rPr>
        <w:t>万</w:t>
      </w:r>
      <w:r w:rsidR="00FA5215" w:rsidRPr="009A0BC8">
        <w:rPr>
          <w:rFonts w:hAnsi="宋体" w:hint="eastAsia"/>
        </w:rPr>
        <w:t>吨二氧化碳（</w:t>
      </w:r>
      <w:r w:rsidR="00FA5215" w:rsidRPr="009A0BC8">
        <w:rPr>
          <w:rFonts w:hAnsi="宋体"/>
        </w:rPr>
        <w:t>CO</w:t>
      </w:r>
      <w:r w:rsidR="00FA5215" w:rsidRPr="009A0BC8">
        <w:rPr>
          <w:rFonts w:hAnsi="宋体"/>
          <w:vertAlign w:val="subscript"/>
        </w:rPr>
        <w:t>2</w:t>
      </w:r>
      <w:r w:rsidR="00FA5215" w:rsidRPr="009A0BC8">
        <w:rPr>
          <w:rFonts w:hAnsi="宋体" w:hint="eastAsia"/>
        </w:rPr>
        <w:t>）、</w:t>
      </w:r>
      <w:r w:rsidR="00AC5D40">
        <w:rPr>
          <w:rFonts w:hAnsi="宋体"/>
        </w:rPr>
        <w:t>561.2</w:t>
      </w:r>
      <w:r w:rsidR="00FA5215" w:rsidRPr="009A0BC8">
        <w:rPr>
          <w:rFonts w:hAnsi="宋体" w:hint="eastAsia"/>
        </w:rPr>
        <w:t>吨二氧化硫（</w:t>
      </w:r>
      <w:r w:rsidR="00FA5215" w:rsidRPr="009A0BC8">
        <w:rPr>
          <w:rFonts w:hAnsi="宋体"/>
        </w:rPr>
        <w:t>SO</w:t>
      </w:r>
      <w:r w:rsidR="00FA5215" w:rsidRPr="009A0BC8">
        <w:rPr>
          <w:rFonts w:hAnsi="宋体"/>
          <w:vertAlign w:val="subscript"/>
        </w:rPr>
        <w:t>2</w:t>
      </w:r>
      <w:r w:rsidR="00FA5215" w:rsidRPr="009A0BC8">
        <w:rPr>
          <w:rFonts w:hAnsi="宋体" w:hint="eastAsia"/>
        </w:rPr>
        <w:t>）</w:t>
      </w:r>
      <w:r w:rsidR="00546A88">
        <w:rPr>
          <w:rFonts w:hAnsi="宋体" w:hint="eastAsia"/>
        </w:rPr>
        <w:t>、</w:t>
      </w:r>
      <w:r w:rsidR="00AC5D40">
        <w:rPr>
          <w:rFonts w:hAnsi="宋体"/>
        </w:rPr>
        <w:t>320.1</w:t>
      </w:r>
      <w:r w:rsidR="00AC5D40">
        <w:rPr>
          <w:rFonts w:hAnsi="宋体" w:hint="eastAsia"/>
        </w:rPr>
        <w:t>吨氮氧化物以及</w:t>
      </w:r>
      <w:r w:rsidR="00AC5D40">
        <w:rPr>
          <w:rFonts w:hAnsi="宋体" w:hint="eastAsia"/>
        </w:rPr>
        <w:t>5</w:t>
      </w:r>
      <w:r w:rsidR="00AC5D40">
        <w:rPr>
          <w:rFonts w:hAnsi="宋体"/>
        </w:rPr>
        <w:t>804.5</w:t>
      </w:r>
      <w:r w:rsidR="00AC5D40">
        <w:rPr>
          <w:rFonts w:hAnsi="宋体" w:hint="eastAsia"/>
        </w:rPr>
        <w:t>吨颗粒物</w:t>
      </w:r>
      <w:r w:rsidR="00FA5215" w:rsidRPr="009A0BC8">
        <w:rPr>
          <w:rFonts w:hAnsi="宋体" w:hint="eastAsia"/>
        </w:rPr>
        <w:t>。</w:t>
      </w:r>
    </w:p>
    <w:p w:rsidR="004178DB" w:rsidRPr="002A208E" w:rsidRDefault="00825949">
      <w:pPr>
        <w:pStyle w:val="2"/>
        <w:numPr>
          <w:ilvl w:val="1"/>
          <w:numId w:val="5"/>
        </w:numPr>
        <w:spacing w:before="240"/>
        <w:rPr>
          <w:rFonts w:cs="Arial"/>
          <w:lang w:val="en-US"/>
        </w:rPr>
      </w:pPr>
      <w:bookmarkStart w:id="63" w:name="_Toc512456470"/>
      <w:r w:rsidRPr="00867959">
        <w:rPr>
          <w:rFonts w:hAnsi="宋体" w:cs="Arial"/>
          <w:lang w:val="en-US"/>
        </w:rPr>
        <w:t>信息公示和公众</w:t>
      </w:r>
      <w:r w:rsidR="00B97A1E" w:rsidRPr="00B97A1E">
        <w:rPr>
          <w:rFonts w:hAnsi="宋体" w:cs="Arial"/>
          <w:lang w:val="en-US"/>
        </w:rPr>
        <w:t>参与</w:t>
      </w:r>
      <w:bookmarkEnd w:id="63"/>
    </w:p>
    <w:p w:rsidR="004178DB" w:rsidRPr="002A208E" w:rsidRDefault="00B97A1E" w:rsidP="008E64D8">
      <w:pPr>
        <w:pStyle w:val="130"/>
        <w:numPr>
          <w:ilvl w:val="0"/>
          <w:numId w:val="6"/>
        </w:numPr>
        <w:spacing w:before="240" w:after="240"/>
      </w:pPr>
      <w:r w:rsidRPr="00B97A1E">
        <w:rPr>
          <w:rFonts w:hAnsi="宋体" w:hint="eastAsia"/>
        </w:rPr>
        <w:t>中国投融资担保股份有限公司、光伏电站人员一同于</w:t>
      </w:r>
      <w:r w:rsidR="008E64D8" w:rsidRPr="00B97A1E">
        <w:rPr>
          <w:rFonts w:hAnsi="宋体"/>
        </w:rPr>
        <w:t>201</w:t>
      </w:r>
      <w:r w:rsidR="00546A88">
        <w:rPr>
          <w:rFonts w:hAnsi="宋体" w:hint="eastAsia"/>
        </w:rPr>
        <w:t>8</w:t>
      </w:r>
      <w:r w:rsidRPr="00B97A1E">
        <w:rPr>
          <w:rFonts w:hAnsi="宋体" w:hint="eastAsia"/>
        </w:rPr>
        <w:t>年</w:t>
      </w:r>
      <w:r w:rsidR="008E64D8">
        <w:rPr>
          <w:rFonts w:hAnsi="宋体" w:hint="eastAsia"/>
        </w:rPr>
        <w:t>1</w:t>
      </w:r>
      <w:r w:rsidR="00546A88">
        <w:rPr>
          <w:rFonts w:hAnsi="宋体" w:hint="eastAsia"/>
        </w:rPr>
        <w:t>1</w:t>
      </w:r>
      <w:r w:rsidRPr="00B97A1E">
        <w:rPr>
          <w:rFonts w:hAnsi="宋体" w:hint="eastAsia"/>
        </w:rPr>
        <w:t>月在</w:t>
      </w:r>
      <w:r w:rsidR="008E64D8" w:rsidRPr="008E64D8">
        <w:rPr>
          <w:rFonts w:hAnsi="宋体" w:hint="eastAsia"/>
        </w:rPr>
        <w:t>河北省邢台市内丘县柳林镇</w:t>
      </w:r>
      <w:r w:rsidRPr="00B97A1E">
        <w:rPr>
          <w:rFonts w:hAnsi="宋体"/>
        </w:rPr>
        <w:t>开展了</w:t>
      </w:r>
      <w:r w:rsidRPr="00B97A1E">
        <w:rPr>
          <w:rFonts w:hAnsi="宋体" w:hint="eastAsia"/>
        </w:rPr>
        <w:t>公众调查</w:t>
      </w:r>
      <w:r w:rsidRPr="00B97A1E">
        <w:rPr>
          <w:rFonts w:hAnsi="宋体"/>
        </w:rPr>
        <w:t>。</w:t>
      </w:r>
      <w:r w:rsidRPr="00B97A1E">
        <w:rPr>
          <w:rFonts w:hAnsi="宋体" w:hint="eastAsia"/>
        </w:rPr>
        <w:t>项目</w:t>
      </w:r>
      <w:r w:rsidR="00546A88">
        <w:rPr>
          <w:rFonts w:hAnsi="宋体" w:hint="eastAsia"/>
        </w:rPr>
        <w:t>以</w:t>
      </w:r>
      <w:r w:rsidR="008165E8">
        <w:rPr>
          <w:rFonts w:hAnsi="宋体" w:hint="eastAsia"/>
        </w:rPr>
        <w:t>公众参与、</w:t>
      </w:r>
      <w:r w:rsidR="00546A88">
        <w:rPr>
          <w:rFonts w:hAnsi="宋体" w:hint="eastAsia"/>
        </w:rPr>
        <w:t>问卷调查形式</w:t>
      </w:r>
      <w:r w:rsidR="000715FB">
        <w:rPr>
          <w:rFonts w:hAnsi="宋体" w:hint="eastAsia"/>
        </w:rPr>
        <w:t>向周边受影响群众</w:t>
      </w:r>
      <w:r w:rsidR="00546A88">
        <w:rPr>
          <w:rFonts w:hAnsi="宋体" w:hint="eastAsia"/>
        </w:rPr>
        <w:t>收集了意见</w:t>
      </w:r>
      <w:r w:rsidRPr="00B97A1E">
        <w:rPr>
          <w:rFonts w:hAnsi="宋体" w:hint="eastAsia"/>
        </w:rPr>
        <w:t>。</w:t>
      </w:r>
      <w:r w:rsidR="008E64D8">
        <w:rPr>
          <w:rFonts w:hAnsi="宋体" w:hint="eastAsia"/>
        </w:rPr>
        <w:t>柳林</w:t>
      </w:r>
      <w:r w:rsidRPr="00B97A1E">
        <w:rPr>
          <w:rFonts w:hAnsi="宋体" w:hint="eastAsia"/>
        </w:rPr>
        <w:t>项目所在地属于偏远山区，周围住户较少，经过与周边现场群众交流，</w:t>
      </w:r>
      <w:r w:rsidRPr="00B97A1E">
        <w:rPr>
          <w:rFonts w:hAnsi="宋体"/>
        </w:rPr>
        <w:t>向公众说明了项目信息，包括项目进度，项目环境影响和环保措施</w:t>
      </w:r>
      <w:r w:rsidR="008165E8">
        <w:rPr>
          <w:rFonts w:hAnsi="宋体" w:hint="eastAsia"/>
        </w:rPr>
        <w:t>，并</w:t>
      </w:r>
      <w:r w:rsidRPr="00B97A1E">
        <w:rPr>
          <w:rFonts w:hAnsi="宋体"/>
        </w:rPr>
        <w:t>对公众关心的问题进行了解答。</w:t>
      </w:r>
      <w:r w:rsidRPr="00B97A1E">
        <w:rPr>
          <w:rFonts w:hAnsi="宋体" w:hint="eastAsia"/>
        </w:rPr>
        <w:t>本项目没有</w:t>
      </w:r>
      <w:r w:rsidR="008165E8">
        <w:rPr>
          <w:rFonts w:hAnsi="宋体" w:hint="eastAsia"/>
        </w:rPr>
        <w:t>收到</w:t>
      </w:r>
      <w:r w:rsidRPr="00B97A1E">
        <w:rPr>
          <w:rFonts w:hAnsi="宋体" w:hint="eastAsia"/>
        </w:rPr>
        <w:t>环保投诉，在施工开始至</w:t>
      </w:r>
      <w:r w:rsidR="004527F2">
        <w:rPr>
          <w:rFonts w:hAnsi="宋体" w:hint="eastAsia"/>
        </w:rPr>
        <w:t>现阶段</w:t>
      </w:r>
      <w:r w:rsidRPr="00B97A1E">
        <w:rPr>
          <w:rFonts w:hAnsi="宋体" w:hint="eastAsia"/>
        </w:rPr>
        <w:t>运行以来，没有侵扰周边的环境</w:t>
      </w:r>
      <w:r w:rsidR="008165E8">
        <w:rPr>
          <w:rFonts w:hAnsi="宋体" w:hint="eastAsia"/>
        </w:rPr>
        <w:t>的</w:t>
      </w:r>
      <w:r w:rsidRPr="00B97A1E">
        <w:rPr>
          <w:rFonts w:hAnsi="宋体" w:hint="eastAsia"/>
        </w:rPr>
        <w:t>问题。</w:t>
      </w:r>
    </w:p>
    <w:p w:rsidR="004178DB" w:rsidRPr="00867959" w:rsidRDefault="00C373ED" w:rsidP="00C373ED">
      <w:pPr>
        <w:pStyle w:val="130"/>
        <w:numPr>
          <w:ilvl w:val="0"/>
          <w:numId w:val="6"/>
        </w:numPr>
        <w:spacing w:before="240" w:after="240"/>
      </w:pPr>
      <w:r w:rsidRPr="00C373ED">
        <w:rPr>
          <w:rFonts w:hAnsi="宋体" w:hint="eastAsia"/>
        </w:rPr>
        <w:t>根据调查问卷以及管理部门与部分周边业主代表的反馈，群众认为项目具有环境友好的特点，没有环境扰动，对项目持支持的态度。</w:t>
      </w:r>
      <w:r w:rsidR="00825949" w:rsidRPr="00867959">
        <w:rPr>
          <w:rFonts w:hAnsi="宋体" w:hint="eastAsia"/>
        </w:rPr>
        <w:t>管理部门与随机群众分别表示项目具有环境友好的特点，没有环境扰动。</w:t>
      </w:r>
    </w:p>
    <w:p w:rsidR="004178DB" w:rsidRPr="00984470" w:rsidRDefault="00825949">
      <w:pPr>
        <w:pStyle w:val="2"/>
        <w:numPr>
          <w:ilvl w:val="1"/>
          <w:numId w:val="5"/>
        </w:numPr>
        <w:spacing w:before="240"/>
        <w:rPr>
          <w:rFonts w:cs="Arial"/>
          <w:lang w:val="en-US"/>
        </w:rPr>
      </w:pPr>
      <w:bookmarkStart w:id="64" w:name="_Toc512456471"/>
      <w:r w:rsidRPr="00BE0E82">
        <w:rPr>
          <w:rFonts w:hAnsi="宋体" w:cs="Arial"/>
          <w:lang w:val="en-US"/>
        </w:rPr>
        <w:t>申诉机制</w:t>
      </w:r>
      <w:bookmarkEnd w:id="64"/>
    </w:p>
    <w:p w:rsidR="004178DB" w:rsidRPr="00866C08" w:rsidRDefault="00825949">
      <w:pPr>
        <w:pStyle w:val="af8"/>
        <w:numPr>
          <w:ilvl w:val="0"/>
          <w:numId w:val="6"/>
        </w:numPr>
        <w:rPr>
          <w:rFonts w:ascii="Arial" w:hAnsi="Arial" w:cs="Arial"/>
        </w:rPr>
      </w:pPr>
      <w:r w:rsidRPr="00866C08">
        <w:rPr>
          <w:rFonts w:ascii="Arial" w:hAnsi="宋体" w:cs="Arial"/>
        </w:rPr>
        <w:t>本项目已经建立项目层次的申诉机制，用于接受和解决项目建设和运营期间的投诉。项目申诉机制包括接受申诉，记录重要信息并形成文件，在一个合理的时间</w:t>
      </w:r>
      <w:proofErr w:type="gramStart"/>
      <w:r w:rsidRPr="00866C08">
        <w:rPr>
          <w:rFonts w:ascii="Arial" w:hAnsi="宋体" w:cs="Arial"/>
        </w:rPr>
        <w:t>内评价</w:t>
      </w:r>
      <w:proofErr w:type="gramEnd"/>
      <w:r w:rsidRPr="00866C08">
        <w:rPr>
          <w:rFonts w:ascii="Arial" w:hAnsi="宋体" w:cs="Arial"/>
        </w:rPr>
        <w:t>申诉并回应申诉人。通过申诉机制提交的投诉会快速透明的解决，且受影响人不会承担相关费用。</w:t>
      </w:r>
    </w:p>
    <w:p w:rsidR="004178DB" w:rsidRPr="00DA1839" w:rsidRDefault="00825949">
      <w:pPr>
        <w:pStyle w:val="2"/>
        <w:numPr>
          <w:ilvl w:val="1"/>
          <w:numId w:val="5"/>
        </w:numPr>
        <w:spacing w:before="240"/>
        <w:rPr>
          <w:rFonts w:cs="Arial"/>
          <w:lang w:val="en-US"/>
        </w:rPr>
      </w:pPr>
      <w:bookmarkStart w:id="65" w:name="_Toc512456472"/>
      <w:r w:rsidRPr="00DA1839">
        <w:rPr>
          <w:rFonts w:hAnsi="宋体" w:cs="Arial"/>
          <w:lang w:val="en-US"/>
        </w:rPr>
        <w:lastRenderedPageBreak/>
        <w:t>环境管理计划</w:t>
      </w:r>
      <w:bookmarkEnd w:id="65"/>
    </w:p>
    <w:p w:rsidR="000B5B7A" w:rsidRPr="002C0273" w:rsidRDefault="00825949">
      <w:pPr>
        <w:pStyle w:val="130"/>
        <w:numPr>
          <w:ilvl w:val="0"/>
          <w:numId w:val="6"/>
        </w:numPr>
        <w:spacing w:before="240" w:after="240"/>
      </w:pPr>
      <w:r w:rsidRPr="00A81778">
        <w:rPr>
          <w:rFonts w:hAnsi="宋体"/>
        </w:rPr>
        <w:t>本项目编制了一份环境管理计划，以保证：</w:t>
      </w:r>
      <w:r w:rsidRPr="006405B6">
        <w:t xml:space="preserve">(i) </w:t>
      </w:r>
      <w:r w:rsidRPr="00697D76">
        <w:rPr>
          <w:rFonts w:hAnsi="宋体"/>
        </w:rPr>
        <w:t>实施环境影响缓解措施和相应的管理措施</w:t>
      </w:r>
      <w:r w:rsidRPr="00697D76">
        <w:rPr>
          <w:rFonts w:hAnsi="宋体" w:hint="eastAsia"/>
        </w:rPr>
        <w:t>以</w:t>
      </w:r>
      <w:r w:rsidRPr="00697D76">
        <w:rPr>
          <w:rFonts w:hAnsi="宋体"/>
        </w:rPr>
        <w:t>避免</w:t>
      </w:r>
      <w:r w:rsidRPr="002C0273">
        <w:rPr>
          <w:rFonts w:hAnsi="宋体" w:hint="eastAsia"/>
        </w:rPr>
        <w:t>、</w:t>
      </w:r>
      <w:r w:rsidRPr="002C0273">
        <w:rPr>
          <w:rFonts w:hAnsi="宋体"/>
        </w:rPr>
        <w:t>减少</w:t>
      </w:r>
      <w:r w:rsidRPr="002C0273">
        <w:rPr>
          <w:rFonts w:hAnsi="宋体" w:hint="eastAsia"/>
        </w:rPr>
        <w:t>、</w:t>
      </w:r>
      <w:r w:rsidRPr="002C0273">
        <w:rPr>
          <w:rFonts w:hAnsi="宋体"/>
        </w:rPr>
        <w:t>减缓和补偿预计的负面环境影响；</w:t>
      </w:r>
      <w:r w:rsidRPr="002C0273">
        <w:t xml:space="preserve">(ii) </w:t>
      </w:r>
      <w:r w:rsidRPr="002C0273">
        <w:rPr>
          <w:rStyle w:val="longtext"/>
          <w:rFonts w:hAnsi="宋体"/>
        </w:rPr>
        <w:t>实施环境监测，并对绩效指标编写报告；</w:t>
      </w:r>
      <w:r w:rsidRPr="002C0273">
        <w:t xml:space="preserve">(iii) </w:t>
      </w:r>
      <w:r w:rsidRPr="002C0273">
        <w:rPr>
          <w:rFonts w:hAnsi="宋体"/>
        </w:rPr>
        <w:t>项目符合中国的环境法律法规标准以及亚洲开发银行的《保障政策声明》。环境管理计划包括环境监测计划以监测项目带来的环境影响，并评价缓解措施的效率，同时还包括针对环境健康安全的能力建设和培训计划。为了更好的执行环境管理计划，开展监测和编制报告，组织责任和预算在环境管理计划中已经清晰列出。环境管理计划见</w:t>
      </w:r>
      <w:r w:rsidR="00C374FD">
        <w:rPr>
          <w:rFonts w:hint="eastAsia"/>
        </w:rPr>
        <w:t>附件一</w:t>
      </w:r>
      <w:bookmarkStart w:id="66" w:name="_Toc355252455"/>
      <w:bookmarkStart w:id="67" w:name="_Toc346953005"/>
      <w:bookmarkStart w:id="68" w:name="_Toc356506296"/>
      <w:r w:rsidR="000B5B7A" w:rsidRPr="002C0273">
        <w:rPr>
          <w:rFonts w:hAnsi="宋体"/>
        </w:rPr>
        <w:t>。</w:t>
      </w:r>
    </w:p>
    <w:p w:rsidR="004178DB" w:rsidRPr="00D876D0" w:rsidRDefault="000B5B7A">
      <w:pPr>
        <w:pStyle w:val="2"/>
        <w:numPr>
          <w:ilvl w:val="1"/>
          <w:numId w:val="5"/>
        </w:numPr>
        <w:spacing w:before="240"/>
        <w:rPr>
          <w:rFonts w:cs="Arial"/>
          <w:lang w:val="en-US"/>
        </w:rPr>
      </w:pPr>
      <w:bookmarkStart w:id="69" w:name="_Toc423730462"/>
      <w:bookmarkStart w:id="70" w:name="_Toc512456473"/>
      <w:r w:rsidRPr="002C0273">
        <w:rPr>
          <w:rFonts w:hAnsi="宋体" w:cs="Arial"/>
          <w:lang w:val="en-US"/>
        </w:rPr>
        <w:t>结论</w:t>
      </w:r>
      <w:bookmarkEnd w:id="66"/>
      <w:bookmarkEnd w:id="67"/>
      <w:bookmarkEnd w:id="68"/>
      <w:bookmarkEnd w:id="69"/>
      <w:bookmarkEnd w:id="70"/>
    </w:p>
    <w:p w:rsidR="004178DB" w:rsidRPr="00D876D0" w:rsidRDefault="00825949">
      <w:pPr>
        <w:pStyle w:val="130"/>
        <w:numPr>
          <w:ilvl w:val="0"/>
          <w:numId w:val="6"/>
        </w:numPr>
        <w:spacing w:before="240" w:after="240"/>
      </w:pPr>
      <w:bookmarkStart w:id="71" w:name="_Toc346690472"/>
      <w:bookmarkEnd w:id="71"/>
      <w:r w:rsidRPr="00D876D0">
        <w:rPr>
          <w:rFonts w:hAnsi="宋体"/>
        </w:rPr>
        <w:t>通过环境评价过程，发现本项目的以下重要事实：</w:t>
      </w:r>
      <w:r w:rsidRPr="00D876D0">
        <w:t xml:space="preserve">(i) </w:t>
      </w:r>
      <w:r w:rsidRPr="00D876D0">
        <w:rPr>
          <w:rFonts w:hAnsi="宋体"/>
        </w:rPr>
        <w:t>本项目选择了</w:t>
      </w:r>
      <w:r w:rsidRPr="00D876D0">
        <w:rPr>
          <w:rFonts w:hAnsi="宋体" w:hint="eastAsia"/>
        </w:rPr>
        <w:t>清洁能源，基本没有污染物排放</w:t>
      </w:r>
      <w:r w:rsidRPr="00D876D0">
        <w:rPr>
          <w:rFonts w:hAnsi="宋体"/>
        </w:rPr>
        <w:t>；</w:t>
      </w:r>
      <w:r w:rsidRPr="00D876D0">
        <w:t xml:space="preserve">(ii) </w:t>
      </w:r>
      <w:r w:rsidRPr="00D876D0">
        <w:rPr>
          <w:rStyle w:val="longtext"/>
          <w:rFonts w:hAnsi="宋体"/>
        </w:rPr>
        <w:t>明确了对环境的负面影响，并制定适当的缓解措施；</w:t>
      </w:r>
      <w:r w:rsidRPr="00D876D0">
        <w:t xml:space="preserve">(iii) </w:t>
      </w:r>
      <w:r w:rsidRPr="00D876D0">
        <w:rPr>
          <w:rStyle w:val="longtext"/>
          <w:rFonts w:hAnsi="宋体"/>
        </w:rPr>
        <w:t>本项目得到大多数项目受益方和受影响人的支持</w:t>
      </w:r>
      <w:r w:rsidRPr="00D876D0">
        <w:rPr>
          <w:rFonts w:hAnsi="宋体"/>
        </w:rPr>
        <w:t>；</w:t>
      </w:r>
      <w:r w:rsidRPr="00D876D0">
        <w:t xml:space="preserve">(iv) </w:t>
      </w:r>
      <w:r w:rsidRPr="00D876D0">
        <w:rPr>
          <w:rStyle w:val="longtext"/>
          <w:rFonts w:hAnsi="宋体"/>
        </w:rPr>
        <w:t>建立了有效的项目申诉机制；</w:t>
      </w:r>
      <w:r w:rsidRPr="00D876D0">
        <w:t xml:space="preserve">(v) </w:t>
      </w:r>
      <w:r w:rsidRPr="00D876D0">
        <w:rPr>
          <w:rStyle w:val="longtext"/>
          <w:rFonts w:hAnsi="宋体"/>
        </w:rPr>
        <w:t>制定一套全面的环境管理计划，包括环境管理和监管结构，环境影响缓解和监测计划，能力建设和培训。</w:t>
      </w:r>
    </w:p>
    <w:p w:rsidR="004178DB" w:rsidRPr="00867959" w:rsidRDefault="00825949">
      <w:pPr>
        <w:pStyle w:val="130"/>
        <w:numPr>
          <w:ilvl w:val="0"/>
          <w:numId w:val="6"/>
        </w:numPr>
        <w:spacing w:before="240" w:after="240"/>
        <w:rPr>
          <w:rStyle w:val="longtext"/>
        </w:rPr>
      </w:pPr>
      <w:r w:rsidRPr="00D876D0">
        <w:rPr>
          <w:rFonts w:hAnsi="宋体"/>
        </w:rPr>
        <w:t>总的来说，通过采用合适的缓解措施，</w:t>
      </w:r>
      <w:r w:rsidRPr="00D876D0">
        <w:rPr>
          <w:rStyle w:val="longtext"/>
          <w:rFonts w:hAnsi="宋体"/>
        </w:rPr>
        <w:t>可以预防</w:t>
      </w:r>
      <w:r w:rsidRPr="00D876D0">
        <w:rPr>
          <w:rStyle w:val="longtext"/>
          <w:rFonts w:hAnsi="宋体" w:hint="eastAsia"/>
        </w:rPr>
        <w:t>、</w:t>
      </w:r>
      <w:r w:rsidRPr="00D876D0">
        <w:rPr>
          <w:rStyle w:val="longtext"/>
          <w:rFonts w:hAnsi="宋体"/>
        </w:rPr>
        <w:t>减少本项目对环境产生的不良影响</w:t>
      </w:r>
      <w:r w:rsidRPr="00D876D0">
        <w:rPr>
          <w:rFonts w:hAnsi="宋体"/>
        </w:rPr>
        <w:t>，因此，建议如下：</w:t>
      </w:r>
      <w:r w:rsidRPr="00D876D0">
        <w:rPr>
          <w:iCs/>
        </w:rPr>
        <w:t xml:space="preserve">(i) </w:t>
      </w:r>
      <w:r w:rsidR="003F4070">
        <w:rPr>
          <w:rFonts w:hAnsi="宋体" w:hint="eastAsia"/>
        </w:rPr>
        <w:t>本</w:t>
      </w:r>
      <w:r w:rsidRPr="00086D8C">
        <w:rPr>
          <w:rFonts w:hAnsi="宋体"/>
        </w:rPr>
        <w:t>项目为环境</w:t>
      </w:r>
      <w:r w:rsidRPr="00086D8C">
        <w:t>B</w:t>
      </w:r>
      <w:r w:rsidRPr="00086D8C">
        <w:rPr>
          <w:rFonts w:hAnsi="宋体"/>
        </w:rPr>
        <w:t>类</w:t>
      </w:r>
      <w:r w:rsidRPr="00141107">
        <w:rPr>
          <w:rFonts w:hAnsi="宋体"/>
        </w:rPr>
        <w:t>项目；</w:t>
      </w:r>
      <w:r w:rsidRPr="00141107">
        <w:rPr>
          <w:iCs/>
        </w:rPr>
        <w:t>(ii)</w:t>
      </w:r>
      <w:r w:rsidRPr="00641B69">
        <w:t xml:space="preserve"> </w:t>
      </w:r>
      <w:r w:rsidRPr="00641B69">
        <w:rPr>
          <w:rFonts w:hAnsi="宋体"/>
        </w:rPr>
        <w:t>本初始环境审查报告能够满足亚行对本项目的环境保障要求，不需要再开展额外的研究和编制报告</w:t>
      </w:r>
      <w:r w:rsidRPr="00867959">
        <w:rPr>
          <w:rFonts w:hAnsi="宋体"/>
        </w:rPr>
        <w:t>；</w:t>
      </w:r>
      <w:r w:rsidRPr="00867959">
        <w:rPr>
          <w:iCs/>
        </w:rPr>
        <w:t xml:space="preserve">(iii) </w:t>
      </w:r>
      <w:r w:rsidRPr="00867959">
        <w:rPr>
          <w:rStyle w:val="longtext"/>
          <w:rFonts w:hAnsi="宋体"/>
        </w:rPr>
        <w:t>为使</w:t>
      </w:r>
      <w:r w:rsidRPr="00867959">
        <w:rPr>
          <w:rStyle w:val="longtext"/>
          <w:rFonts w:hAnsi="宋体" w:hint="eastAsia"/>
        </w:rPr>
        <w:t>借款人</w:t>
      </w:r>
      <w:r w:rsidRPr="00867959">
        <w:rPr>
          <w:rStyle w:val="longtext"/>
          <w:rFonts w:hAnsi="宋体"/>
        </w:rPr>
        <w:t>和实施机构组织合适的技术，财务和人力资源以保证本项目的</w:t>
      </w:r>
      <w:r w:rsidRPr="00867959">
        <w:rPr>
          <w:rStyle w:val="longtext"/>
          <w:rFonts w:hAnsi="宋体" w:hint="eastAsia"/>
        </w:rPr>
        <w:t>《</w:t>
      </w:r>
      <w:r w:rsidRPr="00867959">
        <w:rPr>
          <w:rStyle w:val="longtext"/>
          <w:rFonts w:hAnsi="宋体"/>
        </w:rPr>
        <w:t>环境管理计划</w:t>
      </w:r>
      <w:r w:rsidRPr="00867959">
        <w:rPr>
          <w:rStyle w:val="longtext"/>
          <w:rFonts w:hAnsi="宋体" w:hint="eastAsia"/>
        </w:rPr>
        <w:t>》</w:t>
      </w:r>
      <w:r w:rsidRPr="00867959">
        <w:rPr>
          <w:rStyle w:val="longtext"/>
          <w:rFonts w:hAnsi="宋体"/>
        </w:rPr>
        <w:t>得到有效的实施，本项目</w:t>
      </w:r>
      <w:r w:rsidRPr="00867959">
        <w:rPr>
          <w:rStyle w:val="longtext"/>
          <w:rFonts w:hAnsi="宋体" w:hint="eastAsia"/>
        </w:rPr>
        <w:t>需</w:t>
      </w:r>
      <w:r w:rsidRPr="00867959">
        <w:rPr>
          <w:rStyle w:val="longtext"/>
          <w:rFonts w:hAnsi="宋体"/>
        </w:rPr>
        <w:t>得到亚行的资金支持。</w:t>
      </w:r>
    </w:p>
    <w:p w:rsidR="004178DB" w:rsidRPr="00BE0E82" w:rsidRDefault="004178DB">
      <w:pPr>
        <w:pStyle w:val="130"/>
        <w:spacing w:before="240" w:after="240"/>
      </w:pPr>
    </w:p>
    <w:p w:rsidR="004178DB" w:rsidRPr="00867959" w:rsidRDefault="004178DB">
      <w:pPr>
        <w:pStyle w:val="130"/>
        <w:spacing w:before="240" w:after="240"/>
        <w:sectPr w:rsidR="004178DB" w:rsidRPr="00867959" w:rsidSect="0068542C">
          <w:footerReference w:type="default" r:id="rId12"/>
          <w:pgSz w:w="11906" w:h="16838"/>
          <w:pgMar w:top="1440" w:right="1440" w:bottom="1440" w:left="1440" w:header="720" w:footer="720" w:gutter="0"/>
          <w:pgNumType w:start="1"/>
          <w:cols w:space="720"/>
          <w:docGrid w:linePitch="328"/>
        </w:sectPr>
      </w:pPr>
    </w:p>
    <w:p w:rsidR="004178DB" w:rsidRPr="00984470" w:rsidRDefault="00825949" w:rsidP="00F42FBC">
      <w:pPr>
        <w:pStyle w:val="1"/>
        <w:numPr>
          <w:ilvl w:val="0"/>
          <w:numId w:val="66"/>
        </w:numPr>
        <w:spacing w:before="720"/>
      </w:pPr>
      <w:bookmarkStart w:id="72" w:name="_Toc512456474"/>
      <w:r w:rsidRPr="00BE0E82">
        <w:rPr>
          <w:rFonts w:hAnsi="宋体"/>
        </w:rPr>
        <w:lastRenderedPageBreak/>
        <w:t>项目介绍</w:t>
      </w:r>
      <w:bookmarkEnd w:id="72"/>
    </w:p>
    <w:p w:rsidR="004178DB" w:rsidRPr="00086D8C" w:rsidRDefault="00825949" w:rsidP="00F42FBC">
      <w:pPr>
        <w:pStyle w:val="2"/>
        <w:numPr>
          <w:ilvl w:val="1"/>
          <w:numId w:val="66"/>
        </w:numPr>
        <w:spacing w:before="240"/>
        <w:rPr>
          <w:rFonts w:cs="Arial"/>
          <w:lang w:val="en-US"/>
        </w:rPr>
      </w:pPr>
      <w:bookmarkStart w:id="73" w:name="_Toc512456475"/>
      <w:r w:rsidRPr="00866C08">
        <w:rPr>
          <w:rFonts w:hAnsi="宋体" w:cs="Arial"/>
          <w:lang w:val="en-US"/>
        </w:rPr>
        <w:t>项目情况</w:t>
      </w:r>
      <w:bookmarkEnd w:id="73"/>
      <w:r w:rsidRPr="00866C08">
        <w:rPr>
          <w:rFonts w:cs="Arial"/>
          <w:lang w:val="en-US" w:eastAsia="en-US"/>
        </w:rPr>
        <w:t xml:space="preserve"> </w:t>
      </w:r>
    </w:p>
    <w:p w:rsidR="004178DB" w:rsidRPr="00867959" w:rsidRDefault="00825949" w:rsidP="003F4070">
      <w:pPr>
        <w:pStyle w:val="130"/>
        <w:numPr>
          <w:ilvl w:val="0"/>
          <w:numId w:val="8"/>
        </w:numPr>
        <w:spacing w:before="240" w:after="240"/>
        <w:rPr>
          <w:rFonts w:hAnsi="宋体"/>
        </w:rPr>
      </w:pPr>
      <w:r w:rsidRPr="00867959">
        <w:rPr>
          <w:rFonts w:hAnsi="宋体" w:hint="eastAsia"/>
        </w:rPr>
        <w:t>本报告是京津</w:t>
      </w:r>
      <w:proofErr w:type="gramStart"/>
      <w:r w:rsidRPr="00867959">
        <w:rPr>
          <w:rFonts w:hAnsi="宋体" w:hint="eastAsia"/>
        </w:rPr>
        <w:t>冀区域</w:t>
      </w:r>
      <w:proofErr w:type="gramEnd"/>
      <w:r w:rsidRPr="00867959">
        <w:rPr>
          <w:rFonts w:hAnsi="宋体" w:hint="eastAsia"/>
        </w:rPr>
        <w:t>大气污染防治中投保投融资促进项目—</w:t>
      </w:r>
      <w:r w:rsidR="003F4070" w:rsidRPr="003F4070">
        <w:rPr>
          <w:rFonts w:hAnsi="宋体" w:hint="eastAsia"/>
          <w:sz w:val="21"/>
        </w:rPr>
        <w:t>内丘县柳林镇</w:t>
      </w:r>
      <w:r w:rsidR="003F4070" w:rsidRPr="003F4070">
        <w:rPr>
          <w:rFonts w:hAnsi="宋体" w:hint="eastAsia"/>
          <w:sz w:val="21"/>
        </w:rPr>
        <w:t>20</w:t>
      </w:r>
      <w:r w:rsidR="003F4070" w:rsidRPr="003F4070">
        <w:rPr>
          <w:rFonts w:hAnsi="宋体" w:hint="eastAsia"/>
          <w:sz w:val="21"/>
        </w:rPr>
        <w:t>兆瓦光伏电站项目</w:t>
      </w:r>
      <w:r w:rsidRPr="00867959">
        <w:rPr>
          <w:rFonts w:hAnsi="宋体" w:hint="eastAsia"/>
        </w:rPr>
        <w:t>的初始环境审查（</w:t>
      </w:r>
      <w:r w:rsidRPr="00867959">
        <w:rPr>
          <w:rFonts w:hAnsi="宋体"/>
        </w:rPr>
        <w:t>IEE</w:t>
      </w:r>
      <w:r w:rsidRPr="00867959">
        <w:rPr>
          <w:rFonts w:hAnsi="宋体" w:hint="eastAsia"/>
        </w:rPr>
        <w:t>）报告。本项目是对河北省能源供应的有效补充，而且作为绿色电能，有利于缓解电力工业过度依赖化石燃料的环境保护压力，促进地区经济的持续发展，社会经济环境效益显著。</w:t>
      </w:r>
    </w:p>
    <w:p w:rsidR="004178DB" w:rsidRPr="00867959" w:rsidRDefault="00825949">
      <w:pPr>
        <w:pStyle w:val="130"/>
        <w:numPr>
          <w:ilvl w:val="0"/>
          <w:numId w:val="8"/>
        </w:numPr>
        <w:spacing w:before="240" w:after="240"/>
        <w:rPr>
          <w:rFonts w:hAnsi="宋体"/>
        </w:rPr>
      </w:pPr>
      <w:r w:rsidRPr="00867959">
        <w:rPr>
          <w:rFonts w:hAnsi="宋体" w:hint="eastAsia"/>
        </w:rPr>
        <w:t>本项目</w:t>
      </w:r>
      <w:r w:rsidR="0086449D">
        <w:rPr>
          <w:rFonts w:hAnsi="宋体" w:hint="eastAsia"/>
        </w:rPr>
        <w:t>装机容量</w:t>
      </w:r>
      <w:r w:rsidR="000936E4">
        <w:rPr>
          <w:rFonts w:hAnsi="宋体" w:hint="eastAsia"/>
        </w:rPr>
        <w:t>约</w:t>
      </w:r>
      <w:r w:rsidR="0086449D">
        <w:rPr>
          <w:rFonts w:hAnsi="宋体" w:hint="eastAsia"/>
        </w:rPr>
        <w:t>为</w:t>
      </w:r>
      <w:r w:rsidR="00CD5AEC">
        <w:rPr>
          <w:rFonts w:hAnsi="宋体" w:hint="eastAsia"/>
        </w:rPr>
        <w:t>20</w:t>
      </w:r>
      <w:r w:rsidRPr="00867959">
        <w:rPr>
          <w:rFonts w:hAnsi="宋体"/>
        </w:rPr>
        <w:t>MW</w:t>
      </w:r>
      <w:r w:rsidR="00CD5AEC">
        <w:rPr>
          <w:rFonts w:hAnsi="宋体" w:hint="eastAsia"/>
        </w:rPr>
        <w:t>，本</w:t>
      </w:r>
      <w:r w:rsidRPr="00867959">
        <w:rPr>
          <w:rFonts w:hAnsi="宋体" w:hint="eastAsia"/>
        </w:rPr>
        <w:t>项目年均发电量约为</w:t>
      </w:r>
      <w:r w:rsidR="00E95F1F">
        <w:rPr>
          <w:rFonts w:hAnsi="宋体" w:hint="eastAsia"/>
        </w:rPr>
        <w:t>2134</w:t>
      </w:r>
      <w:r w:rsidRPr="00867959">
        <w:rPr>
          <w:rFonts w:hAnsi="宋体" w:hint="eastAsia"/>
        </w:rPr>
        <w:t>万</w:t>
      </w:r>
      <w:r w:rsidRPr="00867959">
        <w:rPr>
          <w:rFonts w:hAnsi="宋体"/>
        </w:rPr>
        <w:t>k</w:t>
      </w:r>
      <w:r w:rsidR="00846BA0">
        <w:rPr>
          <w:rFonts w:hAnsi="宋体" w:hint="eastAsia"/>
        </w:rPr>
        <w:t>W</w:t>
      </w:r>
      <w:r w:rsidRPr="00867959">
        <w:rPr>
          <w:rFonts w:hAnsi="宋体"/>
        </w:rPr>
        <w:t>h</w:t>
      </w:r>
      <w:r w:rsidRPr="00867959">
        <w:rPr>
          <w:rFonts w:hAnsi="宋体" w:hint="eastAsia"/>
        </w:rPr>
        <w:t>。</w:t>
      </w:r>
    </w:p>
    <w:p w:rsidR="004178DB" w:rsidRPr="00867959" w:rsidRDefault="00E95F1F" w:rsidP="00FD18FB">
      <w:pPr>
        <w:pStyle w:val="130"/>
        <w:numPr>
          <w:ilvl w:val="0"/>
          <w:numId w:val="8"/>
        </w:numPr>
        <w:spacing w:before="240" w:after="240"/>
        <w:rPr>
          <w:rFonts w:hAnsi="宋体"/>
        </w:rPr>
      </w:pPr>
      <w:r w:rsidRPr="00196200">
        <w:rPr>
          <w:rFonts w:hAnsi="宋体" w:hint="eastAsia"/>
        </w:rPr>
        <w:t>邢台兴乔能源科技有限公司</w:t>
      </w:r>
      <w:r w:rsidR="00825949" w:rsidRPr="00867959">
        <w:rPr>
          <w:rFonts w:hAnsi="宋体" w:hint="eastAsia"/>
        </w:rPr>
        <w:t>是</w:t>
      </w:r>
      <w:r w:rsidR="00825949" w:rsidRPr="00867959">
        <w:rPr>
          <w:rFonts w:hAnsi="宋体"/>
        </w:rPr>
        <w:t>项目的借款人，负责项目准备和实施阶段的日常管理。</w:t>
      </w:r>
      <w:r w:rsidR="00825949" w:rsidRPr="00867959">
        <w:rPr>
          <w:rFonts w:hAnsi="宋体" w:hint="eastAsia"/>
        </w:rPr>
        <w:t>中国投融资担保股份有限公司</w:t>
      </w:r>
      <w:r w:rsidR="00825949" w:rsidRPr="00867959">
        <w:rPr>
          <w:rFonts w:hAnsi="宋体"/>
        </w:rPr>
        <w:t>（以下简称中投保）是执行机构（</w:t>
      </w:r>
      <w:r w:rsidR="00825949" w:rsidRPr="00867959">
        <w:rPr>
          <w:rFonts w:hAnsi="宋体"/>
        </w:rPr>
        <w:t>EA</w:t>
      </w:r>
      <w:r w:rsidR="00825949" w:rsidRPr="00867959">
        <w:rPr>
          <w:rFonts w:hAnsi="宋体"/>
        </w:rPr>
        <w:t>），</w:t>
      </w:r>
      <w:r w:rsidR="00825949" w:rsidRPr="00867959">
        <w:rPr>
          <w:rFonts w:hAnsi="宋体" w:hint="eastAsia"/>
        </w:rPr>
        <w:t>在项目实施过程中介入，作为项目运行的上级</w:t>
      </w:r>
      <w:r w:rsidR="00825949" w:rsidRPr="00867959">
        <w:rPr>
          <w:rFonts w:hAnsi="宋体"/>
        </w:rPr>
        <w:t>指导</w:t>
      </w:r>
      <w:r w:rsidR="00825949" w:rsidRPr="00867959">
        <w:rPr>
          <w:rFonts w:hAnsi="宋体" w:hint="eastAsia"/>
        </w:rPr>
        <w:t>管理，负责监督和培训当地日常管理的工作人员</w:t>
      </w:r>
      <w:r w:rsidR="00825949" w:rsidRPr="00867959">
        <w:rPr>
          <w:rFonts w:hAnsi="宋体"/>
        </w:rPr>
        <w:t>。</w:t>
      </w:r>
      <w:bookmarkStart w:id="74" w:name="_Toc354685971"/>
    </w:p>
    <w:p w:rsidR="004178DB" w:rsidRPr="00867959" w:rsidRDefault="00825949">
      <w:pPr>
        <w:pStyle w:val="130"/>
        <w:numPr>
          <w:ilvl w:val="0"/>
          <w:numId w:val="8"/>
        </w:numPr>
        <w:spacing w:before="240" w:after="240"/>
        <w:rPr>
          <w:rFonts w:hAnsi="宋体"/>
        </w:rPr>
      </w:pPr>
      <w:r w:rsidRPr="00867959">
        <w:rPr>
          <w:rFonts w:hAnsi="宋体" w:hint="eastAsia"/>
        </w:rPr>
        <w:t>光伏发电是条件允许下可持续的清洁能源。与传统化石燃料发电相比，光伏发电项目实施会带来以下结果：（</w:t>
      </w:r>
      <w:r w:rsidRPr="00867959">
        <w:rPr>
          <w:rFonts w:hAnsi="宋体"/>
        </w:rPr>
        <w:t>1</w:t>
      </w:r>
      <w:r w:rsidRPr="00867959">
        <w:rPr>
          <w:rFonts w:hAnsi="宋体" w:hint="eastAsia"/>
        </w:rPr>
        <w:t>）利用清洁能源发电，对环境无污染；（</w:t>
      </w:r>
      <w:r w:rsidRPr="00867959">
        <w:rPr>
          <w:rFonts w:hAnsi="宋体"/>
        </w:rPr>
        <w:t>2</w:t>
      </w:r>
      <w:r w:rsidRPr="00867959">
        <w:rPr>
          <w:rFonts w:hAnsi="宋体" w:hint="eastAsia"/>
        </w:rPr>
        <w:t>）</w:t>
      </w:r>
      <w:r w:rsidR="0086449D">
        <w:rPr>
          <w:rFonts w:hAnsi="宋体" w:hint="eastAsia"/>
        </w:rPr>
        <w:t>项目</w:t>
      </w:r>
      <w:r w:rsidRPr="00867959">
        <w:rPr>
          <w:rFonts w:hAnsi="宋体" w:hint="eastAsia"/>
        </w:rPr>
        <w:t>年均发电量约为</w:t>
      </w:r>
      <w:r w:rsidR="00E95F1F">
        <w:rPr>
          <w:rFonts w:hAnsi="宋体" w:hint="eastAsia"/>
        </w:rPr>
        <w:t>2134</w:t>
      </w:r>
      <w:r w:rsidRPr="00867959">
        <w:rPr>
          <w:rFonts w:hAnsi="宋体" w:hint="eastAsia"/>
        </w:rPr>
        <w:t>万</w:t>
      </w:r>
      <w:r w:rsidR="008B2C64">
        <w:rPr>
          <w:rFonts w:hAnsi="宋体" w:hint="eastAsia"/>
        </w:rPr>
        <w:t>kWh</w:t>
      </w:r>
      <w:r w:rsidRPr="00867959">
        <w:rPr>
          <w:rFonts w:hAnsi="宋体" w:hint="eastAsia"/>
        </w:rPr>
        <w:t>，缓解当地化石燃料发电环保压力。光伏发电是条件允许下可持续的清洁能源。</w:t>
      </w:r>
    </w:p>
    <w:p w:rsidR="00C16B17" w:rsidRDefault="00825949" w:rsidP="00196200">
      <w:pPr>
        <w:pStyle w:val="2"/>
        <w:numPr>
          <w:ilvl w:val="1"/>
          <w:numId w:val="66"/>
        </w:numPr>
        <w:spacing w:before="240"/>
        <w:rPr>
          <w:rFonts w:cs="Arial"/>
          <w:lang w:val="en-US" w:eastAsia="en-US"/>
        </w:rPr>
      </w:pPr>
      <w:bookmarkStart w:id="75" w:name="_Toc355453872"/>
      <w:bookmarkStart w:id="76" w:name="_Toc355535317"/>
      <w:bookmarkStart w:id="77" w:name="_Toc355535318"/>
      <w:bookmarkStart w:id="78" w:name="_Toc355453871"/>
      <w:bookmarkStart w:id="79" w:name="_Toc512456476"/>
      <w:bookmarkEnd w:id="75"/>
      <w:bookmarkEnd w:id="76"/>
      <w:bookmarkEnd w:id="77"/>
      <w:bookmarkEnd w:id="78"/>
      <w:r w:rsidRPr="00867959">
        <w:rPr>
          <w:rFonts w:hAnsi="宋体" w:cs="Arial"/>
          <w:lang w:val="en-US"/>
        </w:rPr>
        <w:t>借款人介绍</w:t>
      </w:r>
      <w:bookmarkEnd w:id="79"/>
    </w:p>
    <w:p w:rsidR="004178DB" w:rsidRPr="00867959" w:rsidRDefault="00682570" w:rsidP="00906641">
      <w:pPr>
        <w:pStyle w:val="130"/>
        <w:numPr>
          <w:ilvl w:val="0"/>
          <w:numId w:val="8"/>
        </w:numPr>
        <w:spacing w:before="240" w:after="240"/>
        <w:rPr>
          <w:rFonts w:hAnsi="宋体"/>
        </w:rPr>
      </w:pPr>
      <w:r w:rsidRPr="00682570">
        <w:rPr>
          <w:rFonts w:hAnsi="宋体" w:hint="eastAsia"/>
        </w:rPr>
        <w:t>本项目的建设单位为</w:t>
      </w:r>
      <w:r w:rsidR="00E95F1F" w:rsidRPr="00F15467">
        <w:rPr>
          <w:rFonts w:hAnsi="宋体" w:hint="eastAsia"/>
        </w:rPr>
        <w:t>邢台兴乔能源科技有限公司</w:t>
      </w:r>
      <w:r w:rsidR="00245FF9">
        <w:rPr>
          <w:rFonts w:hAnsi="宋体" w:hint="eastAsia"/>
        </w:rPr>
        <w:t>，</w:t>
      </w:r>
      <w:r w:rsidRPr="00682570">
        <w:rPr>
          <w:rFonts w:hAnsi="宋体" w:hint="eastAsia"/>
        </w:rPr>
        <w:t>公司母公司</w:t>
      </w:r>
      <w:r w:rsidRPr="00682570">
        <w:rPr>
          <w:rFonts w:hAnsi="宋体" w:hint="eastAsia"/>
        </w:rPr>
        <w:t>-</w:t>
      </w:r>
      <w:r w:rsidR="00906641" w:rsidRPr="00906641">
        <w:rPr>
          <w:rFonts w:hAnsi="宋体" w:hint="eastAsia"/>
        </w:rPr>
        <w:t>北京京运通科技股份有限公司成立于</w:t>
      </w:r>
      <w:r w:rsidR="00906641" w:rsidRPr="00906641">
        <w:rPr>
          <w:rFonts w:hAnsi="宋体" w:hint="eastAsia"/>
        </w:rPr>
        <w:t>2002</w:t>
      </w:r>
      <w:r w:rsidR="00906641" w:rsidRPr="00906641">
        <w:rPr>
          <w:rFonts w:hAnsi="宋体" w:hint="eastAsia"/>
        </w:rPr>
        <w:t>年</w:t>
      </w:r>
      <w:r w:rsidR="00906641" w:rsidRPr="00906641">
        <w:rPr>
          <w:rFonts w:hAnsi="宋体" w:hint="eastAsia"/>
        </w:rPr>
        <w:t>8</w:t>
      </w:r>
      <w:r w:rsidR="00906641" w:rsidRPr="00906641">
        <w:rPr>
          <w:rFonts w:hAnsi="宋体" w:hint="eastAsia"/>
        </w:rPr>
        <w:t>月</w:t>
      </w:r>
      <w:r w:rsidR="00906641" w:rsidRPr="00906641">
        <w:rPr>
          <w:rFonts w:hAnsi="宋体" w:hint="eastAsia"/>
        </w:rPr>
        <w:t>8</w:t>
      </w:r>
      <w:r w:rsidR="00906641" w:rsidRPr="00906641">
        <w:rPr>
          <w:rFonts w:hAnsi="宋体" w:hint="eastAsia"/>
        </w:rPr>
        <w:t>日，注册资本为</w:t>
      </w:r>
      <w:r w:rsidR="00906641" w:rsidRPr="00906641">
        <w:rPr>
          <w:rFonts w:hAnsi="宋体" w:hint="eastAsia"/>
        </w:rPr>
        <w:t>199,529.7701</w:t>
      </w:r>
      <w:r w:rsidR="00906641" w:rsidRPr="00906641">
        <w:rPr>
          <w:rFonts w:hAnsi="宋体" w:hint="eastAsia"/>
        </w:rPr>
        <w:t>万元人民币，是一家以高端装备制造、新材料、新能源发电和节能</w:t>
      </w:r>
      <w:proofErr w:type="gramStart"/>
      <w:r w:rsidR="00906641" w:rsidRPr="00906641">
        <w:rPr>
          <w:rFonts w:hAnsi="宋体" w:hint="eastAsia"/>
        </w:rPr>
        <w:t>环保四</w:t>
      </w:r>
      <w:proofErr w:type="gramEnd"/>
      <w:r w:rsidR="00906641" w:rsidRPr="00906641">
        <w:rPr>
          <w:rFonts w:hAnsi="宋体" w:hint="eastAsia"/>
        </w:rPr>
        <w:t>大产业综合发展的集团化企业，主导产品包括单晶硅生长炉、多晶硅铸锭炉、区熔炉等</w:t>
      </w:r>
      <w:proofErr w:type="gramStart"/>
      <w:r w:rsidR="00906641" w:rsidRPr="00906641">
        <w:rPr>
          <w:rFonts w:hAnsi="宋体" w:hint="eastAsia"/>
        </w:rPr>
        <w:t>光伏及半导体</w:t>
      </w:r>
      <w:proofErr w:type="gramEnd"/>
      <w:r w:rsidR="00906641" w:rsidRPr="00906641">
        <w:rPr>
          <w:rFonts w:hAnsi="宋体" w:hint="eastAsia"/>
        </w:rPr>
        <w:t>设备，多晶</w:t>
      </w:r>
      <w:proofErr w:type="gramStart"/>
      <w:r w:rsidR="00906641" w:rsidRPr="00906641">
        <w:rPr>
          <w:rFonts w:hAnsi="宋体" w:hint="eastAsia"/>
        </w:rPr>
        <w:t>硅锭及硅片</w:t>
      </w:r>
      <w:proofErr w:type="gramEnd"/>
      <w:r w:rsidR="00906641" w:rsidRPr="00906641">
        <w:rPr>
          <w:rFonts w:hAnsi="宋体" w:hint="eastAsia"/>
        </w:rPr>
        <w:t>、直拉单晶硅棒及硅片、区熔单晶硅棒及硅片等光伏产品，光伏发电和风力发电等新能源发电项目及蜂窝式中低温</w:t>
      </w:r>
      <w:r w:rsidR="00906641" w:rsidRPr="00906641">
        <w:rPr>
          <w:rFonts w:hAnsi="宋体" w:hint="eastAsia"/>
        </w:rPr>
        <w:t>SCR</w:t>
      </w:r>
      <w:r w:rsidR="00906641" w:rsidRPr="00906641">
        <w:rPr>
          <w:rFonts w:hAnsi="宋体" w:hint="eastAsia"/>
        </w:rPr>
        <w:t>烟气脱硝催化剂</w:t>
      </w:r>
      <w:r w:rsidR="00906641">
        <w:rPr>
          <w:rFonts w:hAnsi="宋体" w:hint="eastAsia"/>
        </w:rPr>
        <w:t>，该</w:t>
      </w:r>
      <w:r w:rsidR="00906641" w:rsidRPr="00196200">
        <w:rPr>
          <w:rFonts w:hAnsi="宋体" w:hint="eastAsia"/>
        </w:rPr>
        <w:t>公司于</w:t>
      </w:r>
      <w:r w:rsidR="00906641" w:rsidRPr="00196200">
        <w:rPr>
          <w:rFonts w:hAnsi="宋体"/>
        </w:rPr>
        <w:t>2011</w:t>
      </w:r>
      <w:r w:rsidR="00906641" w:rsidRPr="00196200">
        <w:rPr>
          <w:rFonts w:hAnsi="宋体" w:hint="eastAsia"/>
        </w:rPr>
        <w:t>年</w:t>
      </w:r>
      <w:r w:rsidR="00906641" w:rsidRPr="00196200">
        <w:rPr>
          <w:rFonts w:hAnsi="宋体"/>
        </w:rPr>
        <w:t>9</w:t>
      </w:r>
      <w:r w:rsidR="00906641" w:rsidRPr="00196200">
        <w:rPr>
          <w:rFonts w:hAnsi="宋体" w:hint="eastAsia"/>
        </w:rPr>
        <w:t>月</w:t>
      </w:r>
      <w:r w:rsidR="00906641" w:rsidRPr="00196200">
        <w:rPr>
          <w:rFonts w:hAnsi="宋体"/>
        </w:rPr>
        <w:t>8</w:t>
      </w:r>
      <w:r w:rsidR="00906641" w:rsidRPr="00196200">
        <w:rPr>
          <w:rFonts w:hAnsi="宋体" w:hint="eastAsia"/>
        </w:rPr>
        <w:t>日在上海证券交易所成功上市，股票简称：</w:t>
      </w:r>
      <w:proofErr w:type="gramStart"/>
      <w:r w:rsidR="00906641" w:rsidRPr="00196200">
        <w:rPr>
          <w:rFonts w:hAnsi="宋体" w:hint="eastAsia"/>
        </w:rPr>
        <w:t>京运通</w:t>
      </w:r>
      <w:proofErr w:type="gramEnd"/>
      <w:r w:rsidR="00906641" w:rsidRPr="00196200">
        <w:rPr>
          <w:rFonts w:hAnsi="宋体" w:hint="eastAsia"/>
        </w:rPr>
        <w:t>，股票代码：</w:t>
      </w:r>
      <w:r w:rsidR="00906641" w:rsidRPr="00196200">
        <w:rPr>
          <w:rFonts w:hAnsi="宋体"/>
        </w:rPr>
        <w:t>601908</w:t>
      </w:r>
      <w:r w:rsidR="00906641" w:rsidRPr="00196200">
        <w:rPr>
          <w:rFonts w:hAnsi="宋体" w:hint="eastAsia"/>
        </w:rPr>
        <w:t>。截至</w:t>
      </w:r>
      <w:r w:rsidR="00906641" w:rsidRPr="00196200">
        <w:rPr>
          <w:rFonts w:hAnsi="宋体"/>
        </w:rPr>
        <w:t>2017</w:t>
      </w:r>
      <w:r w:rsidR="00906641" w:rsidRPr="00196200">
        <w:rPr>
          <w:rFonts w:hAnsi="宋体" w:hint="eastAsia"/>
        </w:rPr>
        <w:t>年末，公司总资产</w:t>
      </w:r>
      <w:r w:rsidR="00906641" w:rsidRPr="00196200">
        <w:rPr>
          <w:rFonts w:hAnsi="宋体"/>
        </w:rPr>
        <w:t>134.51</w:t>
      </w:r>
      <w:r w:rsidR="00906641" w:rsidRPr="00196200">
        <w:rPr>
          <w:rFonts w:hAnsi="宋体" w:hint="eastAsia"/>
        </w:rPr>
        <w:t>亿元人民币，净资产</w:t>
      </w:r>
      <w:r w:rsidR="00906641" w:rsidRPr="00196200">
        <w:rPr>
          <w:rFonts w:hAnsi="宋体"/>
        </w:rPr>
        <w:t>65.86</w:t>
      </w:r>
      <w:r w:rsidR="00906641" w:rsidRPr="00196200">
        <w:rPr>
          <w:rFonts w:hAnsi="宋体" w:hint="eastAsia"/>
        </w:rPr>
        <w:t>亿元人民币。</w:t>
      </w:r>
      <w:r w:rsidR="00906641" w:rsidRPr="00196200">
        <w:rPr>
          <w:rFonts w:hAnsi="宋体"/>
        </w:rPr>
        <w:t>2017</w:t>
      </w:r>
      <w:r w:rsidR="00906641" w:rsidRPr="00196200">
        <w:rPr>
          <w:rFonts w:hAnsi="宋体" w:hint="eastAsia"/>
        </w:rPr>
        <w:t>年度，公司实现营业收入</w:t>
      </w:r>
      <w:r w:rsidR="00906641" w:rsidRPr="00196200">
        <w:rPr>
          <w:rFonts w:hAnsi="宋体"/>
        </w:rPr>
        <w:t>19.17</w:t>
      </w:r>
      <w:r w:rsidR="00906641" w:rsidRPr="00196200">
        <w:rPr>
          <w:rFonts w:hAnsi="宋体" w:hint="eastAsia"/>
        </w:rPr>
        <w:t>亿元人民币，实现净利润</w:t>
      </w:r>
      <w:r w:rsidR="00906641" w:rsidRPr="00196200">
        <w:rPr>
          <w:rFonts w:hAnsi="宋体"/>
        </w:rPr>
        <w:t>3.70</w:t>
      </w:r>
      <w:r w:rsidR="00906641" w:rsidRPr="00196200">
        <w:rPr>
          <w:rFonts w:hAnsi="宋体" w:hint="eastAsia"/>
        </w:rPr>
        <w:t>亿元人民币</w:t>
      </w:r>
      <w:r w:rsidR="003821CB">
        <w:rPr>
          <w:rFonts w:hAnsi="宋体" w:hint="eastAsia"/>
        </w:rPr>
        <w:t>。</w:t>
      </w:r>
      <w:r w:rsidRPr="00910731" w:rsidDel="00682570">
        <w:rPr>
          <w:rFonts w:hAnsi="宋体" w:hint="eastAsia"/>
        </w:rPr>
        <w:t xml:space="preserve"> </w:t>
      </w:r>
      <w:r w:rsidR="00906641">
        <w:rPr>
          <w:rFonts w:hAnsi="宋体" w:hint="eastAsia"/>
        </w:rPr>
        <w:t>截至</w:t>
      </w:r>
      <w:r w:rsidR="00906641">
        <w:rPr>
          <w:rFonts w:hAnsi="宋体" w:hint="eastAsia"/>
        </w:rPr>
        <w:t>2017</w:t>
      </w:r>
      <w:r w:rsidR="00906641">
        <w:rPr>
          <w:rFonts w:hAnsi="宋体" w:hint="eastAsia"/>
        </w:rPr>
        <w:t>年末，该公司</w:t>
      </w:r>
      <w:r w:rsidR="00906641" w:rsidRPr="00196200">
        <w:rPr>
          <w:rFonts w:hAnsi="宋体" w:hint="eastAsia"/>
        </w:rPr>
        <w:t>现拥有</w:t>
      </w:r>
      <w:r w:rsidR="00906641" w:rsidRPr="00196200">
        <w:rPr>
          <w:rFonts w:hAnsi="宋体"/>
        </w:rPr>
        <w:t>57</w:t>
      </w:r>
      <w:r w:rsidR="00906641" w:rsidRPr="00196200">
        <w:rPr>
          <w:rFonts w:hAnsi="宋体" w:hint="eastAsia"/>
        </w:rPr>
        <w:t>家全资子公司、</w:t>
      </w:r>
      <w:r w:rsidR="00906641" w:rsidRPr="00196200">
        <w:rPr>
          <w:rFonts w:hAnsi="宋体"/>
        </w:rPr>
        <w:t>4</w:t>
      </w:r>
      <w:r w:rsidR="00906641" w:rsidRPr="00196200">
        <w:rPr>
          <w:rFonts w:hAnsi="宋体" w:hint="eastAsia"/>
        </w:rPr>
        <w:t>家控股子公司、</w:t>
      </w:r>
      <w:r w:rsidR="00906641" w:rsidRPr="00196200">
        <w:rPr>
          <w:rFonts w:hAnsi="宋体"/>
        </w:rPr>
        <w:t>1</w:t>
      </w:r>
      <w:r w:rsidR="00906641" w:rsidRPr="00196200">
        <w:rPr>
          <w:rFonts w:hAnsi="宋体" w:hint="eastAsia"/>
        </w:rPr>
        <w:t>家参股子公司、</w:t>
      </w:r>
      <w:r w:rsidR="00906641" w:rsidRPr="00196200">
        <w:rPr>
          <w:rFonts w:hAnsi="宋体"/>
        </w:rPr>
        <w:t>1</w:t>
      </w:r>
      <w:r w:rsidR="00906641" w:rsidRPr="00196200">
        <w:rPr>
          <w:rFonts w:hAnsi="宋体" w:hint="eastAsia"/>
        </w:rPr>
        <w:t>家分公司、</w:t>
      </w:r>
      <w:r w:rsidR="00906641" w:rsidRPr="00196200">
        <w:rPr>
          <w:rFonts w:hAnsi="宋体"/>
        </w:rPr>
        <w:t>4</w:t>
      </w:r>
      <w:r w:rsidR="00906641" w:rsidRPr="00196200">
        <w:rPr>
          <w:rFonts w:hAnsi="宋体" w:hint="eastAsia"/>
        </w:rPr>
        <w:t>家全资孙公司和</w:t>
      </w:r>
      <w:r w:rsidR="00906641" w:rsidRPr="00196200">
        <w:rPr>
          <w:rFonts w:hAnsi="宋体"/>
        </w:rPr>
        <w:t>1</w:t>
      </w:r>
      <w:r w:rsidR="00906641" w:rsidRPr="00196200">
        <w:rPr>
          <w:rFonts w:hAnsi="宋体" w:hint="eastAsia"/>
        </w:rPr>
        <w:t>家参股孙公司</w:t>
      </w:r>
      <w:r w:rsidR="00906641">
        <w:rPr>
          <w:rFonts w:hAnsi="宋体" w:hint="eastAsia"/>
        </w:rPr>
        <w:t>。</w:t>
      </w:r>
    </w:p>
    <w:p w:rsidR="00C374FD" w:rsidRPr="00F42FBC" w:rsidRDefault="00825949" w:rsidP="00F42FBC">
      <w:pPr>
        <w:pStyle w:val="2"/>
        <w:numPr>
          <w:ilvl w:val="1"/>
          <w:numId w:val="66"/>
        </w:numPr>
        <w:spacing w:before="240"/>
        <w:rPr>
          <w:rFonts w:hAnsi="宋体"/>
          <w:lang w:eastAsia="en-US"/>
        </w:rPr>
      </w:pPr>
      <w:r w:rsidRPr="00F42FBC">
        <w:rPr>
          <w:rFonts w:hAnsi="宋体" w:cs="Arial"/>
          <w:lang w:val="en-US" w:eastAsia="en-US"/>
        </w:rPr>
        <w:t>报告编制目的</w:t>
      </w:r>
    </w:p>
    <w:p w:rsidR="004178DB" w:rsidRPr="00867959" w:rsidRDefault="00825949">
      <w:pPr>
        <w:pStyle w:val="130"/>
        <w:numPr>
          <w:ilvl w:val="0"/>
          <w:numId w:val="8"/>
        </w:numPr>
        <w:spacing w:before="240" w:after="240"/>
      </w:pPr>
      <w:r w:rsidRPr="00867959">
        <w:rPr>
          <w:rFonts w:hAnsi="宋体" w:hint="eastAsia"/>
        </w:rPr>
        <w:t>根据</w:t>
      </w:r>
      <w:r w:rsidRPr="00867959">
        <w:rPr>
          <w:rFonts w:hAnsi="宋体"/>
        </w:rPr>
        <w:t>亚行的《保障政策声明》</w:t>
      </w:r>
      <w:r w:rsidRPr="00867959">
        <w:rPr>
          <w:rFonts w:hAnsi="宋体" w:hint="eastAsia"/>
        </w:rPr>
        <w:t>及环境和社会管理系统（</w:t>
      </w:r>
      <w:r w:rsidRPr="00867959">
        <w:rPr>
          <w:rFonts w:hAnsi="宋体"/>
        </w:rPr>
        <w:t>ESMS</w:t>
      </w:r>
      <w:r w:rsidRPr="00867959">
        <w:rPr>
          <w:rFonts w:hAnsi="宋体" w:hint="eastAsia"/>
        </w:rPr>
        <w:t>）的要求，经过筛选与评估，</w:t>
      </w:r>
      <w:r w:rsidRPr="00867959">
        <w:rPr>
          <w:rFonts w:hAnsi="宋体"/>
        </w:rPr>
        <w:t>本</w:t>
      </w:r>
      <w:r w:rsidR="0086449D">
        <w:rPr>
          <w:rFonts w:hAnsi="宋体"/>
        </w:rPr>
        <w:t>项目</w:t>
      </w:r>
      <w:r w:rsidRPr="00867959">
        <w:rPr>
          <w:rFonts w:hAnsi="宋体" w:hint="eastAsia"/>
        </w:rPr>
        <w:t>均</w:t>
      </w:r>
      <w:r w:rsidRPr="00867959">
        <w:rPr>
          <w:rFonts w:hAnsi="宋体"/>
        </w:rPr>
        <w:t>为环境</w:t>
      </w:r>
      <w:r w:rsidRPr="00867959">
        <w:t>B</w:t>
      </w:r>
      <w:r w:rsidRPr="00867959">
        <w:rPr>
          <w:rFonts w:hAnsi="宋体"/>
        </w:rPr>
        <w:t>类项目，需要</w:t>
      </w:r>
      <w:r w:rsidRPr="00867959">
        <w:rPr>
          <w:rFonts w:asciiTheme="minorEastAsia" w:hAnsiTheme="minorEastAsia" w:hint="eastAsia"/>
        </w:rPr>
        <w:t>编制</w:t>
      </w:r>
      <w:r w:rsidRPr="00867959">
        <w:rPr>
          <w:rFonts w:hAnsi="宋体"/>
        </w:rPr>
        <w:t>初始环境审查报告（</w:t>
      </w:r>
      <w:r w:rsidRPr="00867959">
        <w:t>IEE</w:t>
      </w:r>
      <w:r w:rsidRPr="00867959">
        <w:rPr>
          <w:rFonts w:hAnsi="宋体"/>
        </w:rPr>
        <w:t>），还包括一份环境管理计划（</w:t>
      </w:r>
      <w:r w:rsidRPr="00867959">
        <w:t>EMP</w:t>
      </w:r>
      <w:r w:rsidRPr="00867959">
        <w:rPr>
          <w:rFonts w:hAnsi="宋体"/>
        </w:rPr>
        <w:t>）。</w:t>
      </w:r>
    </w:p>
    <w:p w:rsidR="004178DB" w:rsidRPr="00984470" w:rsidRDefault="00825949" w:rsidP="00F42FBC">
      <w:pPr>
        <w:pStyle w:val="2"/>
        <w:numPr>
          <w:ilvl w:val="1"/>
          <w:numId w:val="66"/>
        </w:numPr>
        <w:spacing w:before="240"/>
        <w:rPr>
          <w:rFonts w:cs="Arial"/>
          <w:lang w:val="en-US" w:eastAsia="en-US"/>
        </w:rPr>
      </w:pPr>
      <w:bookmarkStart w:id="80" w:name="_Toc423730466"/>
      <w:bookmarkStart w:id="81" w:name="_Toc354685970"/>
      <w:bookmarkStart w:id="82" w:name="_Toc512456477"/>
      <w:r w:rsidRPr="00BE0E82">
        <w:rPr>
          <w:rFonts w:hAnsi="宋体" w:cs="Arial"/>
          <w:lang w:val="en-US" w:eastAsia="en-US"/>
        </w:rPr>
        <w:t>报告编制方法</w:t>
      </w:r>
      <w:bookmarkEnd w:id="80"/>
      <w:bookmarkEnd w:id="81"/>
      <w:bookmarkEnd w:id="82"/>
    </w:p>
    <w:p w:rsidR="004178DB" w:rsidRPr="00867959" w:rsidRDefault="00825949">
      <w:pPr>
        <w:pStyle w:val="130"/>
        <w:numPr>
          <w:ilvl w:val="0"/>
          <w:numId w:val="8"/>
        </w:numPr>
        <w:spacing w:before="240" w:after="240"/>
      </w:pPr>
      <w:r w:rsidRPr="00867959">
        <w:rPr>
          <w:rFonts w:hAnsi="宋体"/>
        </w:rPr>
        <w:t>本报告的编制基于下述文件：项目的国内可</w:t>
      </w:r>
      <w:proofErr w:type="gramStart"/>
      <w:r w:rsidRPr="00867959">
        <w:rPr>
          <w:rFonts w:hAnsi="宋体"/>
        </w:rPr>
        <w:t>研</w:t>
      </w:r>
      <w:proofErr w:type="gramEnd"/>
      <w:r w:rsidRPr="00867959">
        <w:rPr>
          <w:rFonts w:hAnsi="宋体"/>
        </w:rPr>
        <w:t>报告，国内环</w:t>
      </w:r>
      <w:proofErr w:type="gramStart"/>
      <w:r w:rsidRPr="00867959">
        <w:rPr>
          <w:rFonts w:hAnsi="宋体"/>
        </w:rPr>
        <w:t>评报告</w:t>
      </w:r>
      <w:proofErr w:type="gramEnd"/>
      <w:r w:rsidR="00AF0FC2">
        <w:rPr>
          <w:rFonts w:hAnsi="宋体" w:hint="eastAsia"/>
        </w:rPr>
        <w:t>表</w:t>
      </w:r>
      <w:r w:rsidRPr="00867959">
        <w:rPr>
          <w:rFonts w:hAnsi="宋体"/>
        </w:rPr>
        <w:t>，</w:t>
      </w:r>
      <w:proofErr w:type="gramStart"/>
      <w:r w:rsidRPr="00867959">
        <w:rPr>
          <w:rFonts w:hAnsi="宋体" w:hint="eastAsia"/>
        </w:rPr>
        <w:t>项目尽调报告</w:t>
      </w:r>
      <w:proofErr w:type="gramEnd"/>
      <w:r w:rsidRPr="00867959">
        <w:rPr>
          <w:rFonts w:hAnsi="宋体" w:hint="eastAsia"/>
        </w:rPr>
        <w:t>，</w:t>
      </w:r>
      <w:r w:rsidRPr="00867959">
        <w:rPr>
          <w:rFonts w:hAnsi="宋体"/>
        </w:rPr>
        <w:t>公众参与以及现场走访，调查，座谈。</w:t>
      </w:r>
    </w:p>
    <w:p w:rsidR="004178DB" w:rsidRPr="00984470" w:rsidRDefault="00825949" w:rsidP="00F42FBC">
      <w:pPr>
        <w:pStyle w:val="2"/>
        <w:numPr>
          <w:ilvl w:val="1"/>
          <w:numId w:val="7"/>
        </w:numPr>
        <w:spacing w:before="240"/>
        <w:rPr>
          <w:rFonts w:cs="Arial"/>
          <w:lang w:val="en-US" w:eastAsia="en-US"/>
        </w:rPr>
      </w:pPr>
      <w:bookmarkStart w:id="83" w:name="_Toc512456478"/>
      <w:r w:rsidRPr="00BE0E82">
        <w:rPr>
          <w:rFonts w:hAnsi="宋体" w:cs="Arial"/>
          <w:lang w:val="en-US"/>
        </w:rPr>
        <w:t>报告结构</w:t>
      </w:r>
      <w:bookmarkEnd w:id="74"/>
      <w:bookmarkEnd w:id="83"/>
    </w:p>
    <w:p w:rsidR="004178DB" w:rsidRPr="00CD5AEC" w:rsidRDefault="00825949">
      <w:pPr>
        <w:pStyle w:val="130"/>
        <w:numPr>
          <w:ilvl w:val="0"/>
          <w:numId w:val="8"/>
        </w:numPr>
        <w:spacing w:before="240" w:after="240"/>
      </w:pPr>
      <w:r w:rsidRPr="00866C08">
        <w:rPr>
          <w:rFonts w:hAnsi="宋体"/>
        </w:rPr>
        <w:t>本报告包括执行摘要，</w:t>
      </w:r>
      <w:r w:rsidR="000E75BB">
        <w:rPr>
          <w:rFonts w:hAnsi="宋体" w:hint="eastAsia"/>
        </w:rPr>
        <w:t>九</w:t>
      </w:r>
      <w:r w:rsidRPr="00086D8C">
        <w:rPr>
          <w:rFonts w:hAnsi="宋体"/>
        </w:rPr>
        <w:t>个章节和</w:t>
      </w:r>
      <w:r w:rsidR="00AF0FC2">
        <w:rPr>
          <w:rFonts w:hAnsi="宋体" w:hint="eastAsia"/>
        </w:rPr>
        <w:t>一</w:t>
      </w:r>
      <w:r w:rsidRPr="00086D8C">
        <w:rPr>
          <w:rFonts w:hAnsi="宋体"/>
        </w:rPr>
        <w:t>个</w:t>
      </w:r>
      <w:r w:rsidR="00C374FD">
        <w:rPr>
          <w:rFonts w:hAnsi="宋体" w:hint="eastAsia"/>
        </w:rPr>
        <w:t>附件</w:t>
      </w:r>
      <w:r w:rsidRPr="00086D8C">
        <w:rPr>
          <w:rFonts w:hAnsi="宋体"/>
        </w:rPr>
        <w:t>。报告结构如下：</w:t>
      </w:r>
    </w:p>
    <w:p w:rsidR="004178DB" w:rsidRPr="00DA1839" w:rsidRDefault="00825949">
      <w:pPr>
        <w:pStyle w:val="af8"/>
        <w:ind w:left="567"/>
        <w:jc w:val="left"/>
        <w:rPr>
          <w:rFonts w:ascii="Arial" w:hAnsi="Arial" w:cs="Arial"/>
          <w:b/>
        </w:rPr>
      </w:pPr>
      <w:bookmarkStart w:id="84" w:name="_Toc428185868"/>
      <w:r w:rsidRPr="00DA1839">
        <w:rPr>
          <w:rFonts w:ascii="Arial" w:hAnsi="宋体" w:cs="Arial"/>
          <w:b/>
        </w:rPr>
        <w:t>执行摘要</w:t>
      </w:r>
      <w:bookmarkEnd w:id="84"/>
    </w:p>
    <w:p w:rsidR="004178DB" w:rsidRPr="006405B6" w:rsidRDefault="00825949">
      <w:pPr>
        <w:pStyle w:val="af8"/>
        <w:ind w:left="567"/>
        <w:jc w:val="left"/>
        <w:rPr>
          <w:rFonts w:ascii="Arial" w:hAnsi="Arial" w:cs="Arial"/>
        </w:rPr>
      </w:pPr>
      <w:bookmarkStart w:id="85" w:name="_Toc428185869"/>
      <w:r w:rsidRPr="00A81778">
        <w:rPr>
          <w:rFonts w:ascii="Arial" w:hAnsi="宋体" w:cs="Arial"/>
        </w:rPr>
        <w:lastRenderedPageBreak/>
        <w:t>陈述关键事实、重大发现和建议采取的措施和行动。</w:t>
      </w:r>
      <w:bookmarkEnd w:id="85"/>
    </w:p>
    <w:p w:rsidR="004178DB" w:rsidRPr="00697D76" w:rsidRDefault="004178DB">
      <w:pPr>
        <w:pStyle w:val="af8"/>
        <w:ind w:left="567"/>
        <w:jc w:val="left"/>
        <w:rPr>
          <w:rFonts w:ascii="Arial" w:hAnsi="Arial" w:cs="Arial"/>
          <w:b/>
        </w:rPr>
      </w:pPr>
    </w:p>
    <w:p w:rsidR="004178DB" w:rsidRPr="002C0273" w:rsidRDefault="00825949">
      <w:pPr>
        <w:pStyle w:val="af8"/>
        <w:ind w:left="567"/>
        <w:jc w:val="left"/>
        <w:rPr>
          <w:rFonts w:ascii="Arial" w:hAnsi="Arial" w:cs="Arial"/>
          <w:b/>
        </w:rPr>
      </w:pPr>
      <w:bookmarkStart w:id="86" w:name="_Toc428185870"/>
      <w:r w:rsidRPr="00697D76">
        <w:rPr>
          <w:rFonts w:ascii="Arial" w:hAnsi="Arial" w:cs="Arial"/>
          <w:b/>
        </w:rPr>
        <w:t xml:space="preserve">I </w:t>
      </w:r>
      <w:r w:rsidRPr="00697D76">
        <w:rPr>
          <w:rFonts w:ascii="Arial" w:hAnsi="宋体" w:cs="Arial"/>
          <w:b/>
        </w:rPr>
        <w:t>项目介绍</w:t>
      </w:r>
      <w:bookmarkEnd w:id="86"/>
    </w:p>
    <w:p w:rsidR="004178DB" w:rsidRPr="002C0273" w:rsidRDefault="00825949">
      <w:pPr>
        <w:pStyle w:val="af8"/>
        <w:ind w:left="567"/>
        <w:jc w:val="left"/>
        <w:rPr>
          <w:rFonts w:ascii="Arial" w:hAnsi="Arial" w:cs="Arial"/>
        </w:rPr>
      </w:pPr>
      <w:r w:rsidRPr="002C0273">
        <w:rPr>
          <w:rFonts w:ascii="Arial" w:hAnsi="宋体" w:cs="Arial"/>
        </w:rPr>
        <w:t>介绍项目情况，初始环境审查报告编制目的，编制方法和报告结构。</w:t>
      </w:r>
    </w:p>
    <w:p w:rsidR="004178DB" w:rsidRPr="002C0273" w:rsidRDefault="004178DB">
      <w:pPr>
        <w:pStyle w:val="af8"/>
        <w:ind w:left="567"/>
        <w:jc w:val="left"/>
        <w:rPr>
          <w:rFonts w:ascii="Arial" w:hAnsi="Arial" w:cs="Arial"/>
          <w:b/>
        </w:rPr>
      </w:pPr>
    </w:p>
    <w:p w:rsidR="004178DB" w:rsidRPr="002C0273" w:rsidRDefault="00825949">
      <w:pPr>
        <w:pStyle w:val="af8"/>
        <w:keepNext/>
        <w:keepLines/>
        <w:ind w:left="567"/>
        <w:jc w:val="left"/>
        <w:rPr>
          <w:rFonts w:ascii="Arial" w:hAnsi="Arial" w:cs="Arial"/>
          <w:b/>
        </w:rPr>
      </w:pPr>
      <w:bookmarkStart w:id="87" w:name="_Toc428185871"/>
      <w:r w:rsidRPr="002C0273">
        <w:rPr>
          <w:rFonts w:ascii="Arial" w:hAnsi="Arial" w:cs="Arial"/>
          <w:b/>
        </w:rPr>
        <w:t>II</w:t>
      </w:r>
      <w:r w:rsidRPr="002C0273">
        <w:rPr>
          <w:rFonts w:ascii="Arial" w:hAnsi="宋体" w:cs="Arial"/>
          <w:b/>
        </w:rPr>
        <w:t>政策，法律和行政管理框架</w:t>
      </w:r>
      <w:bookmarkEnd w:id="87"/>
    </w:p>
    <w:p w:rsidR="004178DB" w:rsidRPr="002C0273" w:rsidRDefault="00825949">
      <w:pPr>
        <w:pStyle w:val="af8"/>
        <w:keepNext/>
        <w:keepLines/>
        <w:ind w:left="567"/>
        <w:jc w:val="left"/>
        <w:rPr>
          <w:rFonts w:ascii="Arial" w:hAnsi="Arial" w:cs="Arial"/>
        </w:rPr>
      </w:pPr>
      <w:r w:rsidRPr="002C0273">
        <w:rPr>
          <w:rStyle w:val="longtext"/>
          <w:rFonts w:ascii="Arial" w:hAnsi="宋体" w:cs="Arial"/>
        </w:rPr>
        <w:t>讨论了中国和亚洲开发银行的环境影响评价的法律和制度框架，国内环境影响评价报告的审批</w:t>
      </w:r>
      <w:r w:rsidRPr="002C0273">
        <w:rPr>
          <w:rStyle w:val="longtext"/>
          <w:rFonts w:ascii="Arial" w:hAnsi="宋体" w:cs="Arial" w:hint="eastAsia"/>
        </w:rPr>
        <w:t>情况</w:t>
      </w:r>
      <w:r w:rsidRPr="002C0273">
        <w:rPr>
          <w:rStyle w:val="longtext"/>
          <w:rFonts w:ascii="Arial" w:hAnsi="宋体" w:cs="Arial"/>
        </w:rPr>
        <w:t>和适用的环境准则和标准。</w:t>
      </w:r>
    </w:p>
    <w:p w:rsidR="004178DB" w:rsidRPr="002C0273" w:rsidRDefault="004178DB">
      <w:pPr>
        <w:pStyle w:val="af8"/>
        <w:ind w:left="567"/>
        <w:jc w:val="left"/>
        <w:rPr>
          <w:rFonts w:ascii="Arial" w:hAnsi="Arial" w:cs="Arial"/>
          <w:b/>
        </w:rPr>
      </w:pPr>
    </w:p>
    <w:p w:rsidR="004178DB" w:rsidRPr="00D876D0" w:rsidRDefault="00825949">
      <w:pPr>
        <w:pStyle w:val="af8"/>
        <w:keepNext/>
        <w:ind w:left="567"/>
        <w:jc w:val="left"/>
        <w:rPr>
          <w:rFonts w:ascii="Arial" w:hAnsi="Arial" w:cs="Arial"/>
          <w:b/>
        </w:rPr>
      </w:pPr>
      <w:bookmarkStart w:id="88" w:name="_Toc428185872"/>
      <w:r w:rsidRPr="002C0273">
        <w:rPr>
          <w:rFonts w:ascii="Arial" w:hAnsi="Arial" w:cs="Arial"/>
          <w:b/>
        </w:rPr>
        <w:t>II</w:t>
      </w:r>
      <w:r w:rsidRPr="00D876D0">
        <w:rPr>
          <w:rFonts w:ascii="Arial" w:hAnsi="Arial" w:cs="Arial"/>
          <w:b/>
        </w:rPr>
        <w:t>I</w:t>
      </w:r>
      <w:r w:rsidRPr="00D876D0">
        <w:rPr>
          <w:rFonts w:ascii="Arial" w:hAnsi="宋体" w:cs="Arial"/>
          <w:b/>
        </w:rPr>
        <w:t>项目描述</w:t>
      </w:r>
      <w:bookmarkEnd w:id="88"/>
    </w:p>
    <w:p w:rsidR="004178DB" w:rsidRPr="00D876D0" w:rsidRDefault="00825949">
      <w:pPr>
        <w:pStyle w:val="af8"/>
        <w:keepNext/>
        <w:ind w:left="567"/>
        <w:jc w:val="left"/>
        <w:rPr>
          <w:rFonts w:ascii="Arial" w:hAnsi="Arial" w:cs="Arial"/>
        </w:rPr>
      </w:pPr>
      <w:r w:rsidRPr="00D876D0">
        <w:rPr>
          <w:rFonts w:ascii="Arial" w:hAnsi="宋体" w:cs="Arial"/>
        </w:rPr>
        <w:t>描述项目合理性</w:t>
      </w:r>
      <w:r w:rsidRPr="00D876D0">
        <w:rPr>
          <w:rFonts w:ascii="Arial" w:hAnsi="宋体" w:cs="Arial" w:hint="eastAsia"/>
        </w:rPr>
        <w:t>、</w:t>
      </w:r>
      <w:r w:rsidRPr="00D876D0">
        <w:rPr>
          <w:rFonts w:ascii="Arial" w:hAnsi="宋体" w:cs="Arial"/>
        </w:rPr>
        <w:t>范围</w:t>
      </w:r>
      <w:r w:rsidRPr="00D876D0">
        <w:rPr>
          <w:rFonts w:ascii="Arial" w:hAnsi="宋体" w:cs="Arial" w:hint="eastAsia"/>
        </w:rPr>
        <w:t>、</w:t>
      </w:r>
      <w:r w:rsidRPr="00D876D0">
        <w:rPr>
          <w:rFonts w:ascii="Arial" w:hAnsi="宋体" w:cs="Arial"/>
        </w:rPr>
        <w:t>组成</w:t>
      </w:r>
      <w:r w:rsidRPr="00D876D0">
        <w:rPr>
          <w:rFonts w:ascii="Arial" w:hAnsi="宋体" w:cs="Arial" w:hint="eastAsia"/>
        </w:rPr>
        <w:t>、</w:t>
      </w:r>
      <w:r w:rsidRPr="00D876D0">
        <w:rPr>
          <w:rFonts w:ascii="Arial" w:hAnsi="宋体" w:cs="Arial"/>
        </w:rPr>
        <w:t>位置</w:t>
      </w:r>
      <w:r w:rsidRPr="00D876D0">
        <w:rPr>
          <w:rFonts w:ascii="Arial" w:hAnsi="宋体" w:cs="Arial" w:hint="eastAsia"/>
        </w:rPr>
        <w:t>、</w:t>
      </w:r>
      <w:r w:rsidRPr="00D876D0">
        <w:rPr>
          <w:rFonts w:ascii="Arial" w:hAnsi="宋体" w:cs="Arial"/>
        </w:rPr>
        <w:t>主要特点</w:t>
      </w:r>
      <w:r w:rsidRPr="00D876D0">
        <w:rPr>
          <w:rFonts w:ascii="Arial" w:hAnsi="宋体" w:cs="Arial" w:hint="eastAsia"/>
        </w:rPr>
        <w:t>、</w:t>
      </w:r>
      <w:r w:rsidRPr="00D876D0">
        <w:rPr>
          <w:rFonts w:ascii="Arial" w:hAnsi="宋体" w:cs="Arial"/>
        </w:rPr>
        <w:t>项目实施安排</w:t>
      </w:r>
      <w:r w:rsidRPr="00D876D0">
        <w:rPr>
          <w:rFonts w:ascii="Arial" w:hAnsi="宋体" w:cs="Arial" w:hint="eastAsia"/>
        </w:rPr>
        <w:t>、</w:t>
      </w:r>
      <w:r w:rsidRPr="00D876D0">
        <w:rPr>
          <w:rFonts w:ascii="Arial" w:hAnsi="宋体" w:cs="Arial"/>
        </w:rPr>
        <w:t>预算和时间进度。</w:t>
      </w:r>
    </w:p>
    <w:p w:rsidR="004178DB" w:rsidRPr="00D876D0" w:rsidRDefault="004178DB">
      <w:pPr>
        <w:pStyle w:val="af8"/>
        <w:ind w:left="567"/>
        <w:jc w:val="left"/>
        <w:rPr>
          <w:rFonts w:ascii="Arial" w:hAnsi="Arial" w:cs="Arial"/>
          <w:b/>
        </w:rPr>
      </w:pPr>
    </w:p>
    <w:p w:rsidR="004178DB" w:rsidRPr="00D876D0" w:rsidRDefault="00825949">
      <w:pPr>
        <w:pStyle w:val="af8"/>
        <w:ind w:left="567"/>
        <w:jc w:val="left"/>
        <w:rPr>
          <w:rFonts w:ascii="Arial" w:hAnsi="Arial" w:cs="Arial"/>
          <w:b/>
        </w:rPr>
      </w:pPr>
      <w:bookmarkStart w:id="89" w:name="_Toc428185873"/>
      <w:r w:rsidRPr="00D876D0">
        <w:rPr>
          <w:rFonts w:ascii="Arial" w:hAnsi="Arial" w:cs="Arial"/>
          <w:b/>
        </w:rPr>
        <w:t xml:space="preserve">IV </w:t>
      </w:r>
      <w:r w:rsidRPr="00D876D0">
        <w:rPr>
          <w:rFonts w:ascii="Arial" w:hAnsi="宋体" w:cs="Arial"/>
          <w:b/>
        </w:rPr>
        <w:t>环境描述</w:t>
      </w:r>
      <w:bookmarkEnd w:id="89"/>
    </w:p>
    <w:p w:rsidR="004178DB" w:rsidRDefault="00825949">
      <w:pPr>
        <w:pStyle w:val="af8"/>
        <w:ind w:left="567"/>
        <w:jc w:val="left"/>
        <w:rPr>
          <w:rFonts w:ascii="Arial" w:hAnsi="宋体" w:cs="Arial"/>
        </w:rPr>
      </w:pPr>
      <w:r w:rsidRPr="00D876D0">
        <w:rPr>
          <w:rFonts w:ascii="Arial" w:hAnsi="宋体" w:cs="Arial"/>
        </w:rPr>
        <w:t>介绍项目区内相关的自然</w:t>
      </w:r>
      <w:r w:rsidRPr="00D876D0">
        <w:rPr>
          <w:rFonts w:ascii="Arial" w:hAnsi="宋体" w:cs="Arial" w:hint="eastAsia"/>
        </w:rPr>
        <w:t>、</w:t>
      </w:r>
      <w:r w:rsidRPr="00D876D0">
        <w:rPr>
          <w:rFonts w:ascii="Arial" w:hAnsi="宋体" w:cs="Arial"/>
        </w:rPr>
        <w:t>生态和社会经济条件</w:t>
      </w:r>
      <w:r w:rsidRPr="00D876D0">
        <w:rPr>
          <w:rFonts w:ascii="Arial" w:hAnsi="宋体" w:cs="Arial" w:hint="eastAsia"/>
        </w:rPr>
        <w:t>和</w:t>
      </w:r>
      <w:r w:rsidRPr="00D876D0">
        <w:rPr>
          <w:rFonts w:ascii="Arial" w:hAnsi="宋体" w:cs="Arial"/>
        </w:rPr>
        <w:t>环境监测的结果</w:t>
      </w:r>
      <w:r w:rsidRPr="00D876D0">
        <w:rPr>
          <w:rFonts w:ascii="Arial" w:hAnsi="宋体" w:cs="Arial" w:hint="eastAsia"/>
        </w:rPr>
        <w:t>。</w:t>
      </w:r>
    </w:p>
    <w:p w:rsidR="00396B99" w:rsidRDefault="00396B99">
      <w:pPr>
        <w:pStyle w:val="af8"/>
        <w:ind w:left="567"/>
        <w:jc w:val="left"/>
        <w:rPr>
          <w:rFonts w:ascii="Arial" w:hAnsi="宋体" w:cs="Arial"/>
        </w:rPr>
      </w:pPr>
    </w:p>
    <w:p w:rsidR="00396B99" w:rsidRPr="00396B99" w:rsidRDefault="00B97A1E">
      <w:pPr>
        <w:pStyle w:val="af8"/>
        <w:ind w:left="567"/>
        <w:jc w:val="left"/>
        <w:rPr>
          <w:rFonts w:ascii="Arial" w:hAnsi="宋体" w:cs="Arial"/>
          <w:b/>
        </w:rPr>
      </w:pPr>
      <w:r w:rsidRPr="00B97A1E">
        <w:rPr>
          <w:rFonts w:ascii="Arial" w:hAnsi="宋体" w:cs="Arial"/>
          <w:b/>
        </w:rPr>
        <w:t>V</w:t>
      </w:r>
      <w:r w:rsidRPr="00B97A1E">
        <w:rPr>
          <w:rFonts w:ascii="Arial" w:hAnsi="宋体" w:cs="Arial" w:hint="eastAsia"/>
          <w:b/>
        </w:rPr>
        <w:t>方案比选分析</w:t>
      </w:r>
    </w:p>
    <w:p w:rsidR="00396B99" w:rsidRPr="00867959" w:rsidRDefault="00396B99">
      <w:pPr>
        <w:pStyle w:val="af8"/>
        <w:ind w:left="567"/>
        <w:jc w:val="left"/>
        <w:rPr>
          <w:rFonts w:ascii="Arial" w:hAnsi="Arial" w:cs="Arial"/>
        </w:rPr>
      </w:pPr>
      <w:r>
        <w:rPr>
          <w:rFonts w:ascii="Arial" w:hAnsi="宋体" w:cs="Arial" w:hint="eastAsia"/>
        </w:rPr>
        <w:t>说明了方案比选分析结论。</w:t>
      </w:r>
    </w:p>
    <w:p w:rsidR="004178DB" w:rsidRPr="00BE0E82" w:rsidRDefault="004178DB">
      <w:pPr>
        <w:pStyle w:val="af8"/>
        <w:ind w:left="567"/>
        <w:jc w:val="left"/>
        <w:rPr>
          <w:rFonts w:ascii="Arial" w:hAnsi="Arial" w:cs="Arial"/>
          <w:b/>
        </w:rPr>
      </w:pPr>
    </w:p>
    <w:p w:rsidR="004178DB" w:rsidRPr="00641B69" w:rsidRDefault="00825949">
      <w:pPr>
        <w:pStyle w:val="af8"/>
        <w:ind w:left="567"/>
        <w:jc w:val="left"/>
        <w:rPr>
          <w:rFonts w:ascii="Arial" w:hAnsi="Arial" w:cs="Arial"/>
          <w:b/>
        </w:rPr>
      </w:pPr>
      <w:bookmarkStart w:id="90" w:name="_Toc428185874"/>
      <w:r w:rsidRPr="00984470">
        <w:rPr>
          <w:rFonts w:ascii="Arial" w:hAnsi="Arial" w:cs="Arial"/>
          <w:b/>
        </w:rPr>
        <w:t>V</w:t>
      </w:r>
      <w:r w:rsidR="00751DDD">
        <w:rPr>
          <w:rFonts w:ascii="Arial" w:hAnsi="Arial" w:cs="Arial"/>
          <w:b/>
        </w:rPr>
        <w:t>I</w:t>
      </w:r>
      <w:r w:rsidRPr="00984470">
        <w:rPr>
          <w:rFonts w:ascii="Arial" w:hAnsi="Arial" w:cs="Arial"/>
          <w:b/>
        </w:rPr>
        <w:t xml:space="preserve"> </w:t>
      </w:r>
      <w:r w:rsidRPr="00141107">
        <w:rPr>
          <w:rFonts w:ascii="Arial" w:hAnsi="宋体" w:cs="Arial"/>
          <w:b/>
        </w:rPr>
        <w:t>预计环境影响和缓解措施</w:t>
      </w:r>
      <w:bookmarkEnd w:id="90"/>
    </w:p>
    <w:p w:rsidR="004178DB" w:rsidRPr="00CD5AEC" w:rsidRDefault="00825949">
      <w:pPr>
        <w:pStyle w:val="af8"/>
        <w:ind w:left="567"/>
        <w:jc w:val="left"/>
        <w:rPr>
          <w:rFonts w:ascii="Arial" w:hAnsi="Arial" w:cs="Arial"/>
        </w:rPr>
      </w:pPr>
      <w:r w:rsidRPr="00866C08">
        <w:rPr>
          <w:rFonts w:ascii="Arial" w:hAnsi="宋体" w:cs="Arial"/>
        </w:rPr>
        <w:t>说明项目实施预计的环境影响，并确定需要执行的环境影响减缓措施</w:t>
      </w:r>
      <w:r w:rsidRPr="00866C08">
        <w:rPr>
          <w:rFonts w:ascii="Arial" w:hAnsi="宋体" w:cs="Arial" w:hint="eastAsia"/>
        </w:rPr>
        <w:t>。</w:t>
      </w:r>
    </w:p>
    <w:p w:rsidR="004178DB" w:rsidRPr="00DA1839" w:rsidRDefault="004178DB">
      <w:pPr>
        <w:pStyle w:val="af8"/>
        <w:ind w:left="567"/>
        <w:jc w:val="left"/>
        <w:rPr>
          <w:rFonts w:ascii="Arial" w:hAnsi="Arial" w:cs="Arial"/>
          <w:b/>
        </w:rPr>
      </w:pPr>
    </w:p>
    <w:p w:rsidR="004178DB" w:rsidRPr="00697D76" w:rsidRDefault="00751DDD">
      <w:pPr>
        <w:pStyle w:val="af8"/>
        <w:keepNext/>
        <w:ind w:left="567"/>
        <w:jc w:val="left"/>
        <w:rPr>
          <w:rFonts w:ascii="Arial" w:hAnsi="Arial" w:cs="Arial"/>
          <w:b/>
        </w:rPr>
      </w:pPr>
      <w:r w:rsidRPr="00DA1839">
        <w:rPr>
          <w:rFonts w:ascii="Arial" w:hAnsi="Arial" w:cs="Arial"/>
          <w:b/>
        </w:rPr>
        <w:t>V</w:t>
      </w:r>
      <w:r>
        <w:rPr>
          <w:rFonts w:ascii="Arial" w:hAnsi="Arial" w:cs="Arial" w:hint="eastAsia"/>
          <w:b/>
        </w:rPr>
        <w:t>II</w:t>
      </w:r>
      <w:r w:rsidRPr="00DA1839">
        <w:rPr>
          <w:rFonts w:ascii="Arial" w:hAnsi="Arial" w:cs="Arial"/>
          <w:b/>
        </w:rPr>
        <w:t xml:space="preserve"> </w:t>
      </w:r>
      <w:r w:rsidR="00825949" w:rsidRPr="00A81778">
        <w:rPr>
          <w:rFonts w:ascii="Arial" w:hAnsi="宋体" w:cs="Arial"/>
          <w:b/>
        </w:rPr>
        <w:t>信息</w:t>
      </w:r>
      <w:r w:rsidR="00825949" w:rsidRPr="006405B6">
        <w:rPr>
          <w:rFonts w:ascii="Arial" w:hAnsi="宋体" w:cs="Arial" w:hint="eastAsia"/>
          <w:b/>
        </w:rPr>
        <w:t>公开</w:t>
      </w:r>
      <w:r w:rsidR="00825949" w:rsidRPr="00697D76">
        <w:rPr>
          <w:rFonts w:ascii="Arial" w:hAnsi="宋体" w:cs="Arial"/>
          <w:b/>
        </w:rPr>
        <w:t>，公众磋商及公众参与</w:t>
      </w:r>
    </w:p>
    <w:p w:rsidR="004178DB" w:rsidRPr="002C0273" w:rsidRDefault="00825949">
      <w:pPr>
        <w:pStyle w:val="af8"/>
        <w:keepNext/>
        <w:ind w:left="567"/>
        <w:jc w:val="left"/>
        <w:rPr>
          <w:rFonts w:ascii="Arial" w:hAnsi="Arial" w:cs="Arial"/>
        </w:rPr>
      </w:pPr>
      <w:r w:rsidRPr="00697D76">
        <w:rPr>
          <w:rFonts w:ascii="Arial" w:hAnsi="宋体" w:cs="Arial"/>
        </w:rPr>
        <w:t>描述了鼓励项目利益相关者参与项目和开展初始化环境审查信息公示和公众参与的过程。</w:t>
      </w:r>
    </w:p>
    <w:p w:rsidR="004178DB" w:rsidRPr="002C0273" w:rsidRDefault="004178DB">
      <w:pPr>
        <w:pStyle w:val="af8"/>
        <w:ind w:left="567"/>
        <w:jc w:val="left"/>
        <w:rPr>
          <w:rFonts w:ascii="Arial" w:hAnsi="Arial" w:cs="Arial"/>
          <w:b/>
        </w:rPr>
      </w:pPr>
    </w:p>
    <w:p w:rsidR="004178DB" w:rsidRPr="002C0273" w:rsidRDefault="00825949">
      <w:pPr>
        <w:pStyle w:val="af8"/>
        <w:keepNext/>
        <w:ind w:left="567"/>
        <w:jc w:val="left"/>
        <w:rPr>
          <w:rFonts w:ascii="Arial" w:hAnsi="Arial" w:cs="Arial"/>
          <w:b/>
        </w:rPr>
      </w:pPr>
      <w:bookmarkStart w:id="91" w:name="_Toc428185876"/>
      <w:r w:rsidRPr="002C0273">
        <w:rPr>
          <w:rFonts w:ascii="Arial" w:hAnsi="Arial" w:cs="Arial"/>
          <w:b/>
        </w:rPr>
        <w:t>VI</w:t>
      </w:r>
      <w:r w:rsidR="00751DDD">
        <w:rPr>
          <w:rFonts w:ascii="Arial" w:hAnsi="Arial" w:cs="Arial" w:hint="eastAsia"/>
          <w:b/>
        </w:rPr>
        <w:t>I</w:t>
      </w:r>
      <w:r w:rsidRPr="002C0273">
        <w:rPr>
          <w:rFonts w:ascii="Arial" w:hAnsi="Arial" w:cs="Arial"/>
          <w:b/>
        </w:rPr>
        <w:t>I</w:t>
      </w:r>
      <w:bookmarkEnd w:id="91"/>
      <w:r w:rsidRPr="002C0273">
        <w:rPr>
          <w:rFonts w:ascii="Arial" w:hAnsi="宋体" w:cs="Arial"/>
          <w:b/>
        </w:rPr>
        <w:t>申诉机制</w:t>
      </w:r>
    </w:p>
    <w:p w:rsidR="004178DB" w:rsidRPr="002C0273" w:rsidRDefault="00825949">
      <w:pPr>
        <w:pStyle w:val="af8"/>
        <w:keepNext/>
        <w:ind w:left="567"/>
        <w:jc w:val="left"/>
        <w:rPr>
          <w:rFonts w:ascii="Arial" w:hAnsi="Arial" w:cs="Arial"/>
        </w:rPr>
      </w:pPr>
      <w:bookmarkStart w:id="92" w:name="_Toc428185878"/>
      <w:r w:rsidRPr="002C0273">
        <w:rPr>
          <w:rFonts w:ascii="Arial" w:hAnsi="宋体" w:cs="Arial"/>
        </w:rPr>
        <w:t>介绍解决投诉的项目申诉补偿机制（</w:t>
      </w:r>
      <w:r w:rsidRPr="002C0273">
        <w:rPr>
          <w:rFonts w:ascii="Arial" w:hAnsi="Arial" w:cs="Arial"/>
        </w:rPr>
        <w:t>GRM</w:t>
      </w:r>
      <w:r w:rsidRPr="002C0273">
        <w:rPr>
          <w:rFonts w:ascii="Arial" w:hAnsi="宋体" w:cs="Arial"/>
        </w:rPr>
        <w:t>）。</w:t>
      </w:r>
      <w:bookmarkEnd w:id="92"/>
    </w:p>
    <w:p w:rsidR="004178DB" w:rsidRPr="002C0273" w:rsidRDefault="004178DB">
      <w:pPr>
        <w:pStyle w:val="af8"/>
        <w:ind w:left="567"/>
        <w:jc w:val="left"/>
        <w:rPr>
          <w:rFonts w:ascii="Arial" w:hAnsi="Arial" w:cs="Arial"/>
          <w:b/>
        </w:rPr>
      </w:pPr>
    </w:p>
    <w:p w:rsidR="004178DB" w:rsidRPr="002C0273" w:rsidRDefault="00751DDD">
      <w:pPr>
        <w:pStyle w:val="af8"/>
        <w:keepNext/>
        <w:ind w:left="567"/>
        <w:jc w:val="left"/>
        <w:rPr>
          <w:rFonts w:ascii="Arial" w:hAnsi="Arial" w:cs="Arial"/>
          <w:b/>
        </w:rPr>
      </w:pPr>
      <w:r>
        <w:rPr>
          <w:rFonts w:ascii="Arial" w:hAnsi="Arial" w:cs="Arial" w:hint="eastAsia"/>
          <w:b/>
        </w:rPr>
        <w:t>IX</w:t>
      </w:r>
      <w:r w:rsidR="00825949" w:rsidRPr="002C0273">
        <w:rPr>
          <w:rFonts w:ascii="Arial" w:hAnsi="宋体" w:cs="Arial"/>
          <w:b/>
        </w:rPr>
        <w:t>结论及建议</w:t>
      </w:r>
    </w:p>
    <w:p w:rsidR="004178DB" w:rsidRPr="00D876D0" w:rsidRDefault="00825949">
      <w:pPr>
        <w:pStyle w:val="af8"/>
        <w:keepNext/>
        <w:ind w:left="567"/>
        <w:jc w:val="left"/>
        <w:rPr>
          <w:rFonts w:ascii="Arial" w:hAnsi="Arial" w:cs="Arial"/>
        </w:rPr>
      </w:pPr>
      <w:bookmarkStart w:id="93" w:name="_Toc428185880"/>
      <w:r w:rsidRPr="00D876D0">
        <w:rPr>
          <w:rFonts w:ascii="Arial" w:hAnsi="宋体" w:cs="Arial"/>
        </w:rPr>
        <w:t>提出结论和建议</w:t>
      </w:r>
      <w:bookmarkEnd w:id="93"/>
      <w:r w:rsidRPr="00D876D0">
        <w:rPr>
          <w:rFonts w:ascii="Arial" w:hAnsi="宋体" w:cs="Arial"/>
        </w:rPr>
        <w:t>。</w:t>
      </w:r>
    </w:p>
    <w:p w:rsidR="004178DB" w:rsidRPr="00D876D0" w:rsidRDefault="004178DB">
      <w:pPr>
        <w:pStyle w:val="af8"/>
        <w:keepNext/>
        <w:ind w:left="567"/>
        <w:jc w:val="left"/>
        <w:rPr>
          <w:rFonts w:ascii="Arial" w:hAnsi="Arial" w:cs="Arial"/>
          <w:b/>
        </w:rPr>
      </w:pPr>
    </w:p>
    <w:p w:rsidR="004178DB" w:rsidRPr="00D876D0" w:rsidRDefault="0049419F">
      <w:pPr>
        <w:pStyle w:val="af8"/>
        <w:keepNext/>
        <w:ind w:left="567"/>
        <w:jc w:val="left"/>
        <w:rPr>
          <w:rFonts w:ascii="Arial" w:hAnsi="Arial" w:cs="Arial"/>
          <w:b/>
        </w:rPr>
      </w:pPr>
      <w:r w:rsidRPr="00D876D0">
        <w:rPr>
          <w:rFonts w:ascii="Arial" w:hAnsi="宋体" w:cs="Arial"/>
          <w:b/>
        </w:rPr>
        <w:t>附</w:t>
      </w:r>
      <w:r w:rsidR="00C374FD">
        <w:rPr>
          <w:rFonts w:ascii="Arial" w:hAnsi="宋体" w:cs="Arial" w:hint="eastAsia"/>
          <w:b/>
        </w:rPr>
        <w:t>表</w:t>
      </w:r>
    </w:p>
    <w:p w:rsidR="004178DB" w:rsidRDefault="00825949">
      <w:pPr>
        <w:pStyle w:val="af8"/>
        <w:keepNext/>
        <w:ind w:left="567"/>
        <w:jc w:val="left"/>
        <w:rPr>
          <w:rFonts w:ascii="Arial" w:hAnsi="宋体" w:cs="Arial"/>
        </w:rPr>
      </w:pPr>
      <w:r w:rsidRPr="00D876D0">
        <w:rPr>
          <w:rFonts w:ascii="Arial" w:hAnsi="宋体" w:cs="Arial"/>
        </w:rPr>
        <w:t>附</w:t>
      </w:r>
      <w:r w:rsidR="00C374FD">
        <w:rPr>
          <w:rFonts w:ascii="Arial" w:hAnsi="宋体" w:cs="Arial" w:hint="eastAsia"/>
        </w:rPr>
        <w:t>表</w:t>
      </w:r>
      <w:r w:rsidR="00C374FD">
        <w:rPr>
          <w:rFonts w:ascii="Arial" w:hAnsi="宋体" w:cs="Arial" w:hint="eastAsia"/>
        </w:rPr>
        <w:t xml:space="preserve"> A-1</w:t>
      </w:r>
      <w:r w:rsidRPr="00D876D0">
        <w:rPr>
          <w:rFonts w:ascii="Arial" w:hAnsi="宋体" w:cs="Arial"/>
        </w:rPr>
        <w:t>给出了环境管理计划（</w:t>
      </w:r>
      <w:r w:rsidRPr="00D876D0">
        <w:rPr>
          <w:rFonts w:ascii="Arial" w:hAnsi="Arial" w:cs="Arial"/>
        </w:rPr>
        <w:t>EMP</w:t>
      </w:r>
      <w:r w:rsidRPr="00D876D0">
        <w:rPr>
          <w:rFonts w:ascii="Arial" w:hAnsi="宋体" w:cs="Arial"/>
        </w:rPr>
        <w:t>），包括要求的建设和运行阶段的环境影响缓解措施</w:t>
      </w:r>
      <w:r w:rsidRPr="00D876D0">
        <w:rPr>
          <w:rFonts w:ascii="Arial" w:hAnsi="宋体" w:cs="Arial" w:hint="eastAsia"/>
        </w:rPr>
        <w:t>、</w:t>
      </w:r>
      <w:r w:rsidRPr="00D876D0">
        <w:rPr>
          <w:rFonts w:ascii="Arial" w:hAnsi="宋体" w:cs="Arial"/>
        </w:rPr>
        <w:t>环境监测计划</w:t>
      </w:r>
      <w:r w:rsidRPr="00D876D0">
        <w:rPr>
          <w:rFonts w:ascii="Arial" w:hAnsi="宋体" w:cs="Arial" w:hint="eastAsia"/>
        </w:rPr>
        <w:t>、</w:t>
      </w:r>
      <w:r w:rsidRPr="00D876D0">
        <w:rPr>
          <w:rFonts w:ascii="Arial" w:hAnsi="宋体" w:cs="Arial"/>
        </w:rPr>
        <w:t>报告编制的要求和能力建设。</w:t>
      </w:r>
    </w:p>
    <w:p w:rsidR="00C374FD" w:rsidRDefault="00C374FD">
      <w:pPr>
        <w:pStyle w:val="af8"/>
        <w:keepNext/>
        <w:ind w:left="567"/>
        <w:jc w:val="left"/>
        <w:rPr>
          <w:rFonts w:ascii="Arial" w:hAnsi="宋体" w:cs="Arial"/>
        </w:rPr>
      </w:pPr>
    </w:p>
    <w:p w:rsidR="00C374FD" w:rsidRDefault="00AF0FC2">
      <w:pPr>
        <w:pStyle w:val="af8"/>
        <w:keepNext/>
        <w:ind w:left="567"/>
        <w:jc w:val="left"/>
        <w:rPr>
          <w:rFonts w:ascii="Arial" w:hAnsi="宋体" w:cs="Arial"/>
          <w:b/>
        </w:rPr>
      </w:pPr>
      <w:r w:rsidRPr="00C374FD">
        <w:rPr>
          <w:rFonts w:ascii="Arial" w:hAnsi="宋体" w:cs="Arial" w:hint="eastAsia"/>
          <w:b/>
        </w:rPr>
        <w:t>附</w:t>
      </w:r>
      <w:r>
        <w:rPr>
          <w:rFonts w:ascii="Arial" w:hAnsi="宋体" w:cs="Arial" w:hint="eastAsia"/>
          <w:b/>
        </w:rPr>
        <w:t>件</w:t>
      </w:r>
    </w:p>
    <w:p w:rsidR="00AF0FC2" w:rsidRPr="00F42FBC" w:rsidRDefault="00AF0FC2">
      <w:pPr>
        <w:pStyle w:val="af8"/>
        <w:keepNext/>
        <w:ind w:left="567"/>
        <w:jc w:val="left"/>
        <w:rPr>
          <w:rFonts w:ascii="Arial" w:hAnsi="宋体" w:cs="Arial"/>
        </w:rPr>
      </w:pPr>
      <w:r w:rsidRPr="00F42FBC">
        <w:rPr>
          <w:rFonts w:ascii="Arial" w:hAnsi="宋体" w:cs="Arial" w:hint="eastAsia"/>
        </w:rPr>
        <w:t>环评批复</w:t>
      </w:r>
    </w:p>
    <w:p w:rsidR="004178DB" w:rsidRPr="00867959" w:rsidRDefault="004178DB">
      <w:pPr>
        <w:rPr>
          <w:rFonts w:ascii="Arial" w:hAnsi="Arial" w:cs="Arial"/>
        </w:rPr>
      </w:pPr>
    </w:p>
    <w:p w:rsidR="004178DB" w:rsidRPr="00641B69" w:rsidRDefault="00825949" w:rsidP="00F42FBC">
      <w:pPr>
        <w:pStyle w:val="1"/>
        <w:numPr>
          <w:ilvl w:val="0"/>
          <w:numId w:val="66"/>
        </w:numPr>
        <w:spacing w:before="720"/>
      </w:pPr>
      <w:bookmarkStart w:id="94" w:name="_Toc512456479"/>
      <w:r w:rsidRPr="00BE0E82">
        <w:rPr>
          <w:rFonts w:hAnsi="宋体"/>
        </w:rPr>
        <w:lastRenderedPageBreak/>
        <w:t>政策</w:t>
      </w:r>
      <w:r w:rsidRPr="00984470">
        <w:rPr>
          <w:rFonts w:hAnsi="宋体" w:hint="eastAsia"/>
        </w:rPr>
        <w:t>、</w:t>
      </w:r>
      <w:r w:rsidRPr="00141107">
        <w:rPr>
          <w:rFonts w:hAnsi="宋体"/>
        </w:rPr>
        <w:t>法律和行政管理框架</w:t>
      </w:r>
      <w:bookmarkEnd w:id="94"/>
    </w:p>
    <w:p w:rsidR="004178DB" w:rsidRPr="00697D76" w:rsidRDefault="00825949">
      <w:pPr>
        <w:pStyle w:val="130"/>
        <w:numPr>
          <w:ilvl w:val="0"/>
          <w:numId w:val="8"/>
        </w:numPr>
        <w:spacing w:before="240" w:after="240"/>
      </w:pPr>
      <w:bookmarkStart w:id="95" w:name="_Toc316388897"/>
      <w:bookmarkStart w:id="96" w:name="_Toc300759390"/>
      <w:bookmarkStart w:id="97" w:name="_Toc308774494"/>
      <w:r w:rsidRPr="00866C08">
        <w:rPr>
          <w:rFonts w:hAnsi="宋体"/>
        </w:rPr>
        <w:t>本报告和国内环</w:t>
      </w:r>
      <w:proofErr w:type="gramStart"/>
      <w:r w:rsidRPr="00866C08">
        <w:rPr>
          <w:rFonts w:hAnsi="宋体"/>
        </w:rPr>
        <w:t>评报告</w:t>
      </w:r>
      <w:proofErr w:type="gramEnd"/>
      <w:r w:rsidRPr="00866C08">
        <w:rPr>
          <w:rStyle w:val="longtext"/>
          <w:rFonts w:hAnsi="宋体"/>
        </w:rPr>
        <w:t>已经按照中国的国家及地方环保法律和制度框架以及环境评价的要求编制。</w:t>
      </w:r>
      <w:proofErr w:type="gramStart"/>
      <w:r w:rsidRPr="00866C08">
        <w:rPr>
          <w:rStyle w:val="longtext"/>
          <w:rFonts w:hAnsi="宋体"/>
        </w:rPr>
        <w:t>本环评报告</w:t>
      </w:r>
      <w:proofErr w:type="gramEnd"/>
      <w:r w:rsidRPr="00866C08">
        <w:rPr>
          <w:rStyle w:val="longtext"/>
          <w:rFonts w:hAnsi="宋体"/>
        </w:rPr>
        <w:t>同样根据适用的亚行政策</w:t>
      </w:r>
      <w:r w:rsidRPr="00DA1839">
        <w:rPr>
          <w:rStyle w:val="longtext"/>
          <w:rFonts w:hAnsi="宋体" w:hint="eastAsia"/>
        </w:rPr>
        <w:t>、</w:t>
      </w:r>
      <w:r w:rsidRPr="00DA1839">
        <w:rPr>
          <w:rStyle w:val="longtext"/>
          <w:rFonts w:hAnsi="宋体"/>
        </w:rPr>
        <w:t>法规</w:t>
      </w:r>
      <w:r w:rsidRPr="00A81778">
        <w:rPr>
          <w:rStyle w:val="longtext"/>
          <w:rFonts w:hAnsi="宋体" w:hint="eastAsia"/>
        </w:rPr>
        <w:t>、</w:t>
      </w:r>
      <w:r w:rsidRPr="006405B6">
        <w:rPr>
          <w:rStyle w:val="longtext"/>
          <w:rFonts w:hAnsi="宋体"/>
        </w:rPr>
        <w:t>要求和程序编制。</w:t>
      </w:r>
    </w:p>
    <w:p w:rsidR="004178DB" w:rsidRPr="00697D76" w:rsidRDefault="00825949">
      <w:pPr>
        <w:pStyle w:val="2"/>
        <w:numPr>
          <w:ilvl w:val="1"/>
          <w:numId w:val="9"/>
        </w:numPr>
        <w:spacing w:before="240"/>
        <w:rPr>
          <w:rFonts w:cs="Arial"/>
          <w:lang w:val="en-US"/>
        </w:rPr>
      </w:pPr>
      <w:bookmarkStart w:id="98" w:name="_Toc512456480"/>
      <w:r w:rsidRPr="00697D76">
        <w:rPr>
          <w:rFonts w:hAnsi="宋体" w:cs="Arial"/>
          <w:lang w:val="en-US"/>
        </w:rPr>
        <w:t>中国的环境法律框架</w:t>
      </w:r>
      <w:bookmarkEnd w:id="95"/>
      <w:bookmarkEnd w:id="96"/>
      <w:bookmarkEnd w:id="97"/>
      <w:bookmarkEnd w:id="98"/>
    </w:p>
    <w:p w:rsidR="004178DB" w:rsidRPr="002C0273" w:rsidRDefault="00825949">
      <w:pPr>
        <w:pStyle w:val="130"/>
        <w:numPr>
          <w:ilvl w:val="0"/>
          <w:numId w:val="8"/>
        </w:numPr>
        <w:spacing w:before="240" w:after="240"/>
      </w:pPr>
      <w:r w:rsidRPr="002C0273">
        <w:rPr>
          <w:rFonts w:hAnsi="宋体"/>
        </w:rPr>
        <w:t>中国的环境保护和管理系统具有明确的层次，由环境监管机构</w:t>
      </w:r>
      <w:r w:rsidRPr="002C0273">
        <w:rPr>
          <w:rFonts w:hAnsi="宋体" w:hint="eastAsia"/>
        </w:rPr>
        <w:t>、</w:t>
      </w:r>
      <w:r w:rsidRPr="002C0273">
        <w:rPr>
          <w:rFonts w:hAnsi="宋体"/>
        </w:rPr>
        <w:t>行政管理机构和技术机构组成。顶层是中国的人民代表大会，它有权通过和修订国家环保法律，环境保护部由国务院管理，负责颁布国家环保法规，环保部可单独或联合国家质量监督检验检疫总局发布国家环境标准。省级和地方政府也可以制定与相应国家标准一致的省级及地方环境法规和指南。此外，国家和地方环境保护五年规划也是环境法律框架的重要组成部分。</w:t>
      </w:r>
    </w:p>
    <w:p w:rsidR="004178DB" w:rsidRPr="00D876D0" w:rsidRDefault="00825949">
      <w:pPr>
        <w:pStyle w:val="130"/>
        <w:numPr>
          <w:ilvl w:val="0"/>
          <w:numId w:val="8"/>
        </w:numPr>
        <w:spacing w:before="240" w:after="240"/>
      </w:pPr>
      <w:r w:rsidRPr="002C0273">
        <w:rPr>
          <w:rFonts w:hAnsi="宋体"/>
        </w:rPr>
        <w:t>中国重要的环境法律法规见</w:t>
      </w:r>
      <w:r w:rsidR="00B97A1E" w:rsidRPr="00B97A1E">
        <w:rPr>
          <w:rFonts w:hint="eastAsia"/>
          <w:b/>
        </w:rPr>
        <w:t>表</w:t>
      </w:r>
      <w:r w:rsidR="00B97A1E" w:rsidRPr="00B97A1E">
        <w:rPr>
          <w:b/>
        </w:rPr>
        <w:t>3</w:t>
      </w:r>
      <w:r w:rsidRPr="00D876D0">
        <w:rPr>
          <w:rFonts w:hAnsi="宋体"/>
        </w:rPr>
        <w:t>。环境法律法规的实施由环境保护部发布的一系列相关管理和技术导则进行支持，本项目适用的管理法规和技术导则汇总在</w:t>
      </w:r>
      <w:r w:rsidR="00B97A1E" w:rsidRPr="00B97A1E">
        <w:rPr>
          <w:rFonts w:hint="eastAsia"/>
          <w:b/>
        </w:rPr>
        <w:t>表</w:t>
      </w:r>
      <w:r w:rsidR="00B97A1E" w:rsidRPr="00B97A1E">
        <w:rPr>
          <w:b/>
        </w:rPr>
        <w:t>4</w:t>
      </w:r>
      <w:r w:rsidRPr="00D876D0">
        <w:rPr>
          <w:rFonts w:hAnsi="宋体"/>
        </w:rPr>
        <w:t>。</w:t>
      </w:r>
    </w:p>
    <w:p w:rsidR="004178DB" w:rsidRPr="00D876D0" w:rsidRDefault="005C7D6E">
      <w:pPr>
        <w:spacing w:before="120" w:after="120"/>
        <w:jc w:val="center"/>
        <w:rPr>
          <w:rFonts w:ascii="Arial" w:hAnsi="Arial" w:cs="Arial"/>
          <w:b/>
          <w:lang w:eastAsia="ja-JP"/>
        </w:rPr>
      </w:pPr>
      <w:bookmarkStart w:id="99" w:name="_Toc20518"/>
      <w:r>
        <w:rPr>
          <w:rFonts w:ascii="Arial" w:hAnsi="Arial" w:cs="Arial" w:hint="eastAsia"/>
          <w:b/>
        </w:rPr>
        <w:t>表</w:t>
      </w:r>
      <w:r>
        <w:rPr>
          <w:rFonts w:ascii="Arial" w:hAnsi="Arial" w:cs="Arial" w:hint="eastAsia"/>
          <w:b/>
        </w:rPr>
        <w:t>3</w:t>
      </w:r>
      <w:r>
        <w:rPr>
          <w:rFonts w:ascii="Arial" w:hAnsi="Arial" w:cs="Arial"/>
          <w:b/>
        </w:rPr>
        <w:t>：</w:t>
      </w:r>
      <w:r w:rsidRPr="00D876D0">
        <w:rPr>
          <w:rFonts w:ascii="Arial" w:hAnsi="Arial" w:cs="Arial"/>
          <w:b/>
        </w:rPr>
        <w:t xml:space="preserve"> </w:t>
      </w:r>
      <w:r w:rsidRPr="00D876D0">
        <w:rPr>
          <w:rFonts w:ascii="Arial" w:hAnsi="宋体" w:cs="Arial"/>
        </w:rPr>
        <w:t>适用的中国环境法规</w:t>
      </w:r>
      <w:bookmarkEnd w:id="99"/>
    </w:p>
    <w:tbl>
      <w:tblPr>
        <w:tblW w:w="9050" w:type="dxa"/>
        <w:jc w:val="center"/>
        <w:tblBorders>
          <w:top w:val="single" w:sz="6" w:space="0" w:color="auto"/>
          <w:bottom w:val="single" w:sz="6" w:space="0" w:color="auto"/>
        </w:tblBorders>
        <w:tblLayout w:type="fixed"/>
        <w:tblLook w:val="04A0" w:firstRow="1" w:lastRow="0" w:firstColumn="1" w:lastColumn="0" w:noHBand="0" w:noVBand="1"/>
      </w:tblPr>
      <w:tblGrid>
        <w:gridCol w:w="688"/>
        <w:gridCol w:w="6181"/>
        <w:gridCol w:w="2181"/>
      </w:tblGrid>
      <w:tr w:rsidR="004178DB" w:rsidRPr="00D876D0">
        <w:trPr>
          <w:jc w:val="center"/>
        </w:trPr>
        <w:tc>
          <w:tcPr>
            <w:tcW w:w="688" w:type="dxa"/>
            <w:tcBorders>
              <w:top w:val="double" w:sz="4" w:space="0" w:color="auto"/>
              <w:bottom w:val="single" w:sz="2" w:space="0" w:color="auto"/>
            </w:tcBorders>
            <w:shd w:val="clear" w:color="auto" w:fill="auto"/>
            <w:tcMar>
              <w:top w:w="57" w:type="dxa"/>
              <w:left w:w="57" w:type="dxa"/>
              <w:bottom w:w="57" w:type="dxa"/>
              <w:right w:w="57" w:type="dxa"/>
            </w:tcMar>
            <w:vAlign w:val="center"/>
          </w:tcPr>
          <w:p w:rsidR="004178DB" w:rsidRPr="00DA1839" w:rsidRDefault="00825949">
            <w:pPr>
              <w:adjustRightInd w:val="0"/>
              <w:snapToGrid w:val="0"/>
              <w:jc w:val="center"/>
              <w:rPr>
                <w:rFonts w:ascii="Arial" w:hAnsi="Arial" w:cs="Arial"/>
                <w:b/>
                <w:sz w:val="20"/>
                <w:szCs w:val="20"/>
              </w:rPr>
            </w:pPr>
            <w:r w:rsidRPr="00A06D9F">
              <w:rPr>
                <w:rFonts w:ascii="Arial" w:hAnsi="Arial" w:cs="Arial"/>
                <w:b/>
                <w:sz w:val="20"/>
                <w:szCs w:val="20"/>
              </w:rPr>
              <w:t>No.</w:t>
            </w:r>
          </w:p>
        </w:tc>
        <w:tc>
          <w:tcPr>
            <w:tcW w:w="6181" w:type="dxa"/>
            <w:tcBorders>
              <w:top w:val="double" w:sz="4" w:space="0" w:color="auto"/>
              <w:bottom w:val="single" w:sz="2" w:space="0" w:color="auto"/>
            </w:tcBorders>
            <w:shd w:val="clear" w:color="auto" w:fill="auto"/>
            <w:tcMar>
              <w:top w:w="57" w:type="dxa"/>
              <w:left w:w="57" w:type="dxa"/>
              <w:bottom w:w="57" w:type="dxa"/>
              <w:right w:w="57" w:type="dxa"/>
            </w:tcMar>
            <w:vAlign w:val="center"/>
          </w:tcPr>
          <w:p w:rsidR="004178DB" w:rsidRPr="00A81778" w:rsidRDefault="00825949">
            <w:pPr>
              <w:adjustRightInd w:val="0"/>
              <w:snapToGrid w:val="0"/>
              <w:spacing w:after="100" w:afterAutospacing="1"/>
              <w:jc w:val="center"/>
              <w:rPr>
                <w:rFonts w:ascii="Arial" w:hAnsi="Arial" w:cs="Arial"/>
                <w:b/>
                <w:sz w:val="20"/>
                <w:szCs w:val="20"/>
              </w:rPr>
            </w:pPr>
            <w:r w:rsidRPr="00DA1839">
              <w:rPr>
                <w:rFonts w:ascii="Arial" w:hAnsi="宋体" w:cs="Arial"/>
                <w:b/>
                <w:sz w:val="20"/>
                <w:szCs w:val="20"/>
              </w:rPr>
              <w:t>法规名称</w:t>
            </w:r>
          </w:p>
        </w:tc>
        <w:tc>
          <w:tcPr>
            <w:tcW w:w="2181" w:type="dxa"/>
            <w:tcBorders>
              <w:top w:val="double" w:sz="4" w:space="0" w:color="auto"/>
              <w:bottom w:val="single" w:sz="2" w:space="0" w:color="auto"/>
            </w:tcBorders>
            <w:shd w:val="clear" w:color="auto" w:fill="auto"/>
            <w:tcMar>
              <w:top w:w="57" w:type="dxa"/>
              <w:left w:w="57" w:type="dxa"/>
              <w:bottom w:w="57" w:type="dxa"/>
              <w:right w:w="57" w:type="dxa"/>
            </w:tcMar>
            <w:vAlign w:val="center"/>
          </w:tcPr>
          <w:p w:rsidR="004178DB" w:rsidRPr="00697D76" w:rsidRDefault="00825949">
            <w:pPr>
              <w:adjustRightInd w:val="0"/>
              <w:snapToGrid w:val="0"/>
              <w:spacing w:after="100" w:afterAutospacing="1"/>
              <w:jc w:val="center"/>
              <w:rPr>
                <w:rFonts w:ascii="Arial" w:hAnsi="Arial" w:cs="Arial"/>
                <w:b/>
                <w:sz w:val="20"/>
                <w:szCs w:val="20"/>
              </w:rPr>
            </w:pPr>
            <w:r w:rsidRPr="006405B6">
              <w:rPr>
                <w:rFonts w:ascii="Arial" w:hAnsi="宋体" w:cs="Arial"/>
                <w:b/>
                <w:sz w:val="20"/>
                <w:szCs w:val="20"/>
              </w:rPr>
              <w:t>发布时间</w:t>
            </w:r>
            <w:r w:rsidRPr="00697D76">
              <w:rPr>
                <w:rFonts w:ascii="Arial" w:hAnsi="Arial" w:cs="Arial"/>
                <w:b/>
                <w:sz w:val="20"/>
                <w:szCs w:val="20"/>
              </w:rPr>
              <w:t>/</w:t>
            </w:r>
            <w:r w:rsidRPr="00697D76">
              <w:rPr>
                <w:rFonts w:ascii="Arial" w:hAnsi="宋体" w:cs="Arial"/>
                <w:b/>
                <w:sz w:val="20"/>
                <w:szCs w:val="20"/>
              </w:rPr>
              <w:t>最后修订时间</w:t>
            </w:r>
          </w:p>
        </w:tc>
      </w:tr>
      <w:tr w:rsidR="004178DB" w:rsidRPr="00D876D0">
        <w:trPr>
          <w:jc w:val="center"/>
        </w:trPr>
        <w:tc>
          <w:tcPr>
            <w:tcW w:w="688" w:type="dxa"/>
            <w:tcBorders>
              <w:top w:val="single" w:sz="2" w:space="0" w:color="auto"/>
            </w:tcBorders>
            <w:shd w:val="clear" w:color="auto" w:fill="auto"/>
            <w:tcMar>
              <w:top w:w="57" w:type="dxa"/>
              <w:left w:w="57" w:type="dxa"/>
              <w:bottom w:w="57" w:type="dxa"/>
              <w:right w:w="57" w:type="dxa"/>
            </w:tcMar>
            <w:vAlign w:val="center"/>
          </w:tcPr>
          <w:p w:rsidR="004178DB" w:rsidRPr="002C0273" w:rsidRDefault="00825949">
            <w:pPr>
              <w:adjustRightInd w:val="0"/>
              <w:snapToGrid w:val="0"/>
              <w:jc w:val="center"/>
              <w:rPr>
                <w:rFonts w:ascii="Arial" w:hAnsi="Arial" w:cs="Arial"/>
                <w:sz w:val="20"/>
                <w:szCs w:val="20"/>
              </w:rPr>
            </w:pPr>
            <w:r w:rsidRPr="002C0273">
              <w:rPr>
                <w:rFonts w:ascii="Arial" w:hAnsi="Arial" w:cs="Arial"/>
                <w:sz w:val="20"/>
                <w:szCs w:val="20"/>
              </w:rPr>
              <w:t>1</w:t>
            </w:r>
          </w:p>
        </w:tc>
        <w:tc>
          <w:tcPr>
            <w:tcW w:w="6181" w:type="dxa"/>
            <w:tcBorders>
              <w:top w:val="single" w:sz="2" w:space="0" w:color="auto"/>
            </w:tcBorders>
            <w:shd w:val="clear" w:color="auto" w:fill="auto"/>
            <w:tcMar>
              <w:top w:w="57" w:type="dxa"/>
              <w:left w:w="57" w:type="dxa"/>
              <w:bottom w:w="57" w:type="dxa"/>
              <w:right w:w="57" w:type="dxa"/>
            </w:tcMar>
            <w:vAlign w:val="center"/>
          </w:tcPr>
          <w:p w:rsidR="004178DB" w:rsidRPr="002C0273" w:rsidRDefault="00825949">
            <w:pPr>
              <w:adjustRightInd w:val="0"/>
              <w:snapToGrid w:val="0"/>
              <w:spacing w:after="100" w:afterAutospacing="1"/>
              <w:rPr>
                <w:rFonts w:ascii="Arial" w:hAnsi="Arial" w:cs="Arial"/>
                <w:sz w:val="20"/>
                <w:szCs w:val="20"/>
              </w:rPr>
            </w:pPr>
            <w:r w:rsidRPr="002C0273">
              <w:rPr>
                <w:rFonts w:ascii="Arial" w:hAnsi="宋体" w:cs="Arial"/>
                <w:sz w:val="20"/>
                <w:szCs w:val="20"/>
              </w:rPr>
              <w:t>环境保护法</w:t>
            </w:r>
          </w:p>
        </w:tc>
        <w:tc>
          <w:tcPr>
            <w:tcW w:w="2181" w:type="dxa"/>
            <w:tcBorders>
              <w:top w:val="single" w:sz="2" w:space="0" w:color="auto"/>
            </w:tcBorders>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2C0273">
              <w:rPr>
                <w:rFonts w:ascii="Arial" w:hAnsi="Arial" w:cs="Arial"/>
                <w:sz w:val="20"/>
                <w:szCs w:val="20"/>
              </w:rPr>
              <w:t>2015</w:t>
            </w:r>
          </w:p>
        </w:tc>
      </w:tr>
      <w:tr w:rsidR="004178DB" w:rsidRPr="00D876D0">
        <w:trPr>
          <w:jc w:val="center"/>
        </w:trPr>
        <w:tc>
          <w:tcPr>
            <w:tcW w:w="688"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2</w:t>
            </w:r>
          </w:p>
        </w:tc>
        <w:tc>
          <w:tcPr>
            <w:tcW w:w="6181" w:type="dxa"/>
            <w:shd w:val="clear" w:color="auto" w:fill="auto"/>
            <w:tcMar>
              <w:top w:w="57" w:type="dxa"/>
              <w:left w:w="57" w:type="dxa"/>
              <w:bottom w:w="57" w:type="dxa"/>
              <w:right w:w="57" w:type="dxa"/>
            </w:tcMar>
            <w:vAlign w:val="center"/>
          </w:tcPr>
          <w:p w:rsidR="004178DB" w:rsidRPr="00D876D0" w:rsidRDefault="00825949">
            <w:pPr>
              <w:adjustRightInd w:val="0"/>
              <w:snapToGrid w:val="0"/>
              <w:spacing w:after="100" w:afterAutospacing="1"/>
              <w:rPr>
                <w:rFonts w:ascii="Arial" w:hAnsi="Arial" w:cs="Arial"/>
                <w:sz w:val="20"/>
                <w:szCs w:val="20"/>
              </w:rPr>
            </w:pPr>
            <w:r w:rsidRPr="00D876D0">
              <w:rPr>
                <w:rFonts w:ascii="Arial" w:hAnsi="宋体" w:cs="Arial"/>
                <w:sz w:val="20"/>
                <w:szCs w:val="20"/>
              </w:rPr>
              <w:t>环境影响评价法</w:t>
            </w:r>
          </w:p>
        </w:tc>
        <w:tc>
          <w:tcPr>
            <w:tcW w:w="2181"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2016</w:t>
            </w:r>
          </w:p>
        </w:tc>
      </w:tr>
      <w:tr w:rsidR="004178DB" w:rsidRPr="00D876D0">
        <w:trPr>
          <w:jc w:val="center"/>
        </w:trPr>
        <w:tc>
          <w:tcPr>
            <w:tcW w:w="688"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3</w:t>
            </w:r>
          </w:p>
        </w:tc>
        <w:tc>
          <w:tcPr>
            <w:tcW w:w="6181" w:type="dxa"/>
            <w:shd w:val="clear" w:color="auto" w:fill="auto"/>
            <w:tcMar>
              <w:top w:w="57" w:type="dxa"/>
              <w:left w:w="57" w:type="dxa"/>
              <w:bottom w:w="57" w:type="dxa"/>
              <w:right w:w="57" w:type="dxa"/>
            </w:tcMar>
            <w:vAlign w:val="center"/>
          </w:tcPr>
          <w:p w:rsidR="004178DB" w:rsidRPr="00D876D0" w:rsidRDefault="00825949">
            <w:pPr>
              <w:adjustRightInd w:val="0"/>
              <w:snapToGrid w:val="0"/>
              <w:spacing w:after="100" w:afterAutospacing="1"/>
              <w:rPr>
                <w:rFonts w:ascii="Arial" w:hAnsi="Arial" w:cs="Arial"/>
                <w:sz w:val="20"/>
                <w:szCs w:val="20"/>
              </w:rPr>
            </w:pPr>
            <w:r w:rsidRPr="00D876D0">
              <w:rPr>
                <w:rFonts w:ascii="Arial" w:hAnsi="宋体" w:cs="Arial"/>
                <w:sz w:val="20"/>
                <w:szCs w:val="20"/>
              </w:rPr>
              <w:t>水法</w:t>
            </w:r>
          </w:p>
        </w:tc>
        <w:tc>
          <w:tcPr>
            <w:tcW w:w="2181"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2016</w:t>
            </w:r>
          </w:p>
        </w:tc>
      </w:tr>
      <w:tr w:rsidR="004178DB" w:rsidRPr="00D876D0">
        <w:trPr>
          <w:jc w:val="center"/>
        </w:trPr>
        <w:tc>
          <w:tcPr>
            <w:tcW w:w="688"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4</w:t>
            </w:r>
          </w:p>
        </w:tc>
        <w:tc>
          <w:tcPr>
            <w:tcW w:w="6181" w:type="dxa"/>
            <w:shd w:val="clear" w:color="auto" w:fill="auto"/>
            <w:tcMar>
              <w:top w:w="57" w:type="dxa"/>
              <w:left w:w="57" w:type="dxa"/>
              <w:bottom w:w="57" w:type="dxa"/>
              <w:right w:w="57" w:type="dxa"/>
            </w:tcMar>
            <w:vAlign w:val="center"/>
          </w:tcPr>
          <w:p w:rsidR="004178DB" w:rsidRPr="00D876D0" w:rsidRDefault="00825949">
            <w:pPr>
              <w:adjustRightInd w:val="0"/>
              <w:snapToGrid w:val="0"/>
              <w:spacing w:after="100" w:afterAutospacing="1"/>
              <w:rPr>
                <w:rFonts w:ascii="Arial" w:hAnsi="Arial" w:cs="Arial"/>
                <w:sz w:val="20"/>
                <w:szCs w:val="20"/>
              </w:rPr>
            </w:pPr>
            <w:r w:rsidRPr="00D876D0">
              <w:rPr>
                <w:rFonts w:ascii="Arial" w:hAnsi="宋体" w:cs="Arial"/>
                <w:sz w:val="20"/>
                <w:szCs w:val="20"/>
              </w:rPr>
              <w:t>水污染防治法</w:t>
            </w:r>
          </w:p>
        </w:tc>
        <w:tc>
          <w:tcPr>
            <w:tcW w:w="2181"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2008</w:t>
            </w:r>
          </w:p>
        </w:tc>
      </w:tr>
      <w:tr w:rsidR="004178DB" w:rsidRPr="00D876D0">
        <w:trPr>
          <w:jc w:val="center"/>
        </w:trPr>
        <w:tc>
          <w:tcPr>
            <w:tcW w:w="688"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5</w:t>
            </w:r>
          </w:p>
        </w:tc>
        <w:tc>
          <w:tcPr>
            <w:tcW w:w="6181" w:type="dxa"/>
            <w:shd w:val="clear" w:color="auto" w:fill="auto"/>
            <w:tcMar>
              <w:top w:w="57" w:type="dxa"/>
              <w:left w:w="57" w:type="dxa"/>
              <w:bottom w:w="57" w:type="dxa"/>
              <w:right w:w="57" w:type="dxa"/>
            </w:tcMar>
            <w:vAlign w:val="center"/>
          </w:tcPr>
          <w:p w:rsidR="004178DB" w:rsidRPr="00D876D0" w:rsidRDefault="00825949">
            <w:pPr>
              <w:adjustRightInd w:val="0"/>
              <w:snapToGrid w:val="0"/>
              <w:spacing w:after="100" w:afterAutospacing="1"/>
              <w:rPr>
                <w:rFonts w:ascii="Arial" w:hAnsi="Arial" w:cs="Arial"/>
                <w:sz w:val="20"/>
                <w:szCs w:val="20"/>
              </w:rPr>
            </w:pPr>
            <w:r w:rsidRPr="00D876D0">
              <w:rPr>
                <w:rFonts w:ascii="Arial" w:hAnsi="宋体" w:cs="Arial" w:hint="eastAsia"/>
                <w:sz w:val="20"/>
                <w:szCs w:val="20"/>
              </w:rPr>
              <w:t>大气</w:t>
            </w:r>
            <w:r w:rsidRPr="00D876D0">
              <w:rPr>
                <w:rFonts w:ascii="Arial" w:hAnsi="宋体" w:cs="Arial"/>
                <w:sz w:val="20"/>
                <w:szCs w:val="20"/>
              </w:rPr>
              <w:t>污染防治法</w:t>
            </w:r>
          </w:p>
        </w:tc>
        <w:tc>
          <w:tcPr>
            <w:tcW w:w="2181"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2015</w:t>
            </w:r>
          </w:p>
        </w:tc>
      </w:tr>
      <w:tr w:rsidR="004178DB" w:rsidRPr="00D876D0">
        <w:trPr>
          <w:jc w:val="center"/>
        </w:trPr>
        <w:tc>
          <w:tcPr>
            <w:tcW w:w="688"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6</w:t>
            </w:r>
          </w:p>
        </w:tc>
        <w:tc>
          <w:tcPr>
            <w:tcW w:w="6181" w:type="dxa"/>
            <w:shd w:val="clear" w:color="auto" w:fill="auto"/>
            <w:tcMar>
              <w:top w:w="57" w:type="dxa"/>
              <w:left w:w="57" w:type="dxa"/>
              <w:bottom w:w="57" w:type="dxa"/>
              <w:right w:w="57" w:type="dxa"/>
            </w:tcMar>
            <w:vAlign w:val="center"/>
          </w:tcPr>
          <w:p w:rsidR="004178DB" w:rsidRPr="00D876D0" w:rsidRDefault="00825949">
            <w:pPr>
              <w:adjustRightInd w:val="0"/>
              <w:snapToGrid w:val="0"/>
              <w:spacing w:after="100" w:afterAutospacing="1"/>
              <w:rPr>
                <w:rFonts w:ascii="Arial" w:hAnsi="Arial" w:cs="Arial"/>
                <w:sz w:val="20"/>
                <w:szCs w:val="20"/>
              </w:rPr>
            </w:pPr>
            <w:r w:rsidRPr="00D876D0">
              <w:rPr>
                <w:rFonts w:ascii="Arial" w:hAnsi="宋体" w:cs="Arial"/>
                <w:sz w:val="20"/>
                <w:szCs w:val="20"/>
              </w:rPr>
              <w:t>噪声污染防治法</w:t>
            </w:r>
          </w:p>
        </w:tc>
        <w:tc>
          <w:tcPr>
            <w:tcW w:w="2181"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1996</w:t>
            </w:r>
          </w:p>
        </w:tc>
      </w:tr>
      <w:tr w:rsidR="004178DB" w:rsidRPr="00D876D0">
        <w:trPr>
          <w:jc w:val="center"/>
        </w:trPr>
        <w:tc>
          <w:tcPr>
            <w:tcW w:w="688"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7</w:t>
            </w:r>
          </w:p>
        </w:tc>
        <w:tc>
          <w:tcPr>
            <w:tcW w:w="6181" w:type="dxa"/>
            <w:shd w:val="clear" w:color="auto" w:fill="auto"/>
            <w:tcMar>
              <w:top w:w="57" w:type="dxa"/>
              <w:left w:w="57" w:type="dxa"/>
              <w:bottom w:w="57" w:type="dxa"/>
              <w:right w:w="57" w:type="dxa"/>
            </w:tcMar>
            <w:vAlign w:val="center"/>
          </w:tcPr>
          <w:p w:rsidR="004178DB" w:rsidRPr="00D876D0" w:rsidRDefault="00825949">
            <w:pPr>
              <w:adjustRightInd w:val="0"/>
              <w:snapToGrid w:val="0"/>
              <w:spacing w:after="100" w:afterAutospacing="1"/>
              <w:rPr>
                <w:rFonts w:ascii="Arial" w:hAnsi="Arial" w:cs="Arial"/>
                <w:sz w:val="20"/>
                <w:szCs w:val="20"/>
              </w:rPr>
            </w:pPr>
            <w:r w:rsidRPr="00D876D0">
              <w:rPr>
                <w:rFonts w:ascii="Arial" w:hAnsi="宋体" w:cs="Arial"/>
                <w:sz w:val="20"/>
                <w:szCs w:val="20"/>
              </w:rPr>
              <w:t>固体废物污染环境防治法</w:t>
            </w:r>
          </w:p>
        </w:tc>
        <w:tc>
          <w:tcPr>
            <w:tcW w:w="2181"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2016</w:t>
            </w:r>
          </w:p>
        </w:tc>
      </w:tr>
      <w:tr w:rsidR="004178DB" w:rsidRPr="00D876D0">
        <w:trPr>
          <w:jc w:val="center"/>
        </w:trPr>
        <w:tc>
          <w:tcPr>
            <w:tcW w:w="688"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8</w:t>
            </w:r>
          </w:p>
        </w:tc>
        <w:tc>
          <w:tcPr>
            <w:tcW w:w="6181" w:type="dxa"/>
            <w:shd w:val="clear" w:color="auto" w:fill="auto"/>
            <w:tcMar>
              <w:top w:w="57" w:type="dxa"/>
              <w:left w:w="57" w:type="dxa"/>
              <w:bottom w:w="57" w:type="dxa"/>
              <w:right w:w="57" w:type="dxa"/>
            </w:tcMar>
            <w:vAlign w:val="center"/>
          </w:tcPr>
          <w:p w:rsidR="004178DB" w:rsidRPr="00D876D0" w:rsidRDefault="00825949">
            <w:pPr>
              <w:adjustRightInd w:val="0"/>
              <w:snapToGrid w:val="0"/>
              <w:spacing w:after="100" w:afterAutospacing="1"/>
              <w:rPr>
                <w:rFonts w:ascii="Arial" w:hAnsi="Arial" w:cs="Arial"/>
                <w:sz w:val="20"/>
                <w:szCs w:val="20"/>
              </w:rPr>
            </w:pPr>
            <w:r w:rsidRPr="00D876D0">
              <w:rPr>
                <w:rFonts w:ascii="Arial" w:hAnsi="宋体" w:cs="Arial"/>
                <w:sz w:val="20"/>
                <w:szCs w:val="20"/>
              </w:rPr>
              <w:t>水土保持法</w:t>
            </w:r>
          </w:p>
        </w:tc>
        <w:tc>
          <w:tcPr>
            <w:tcW w:w="2181"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2010</w:t>
            </w:r>
          </w:p>
        </w:tc>
      </w:tr>
      <w:tr w:rsidR="004178DB" w:rsidRPr="00D876D0">
        <w:trPr>
          <w:jc w:val="center"/>
        </w:trPr>
        <w:tc>
          <w:tcPr>
            <w:tcW w:w="688"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9</w:t>
            </w:r>
          </w:p>
        </w:tc>
        <w:tc>
          <w:tcPr>
            <w:tcW w:w="6181" w:type="dxa"/>
            <w:shd w:val="clear" w:color="auto" w:fill="auto"/>
            <w:tcMar>
              <w:top w:w="57" w:type="dxa"/>
              <w:left w:w="57" w:type="dxa"/>
              <w:bottom w:w="57" w:type="dxa"/>
              <w:right w:w="57" w:type="dxa"/>
            </w:tcMar>
            <w:vAlign w:val="center"/>
          </w:tcPr>
          <w:p w:rsidR="004178DB" w:rsidRPr="00D876D0" w:rsidRDefault="00825949">
            <w:pPr>
              <w:adjustRightInd w:val="0"/>
              <w:snapToGrid w:val="0"/>
              <w:spacing w:after="100" w:afterAutospacing="1"/>
              <w:rPr>
                <w:rFonts w:ascii="Arial" w:hAnsi="Arial" w:cs="Arial"/>
                <w:sz w:val="20"/>
                <w:szCs w:val="20"/>
              </w:rPr>
            </w:pPr>
            <w:r w:rsidRPr="00D876D0">
              <w:rPr>
                <w:rFonts w:ascii="Arial" w:hAnsi="宋体" w:cs="Arial"/>
                <w:sz w:val="20"/>
                <w:szCs w:val="20"/>
              </w:rPr>
              <w:t>森林法</w:t>
            </w:r>
          </w:p>
        </w:tc>
        <w:tc>
          <w:tcPr>
            <w:tcW w:w="2181"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1998</w:t>
            </w:r>
          </w:p>
        </w:tc>
      </w:tr>
      <w:tr w:rsidR="004178DB" w:rsidRPr="00D876D0">
        <w:trPr>
          <w:jc w:val="center"/>
        </w:trPr>
        <w:tc>
          <w:tcPr>
            <w:tcW w:w="688"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10</w:t>
            </w:r>
          </w:p>
        </w:tc>
        <w:tc>
          <w:tcPr>
            <w:tcW w:w="6181" w:type="dxa"/>
            <w:shd w:val="clear" w:color="auto" w:fill="auto"/>
            <w:tcMar>
              <w:top w:w="57" w:type="dxa"/>
              <w:left w:w="57" w:type="dxa"/>
              <w:bottom w:w="57" w:type="dxa"/>
              <w:right w:w="57" w:type="dxa"/>
            </w:tcMar>
            <w:vAlign w:val="center"/>
          </w:tcPr>
          <w:p w:rsidR="004178DB" w:rsidRPr="00D876D0" w:rsidRDefault="00825949">
            <w:pPr>
              <w:adjustRightInd w:val="0"/>
              <w:snapToGrid w:val="0"/>
              <w:spacing w:after="100" w:afterAutospacing="1"/>
              <w:rPr>
                <w:rFonts w:ascii="Arial" w:hAnsi="Arial" w:cs="Arial"/>
                <w:sz w:val="20"/>
                <w:szCs w:val="20"/>
              </w:rPr>
            </w:pPr>
            <w:r w:rsidRPr="00D876D0">
              <w:rPr>
                <w:rFonts w:ascii="Arial" w:hAnsi="宋体" w:cs="Arial"/>
                <w:sz w:val="20"/>
                <w:szCs w:val="20"/>
              </w:rPr>
              <w:t>野生动物保护法</w:t>
            </w:r>
          </w:p>
        </w:tc>
        <w:tc>
          <w:tcPr>
            <w:tcW w:w="2181"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2004</w:t>
            </w:r>
          </w:p>
        </w:tc>
      </w:tr>
      <w:tr w:rsidR="004178DB" w:rsidRPr="00D876D0">
        <w:trPr>
          <w:jc w:val="center"/>
        </w:trPr>
        <w:tc>
          <w:tcPr>
            <w:tcW w:w="688"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11</w:t>
            </w:r>
          </w:p>
        </w:tc>
        <w:tc>
          <w:tcPr>
            <w:tcW w:w="6181" w:type="dxa"/>
            <w:shd w:val="clear" w:color="auto" w:fill="auto"/>
            <w:tcMar>
              <w:top w:w="57" w:type="dxa"/>
              <w:left w:w="57" w:type="dxa"/>
              <w:bottom w:w="57" w:type="dxa"/>
              <w:right w:w="57" w:type="dxa"/>
            </w:tcMar>
            <w:vAlign w:val="center"/>
          </w:tcPr>
          <w:p w:rsidR="004178DB" w:rsidRPr="00D876D0" w:rsidRDefault="00825949">
            <w:pPr>
              <w:adjustRightInd w:val="0"/>
              <w:snapToGrid w:val="0"/>
              <w:spacing w:after="100" w:afterAutospacing="1"/>
              <w:rPr>
                <w:rFonts w:ascii="Arial" w:hAnsi="Arial" w:cs="Arial"/>
                <w:sz w:val="20"/>
                <w:szCs w:val="20"/>
              </w:rPr>
            </w:pPr>
            <w:r w:rsidRPr="00D876D0">
              <w:rPr>
                <w:rFonts w:ascii="Arial" w:hAnsi="宋体" w:cs="Arial"/>
                <w:sz w:val="20"/>
                <w:szCs w:val="20"/>
              </w:rPr>
              <w:t>节约能源法</w:t>
            </w:r>
          </w:p>
        </w:tc>
        <w:tc>
          <w:tcPr>
            <w:tcW w:w="2181"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2016</w:t>
            </w:r>
          </w:p>
        </w:tc>
      </w:tr>
      <w:tr w:rsidR="004178DB" w:rsidRPr="00D876D0">
        <w:trPr>
          <w:jc w:val="center"/>
        </w:trPr>
        <w:tc>
          <w:tcPr>
            <w:tcW w:w="688"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12</w:t>
            </w:r>
          </w:p>
        </w:tc>
        <w:tc>
          <w:tcPr>
            <w:tcW w:w="6181" w:type="dxa"/>
            <w:shd w:val="clear" w:color="auto" w:fill="auto"/>
            <w:tcMar>
              <w:top w:w="57" w:type="dxa"/>
              <w:left w:w="57" w:type="dxa"/>
              <w:bottom w:w="57" w:type="dxa"/>
              <w:right w:w="57" w:type="dxa"/>
            </w:tcMar>
            <w:vAlign w:val="center"/>
          </w:tcPr>
          <w:p w:rsidR="004178DB" w:rsidRPr="00D876D0" w:rsidRDefault="00825949">
            <w:pPr>
              <w:adjustRightInd w:val="0"/>
              <w:snapToGrid w:val="0"/>
              <w:spacing w:after="100" w:afterAutospacing="1"/>
              <w:rPr>
                <w:rFonts w:ascii="Arial" w:hAnsi="Arial" w:cs="Arial"/>
                <w:sz w:val="20"/>
                <w:szCs w:val="20"/>
              </w:rPr>
            </w:pPr>
            <w:r w:rsidRPr="00D876D0">
              <w:rPr>
                <w:rFonts w:ascii="Arial" w:hAnsi="宋体" w:cs="Arial"/>
                <w:sz w:val="20"/>
                <w:szCs w:val="20"/>
              </w:rPr>
              <w:t>清洁生产促进法</w:t>
            </w:r>
          </w:p>
        </w:tc>
        <w:tc>
          <w:tcPr>
            <w:tcW w:w="2181"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2016</w:t>
            </w:r>
          </w:p>
        </w:tc>
      </w:tr>
      <w:tr w:rsidR="004178DB" w:rsidRPr="00D876D0">
        <w:trPr>
          <w:jc w:val="center"/>
        </w:trPr>
        <w:tc>
          <w:tcPr>
            <w:tcW w:w="688"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13</w:t>
            </w:r>
          </w:p>
        </w:tc>
        <w:tc>
          <w:tcPr>
            <w:tcW w:w="6181" w:type="dxa"/>
            <w:shd w:val="clear" w:color="auto" w:fill="auto"/>
            <w:tcMar>
              <w:top w:w="57" w:type="dxa"/>
              <w:left w:w="57" w:type="dxa"/>
              <w:bottom w:w="57" w:type="dxa"/>
              <w:right w:w="57" w:type="dxa"/>
            </w:tcMar>
            <w:vAlign w:val="center"/>
          </w:tcPr>
          <w:p w:rsidR="004178DB" w:rsidRPr="00D876D0" w:rsidRDefault="00825949">
            <w:pPr>
              <w:adjustRightInd w:val="0"/>
              <w:snapToGrid w:val="0"/>
              <w:spacing w:after="100" w:afterAutospacing="1"/>
              <w:rPr>
                <w:rFonts w:ascii="Arial" w:hAnsi="Arial" w:cs="Arial"/>
                <w:sz w:val="20"/>
                <w:szCs w:val="20"/>
              </w:rPr>
            </w:pPr>
            <w:r w:rsidRPr="00D876D0">
              <w:rPr>
                <w:rFonts w:ascii="Arial" w:hAnsi="宋体" w:cs="Arial"/>
                <w:sz w:val="20"/>
                <w:szCs w:val="20"/>
              </w:rPr>
              <w:t>城市规划法</w:t>
            </w:r>
          </w:p>
        </w:tc>
        <w:tc>
          <w:tcPr>
            <w:tcW w:w="2181" w:type="dxa"/>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2007</w:t>
            </w:r>
          </w:p>
        </w:tc>
      </w:tr>
      <w:tr w:rsidR="004178DB" w:rsidRPr="00D876D0">
        <w:trPr>
          <w:jc w:val="center"/>
        </w:trPr>
        <w:tc>
          <w:tcPr>
            <w:tcW w:w="688" w:type="dxa"/>
            <w:tcBorders>
              <w:bottom w:val="double" w:sz="4" w:space="0" w:color="auto"/>
            </w:tcBorders>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14</w:t>
            </w:r>
          </w:p>
        </w:tc>
        <w:tc>
          <w:tcPr>
            <w:tcW w:w="6181" w:type="dxa"/>
            <w:tcBorders>
              <w:bottom w:val="double" w:sz="4" w:space="0" w:color="auto"/>
            </w:tcBorders>
            <w:shd w:val="clear" w:color="auto" w:fill="auto"/>
            <w:tcMar>
              <w:top w:w="57" w:type="dxa"/>
              <w:left w:w="57" w:type="dxa"/>
              <w:bottom w:w="57" w:type="dxa"/>
              <w:right w:w="57" w:type="dxa"/>
            </w:tcMar>
            <w:vAlign w:val="center"/>
          </w:tcPr>
          <w:p w:rsidR="004178DB" w:rsidRPr="00D876D0" w:rsidRDefault="00825949">
            <w:pPr>
              <w:adjustRightInd w:val="0"/>
              <w:snapToGrid w:val="0"/>
              <w:spacing w:after="100" w:afterAutospacing="1"/>
              <w:rPr>
                <w:rFonts w:ascii="Arial" w:hAnsi="Arial" w:cs="Arial"/>
                <w:sz w:val="20"/>
                <w:szCs w:val="20"/>
              </w:rPr>
            </w:pPr>
            <w:r w:rsidRPr="00D876D0">
              <w:rPr>
                <w:rFonts w:ascii="Arial" w:hAnsi="宋体" w:cs="Arial"/>
                <w:sz w:val="20"/>
                <w:szCs w:val="20"/>
              </w:rPr>
              <w:t>土地管理法</w:t>
            </w:r>
          </w:p>
        </w:tc>
        <w:tc>
          <w:tcPr>
            <w:tcW w:w="2181" w:type="dxa"/>
            <w:tcBorders>
              <w:bottom w:val="double" w:sz="4" w:space="0" w:color="auto"/>
            </w:tcBorders>
            <w:shd w:val="clear" w:color="auto" w:fill="auto"/>
            <w:tcMar>
              <w:top w:w="57" w:type="dxa"/>
              <w:left w:w="57" w:type="dxa"/>
              <w:bottom w:w="57" w:type="dxa"/>
              <w:right w:w="57" w:type="dxa"/>
            </w:tcMar>
            <w:vAlign w:val="center"/>
          </w:tcPr>
          <w:p w:rsidR="004178DB" w:rsidRPr="00D876D0" w:rsidRDefault="00825949">
            <w:pPr>
              <w:adjustRightInd w:val="0"/>
              <w:snapToGrid w:val="0"/>
              <w:jc w:val="center"/>
              <w:rPr>
                <w:rFonts w:ascii="Arial" w:hAnsi="Arial" w:cs="Arial"/>
                <w:sz w:val="20"/>
                <w:szCs w:val="20"/>
              </w:rPr>
            </w:pPr>
            <w:r w:rsidRPr="00D876D0">
              <w:rPr>
                <w:rFonts w:ascii="Arial" w:hAnsi="Arial" w:cs="Arial"/>
                <w:sz w:val="20"/>
                <w:szCs w:val="20"/>
              </w:rPr>
              <w:t>2004</w:t>
            </w:r>
          </w:p>
        </w:tc>
      </w:tr>
    </w:tbl>
    <w:p w:rsidR="004178DB" w:rsidRPr="00D876D0" w:rsidRDefault="00825949">
      <w:pPr>
        <w:pStyle w:val="100"/>
        <w:rPr>
          <w:rFonts w:eastAsia="宋体" w:cs="Arial"/>
          <w:i w:val="0"/>
          <w:sz w:val="18"/>
          <w:szCs w:val="18"/>
        </w:rPr>
      </w:pPr>
      <w:r w:rsidRPr="00D876D0">
        <w:rPr>
          <w:rFonts w:eastAsia="宋体" w:hAnsi="宋体" w:cs="Arial"/>
          <w:i w:val="0"/>
          <w:sz w:val="18"/>
          <w:szCs w:val="18"/>
        </w:rPr>
        <w:t>来源：</w:t>
      </w:r>
      <w:r w:rsidRPr="00D876D0">
        <w:rPr>
          <w:rFonts w:eastAsia="宋体" w:cs="Arial"/>
          <w:i w:val="0"/>
          <w:sz w:val="18"/>
          <w:szCs w:val="18"/>
        </w:rPr>
        <w:t>ADB</w:t>
      </w:r>
      <w:r w:rsidRPr="00D876D0">
        <w:rPr>
          <w:rFonts w:eastAsia="宋体" w:hAnsi="宋体" w:cs="Arial"/>
          <w:i w:val="0"/>
          <w:sz w:val="18"/>
          <w:szCs w:val="18"/>
        </w:rPr>
        <w:t>的咨询专家。</w:t>
      </w:r>
    </w:p>
    <w:p w:rsidR="004178DB" w:rsidRPr="00D876D0" w:rsidRDefault="004178DB">
      <w:pPr>
        <w:jc w:val="left"/>
        <w:rPr>
          <w:rFonts w:ascii="Arial" w:hAnsi="Arial" w:cs="Arial"/>
          <w:b/>
        </w:rPr>
      </w:pPr>
    </w:p>
    <w:p w:rsidR="005C7D6E" w:rsidRPr="00D876D0" w:rsidRDefault="005C7D6E">
      <w:pPr>
        <w:spacing w:after="200" w:line="276" w:lineRule="auto"/>
        <w:jc w:val="left"/>
        <w:rPr>
          <w:rFonts w:ascii="Arial" w:hAnsi="Arial" w:cs="Arial"/>
          <w:b/>
        </w:rPr>
      </w:pPr>
      <w:bookmarkStart w:id="100" w:name="_Ref383101345"/>
      <w:bookmarkStart w:id="101" w:name="_Ref381779412"/>
      <w:r w:rsidRPr="00D876D0">
        <w:rPr>
          <w:rFonts w:ascii="Arial" w:hAnsi="Arial" w:cs="Arial"/>
          <w:b/>
        </w:rPr>
        <w:br w:type="page"/>
      </w:r>
    </w:p>
    <w:p w:rsidR="004178DB" w:rsidRPr="00D876D0" w:rsidRDefault="005C7D6E">
      <w:pPr>
        <w:keepNext/>
        <w:keepLines/>
        <w:snapToGrid w:val="0"/>
        <w:spacing w:after="120"/>
        <w:jc w:val="center"/>
        <w:rPr>
          <w:rFonts w:ascii="Arial" w:hAnsi="Arial" w:cs="Arial"/>
          <w:b/>
        </w:rPr>
      </w:pPr>
      <w:bookmarkStart w:id="102" w:name="_Toc11668"/>
      <w:bookmarkEnd w:id="100"/>
      <w:bookmarkEnd w:id="101"/>
      <w:r>
        <w:rPr>
          <w:rFonts w:ascii="Arial" w:hAnsi="Arial" w:cs="Arial" w:hint="eastAsia"/>
          <w:b/>
        </w:rPr>
        <w:lastRenderedPageBreak/>
        <w:t>表</w:t>
      </w:r>
      <w:r w:rsidRPr="00D876D0">
        <w:rPr>
          <w:rFonts w:ascii="Arial" w:hAnsi="Arial" w:cs="Arial" w:hint="eastAsia"/>
          <w:b/>
        </w:rPr>
        <w:t xml:space="preserve"> 4</w:t>
      </w:r>
      <w:r>
        <w:rPr>
          <w:rFonts w:ascii="Arial" w:hAnsi="Arial" w:cs="Arial"/>
          <w:b/>
        </w:rPr>
        <w:t>：</w:t>
      </w:r>
      <w:r w:rsidRPr="00D876D0">
        <w:rPr>
          <w:rFonts w:ascii="Arial" w:hAnsi="Arial" w:cs="Arial"/>
          <w:b/>
        </w:rPr>
        <w:t xml:space="preserve"> </w:t>
      </w:r>
      <w:r w:rsidRPr="00D876D0">
        <w:rPr>
          <w:rFonts w:ascii="Arial" w:hAnsi="宋体" w:cs="Arial"/>
        </w:rPr>
        <w:t>适用的中国环境管理法规和评价导则</w:t>
      </w:r>
      <w:bookmarkEnd w:id="102"/>
    </w:p>
    <w:tbl>
      <w:tblPr>
        <w:tblW w:w="9050" w:type="dxa"/>
        <w:jc w:val="center"/>
        <w:tblBorders>
          <w:top w:val="single" w:sz="6" w:space="0" w:color="auto"/>
          <w:bottom w:val="single" w:sz="6" w:space="0" w:color="auto"/>
        </w:tblBorders>
        <w:tblLayout w:type="fixed"/>
        <w:tblLook w:val="04A0" w:firstRow="1" w:lastRow="0" w:firstColumn="1" w:lastColumn="0" w:noHBand="0" w:noVBand="1"/>
      </w:tblPr>
      <w:tblGrid>
        <w:gridCol w:w="693"/>
        <w:gridCol w:w="6487"/>
        <w:gridCol w:w="1870"/>
      </w:tblGrid>
      <w:tr w:rsidR="004178DB" w:rsidRPr="00D876D0">
        <w:trPr>
          <w:jc w:val="center"/>
        </w:trPr>
        <w:tc>
          <w:tcPr>
            <w:tcW w:w="693" w:type="dxa"/>
            <w:tcBorders>
              <w:top w:val="double" w:sz="4" w:space="0" w:color="auto"/>
              <w:bottom w:val="single" w:sz="2" w:space="0" w:color="auto"/>
            </w:tcBorders>
            <w:shd w:val="clear" w:color="auto" w:fill="auto"/>
            <w:tcMar>
              <w:top w:w="57" w:type="dxa"/>
              <w:left w:w="57" w:type="dxa"/>
              <w:bottom w:w="57" w:type="dxa"/>
              <w:right w:w="57" w:type="dxa"/>
            </w:tcMar>
            <w:vAlign w:val="center"/>
          </w:tcPr>
          <w:p w:rsidR="004178DB" w:rsidRPr="00D876D0" w:rsidRDefault="00825949">
            <w:pPr>
              <w:keepNext/>
              <w:keepLines/>
              <w:adjustRightInd w:val="0"/>
              <w:snapToGrid w:val="0"/>
              <w:jc w:val="center"/>
              <w:rPr>
                <w:rFonts w:ascii="Arial" w:hAnsi="Arial" w:cs="Arial"/>
                <w:b/>
                <w:sz w:val="20"/>
                <w:szCs w:val="20"/>
              </w:rPr>
            </w:pPr>
            <w:r w:rsidRPr="00D876D0">
              <w:rPr>
                <w:rFonts w:ascii="Arial" w:hAnsi="Arial" w:cs="Arial"/>
                <w:b/>
                <w:sz w:val="20"/>
                <w:szCs w:val="20"/>
              </w:rPr>
              <w:t>No.</w:t>
            </w:r>
          </w:p>
        </w:tc>
        <w:tc>
          <w:tcPr>
            <w:tcW w:w="6487" w:type="dxa"/>
            <w:tcBorders>
              <w:top w:val="double" w:sz="4" w:space="0" w:color="auto"/>
              <w:bottom w:val="single" w:sz="2" w:space="0" w:color="auto"/>
            </w:tcBorders>
            <w:shd w:val="clear" w:color="auto" w:fill="auto"/>
            <w:tcMar>
              <w:top w:w="57" w:type="dxa"/>
              <w:left w:w="57" w:type="dxa"/>
              <w:bottom w:w="57" w:type="dxa"/>
              <w:right w:w="57" w:type="dxa"/>
            </w:tcMar>
            <w:vAlign w:val="center"/>
          </w:tcPr>
          <w:p w:rsidR="004178DB" w:rsidRPr="00D876D0" w:rsidRDefault="00825949">
            <w:pPr>
              <w:keepNext/>
              <w:keepLines/>
              <w:adjustRightInd w:val="0"/>
              <w:snapToGrid w:val="0"/>
              <w:jc w:val="center"/>
              <w:rPr>
                <w:rFonts w:ascii="Arial" w:hAnsi="Arial" w:cs="Arial"/>
                <w:b/>
                <w:sz w:val="20"/>
                <w:szCs w:val="20"/>
              </w:rPr>
            </w:pPr>
            <w:r w:rsidRPr="00D876D0">
              <w:rPr>
                <w:rFonts w:ascii="Arial" w:hAnsi="宋体" w:cs="Arial"/>
                <w:b/>
                <w:sz w:val="20"/>
                <w:szCs w:val="20"/>
              </w:rPr>
              <w:t>导则</w:t>
            </w:r>
            <w:r w:rsidR="00EE152F">
              <w:rPr>
                <w:rFonts w:ascii="Arial" w:hAnsi="宋体" w:cs="Arial" w:hint="eastAsia"/>
                <w:b/>
                <w:sz w:val="20"/>
                <w:szCs w:val="20"/>
              </w:rPr>
              <w:t>名称</w:t>
            </w:r>
          </w:p>
        </w:tc>
        <w:tc>
          <w:tcPr>
            <w:tcW w:w="1870" w:type="dxa"/>
            <w:tcBorders>
              <w:top w:val="double" w:sz="4" w:space="0" w:color="auto"/>
              <w:bottom w:val="single" w:sz="2" w:space="0" w:color="auto"/>
            </w:tcBorders>
            <w:shd w:val="clear" w:color="auto" w:fill="auto"/>
            <w:tcMar>
              <w:top w:w="57" w:type="dxa"/>
              <w:left w:w="57" w:type="dxa"/>
              <w:bottom w:w="57" w:type="dxa"/>
              <w:right w:w="57" w:type="dxa"/>
            </w:tcMar>
            <w:vAlign w:val="center"/>
          </w:tcPr>
          <w:p w:rsidR="004178DB" w:rsidRPr="00D876D0" w:rsidRDefault="00825949" w:rsidP="00867959">
            <w:pPr>
              <w:keepNext/>
              <w:keepLines/>
              <w:adjustRightInd w:val="0"/>
              <w:snapToGrid w:val="0"/>
              <w:jc w:val="left"/>
              <w:rPr>
                <w:rFonts w:ascii="Arial" w:hAnsi="Arial" w:cs="Arial"/>
                <w:b/>
                <w:sz w:val="20"/>
                <w:szCs w:val="20"/>
              </w:rPr>
            </w:pPr>
            <w:r w:rsidRPr="00D876D0">
              <w:rPr>
                <w:rFonts w:ascii="Arial" w:hAnsi="宋体" w:cs="Arial"/>
                <w:b/>
                <w:sz w:val="20"/>
                <w:szCs w:val="20"/>
              </w:rPr>
              <w:t>标准号</w:t>
            </w:r>
            <w:r w:rsidRPr="00D876D0">
              <w:rPr>
                <w:rFonts w:ascii="Arial" w:hAnsi="宋体" w:cs="Arial" w:hint="eastAsia"/>
                <w:b/>
                <w:sz w:val="20"/>
                <w:szCs w:val="20"/>
              </w:rPr>
              <w:t>、</w:t>
            </w:r>
            <w:r w:rsidRPr="00D876D0">
              <w:rPr>
                <w:rFonts w:ascii="Arial" w:hAnsi="宋体" w:cs="Arial"/>
                <w:b/>
                <w:sz w:val="20"/>
                <w:szCs w:val="20"/>
              </w:rPr>
              <w:t>发布时间或最后修订时间</w:t>
            </w:r>
          </w:p>
        </w:tc>
      </w:tr>
      <w:tr w:rsidR="004178DB" w:rsidRPr="00D876D0">
        <w:trPr>
          <w:jc w:val="center"/>
        </w:trPr>
        <w:tc>
          <w:tcPr>
            <w:tcW w:w="693" w:type="dxa"/>
            <w:tcBorders>
              <w:top w:val="single" w:sz="2" w:space="0" w:color="auto"/>
            </w:tcBorders>
            <w:shd w:val="clear" w:color="auto" w:fill="auto"/>
            <w:tcMar>
              <w:top w:w="57" w:type="dxa"/>
              <w:left w:w="57" w:type="dxa"/>
              <w:bottom w:w="57" w:type="dxa"/>
              <w:right w:w="57" w:type="dxa"/>
            </w:tcMar>
            <w:vAlign w:val="center"/>
          </w:tcPr>
          <w:p w:rsidR="004178DB" w:rsidRPr="00D876D0" w:rsidRDefault="00825949">
            <w:pPr>
              <w:keepNext/>
              <w:keepLines/>
              <w:adjustRightInd w:val="0"/>
              <w:snapToGrid w:val="0"/>
              <w:jc w:val="center"/>
              <w:rPr>
                <w:rFonts w:ascii="Arial" w:hAnsi="Arial" w:cs="Arial"/>
                <w:sz w:val="20"/>
                <w:szCs w:val="20"/>
              </w:rPr>
            </w:pPr>
            <w:r w:rsidRPr="00D876D0">
              <w:rPr>
                <w:rFonts w:ascii="Arial" w:hAnsi="Arial" w:cs="Arial"/>
                <w:sz w:val="20"/>
                <w:szCs w:val="20"/>
              </w:rPr>
              <w:t>1</w:t>
            </w:r>
          </w:p>
        </w:tc>
        <w:tc>
          <w:tcPr>
            <w:tcW w:w="6487" w:type="dxa"/>
            <w:tcBorders>
              <w:top w:val="single" w:sz="2" w:space="0" w:color="auto"/>
            </w:tcBorders>
            <w:shd w:val="clear" w:color="auto" w:fill="auto"/>
            <w:tcMar>
              <w:top w:w="57" w:type="dxa"/>
              <w:left w:w="57" w:type="dxa"/>
              <w:bottom w:w="57" w:type="dxa"/>
              <w:right w:w="57" w:type="dxa"/>
            </w:tcMar>
            <w:vAlign w:val="center"/>
          </w:tcPr>
          <w:p w:rsidR="004178DB" w:rsidRPr="00D876D0" w:rsidRDefault="00825949">
            <w:pPr>
              <w:keepNext/>
              <w:keepLines/>
              <w:adjustRightInd w:val="0"/>
              <w:snapToGrid w:val="0"/>
              <w:rPr>
                <w:rFonts w:ascii="Arial" w:hAnsi="Arial" w:cs="Arial"/>
                <w:sz w:val="20"/>
                <w:szCs w:val="20"/>
              </w:rPr>
            </w:pPr>
            <w:r w:rsidRPr="00D876D0">
              <w:rPr>
                <w:rFonts w:ascii="Arial" w:hAnsi="宋体" w:cs="Arial"/>
                <w:sz w:val="20"/>
                <w:szCs w:val="20"/>
              </w:rPr>
              <w:t>建设项目环境影响技术评估导则</w:t>
            </w:r>
          </w:p>
        </w:tc>
        <w:tc>
          <w:tcPr>
            <w:tcW w:w="1870" w:type="dxa"/>
            <w:tcBorders>
              <w:top w:val="single" w:sz="2" w:space="0" w:color="auto"/>
            </w:tcBorders>
            <w:shd w:val="clear" w:color="auto" w:fill="auto"/>
            <w:tcMar>
              <w:top w:w="57" w:type="dxa"/>
              <w:left w:w="57" w:type="dxa"/>
              <w:bottom w:w="57" w:type="dxa"/>
              <w:right w:w="57" w:type="dxa"/>
            </w:tcMar>
            <w:vAlign w:val="center"/>
          </w:tcPr>
          <w:p w:rsidR="004178DB" w:rsidRPr="00D876D0" w:rsidRDefault="00825949">
            <w:pPr>
              <w:keepNext/>
              <w:keepLines/>
              <w:adjustRightInd w:val="0"/>
              <w:snapToGrid w:val="0"/>
              <w:ind w:left="147"/>
              <w:jc w:val="left"/>
              <w:rPr>
                <w:rFonts w:ascii="Arial" w:hAnsi="Arial" w:cs="Arial"/>
                <w:sz w:val="20"/>
                <w:szCs w:val="20"/>
              </w:rPr>
            </w:pPr>
            <w:r w:rsidRPr="00D876D0">
              <w:rPr>
                <w:rFonts w:ascii="Arial" w:hAnsi="Arial" w:cs="Arial"/>
                <w:sz w:val="20"/>
                <w:szCs w:val="20"/>
              </w:rPr>
              <w:t>HJ 616-2011</w:t>
            </w:r>
          </w:p>
        </w:tc>
      </w:tr>
      <w:tr w:rsidR="004178DB" w:rsidRPr="00D876D0">
        <w:trPr>
          <w:jc w:val="center"/>
        </w:trPr>
        <w:tc>
          <w:tcPr>
            <w:tcW w:w="693" w:type="dxa"/>
            <w:shd w:val="clear" w:color="auto" w:fill="auto"/>
            <w:tcMar>
              <w:top w:w="57" w:type="dxa"/>
              <w:left w:w="57" w:type="dxa"/>
              <w:bottom w:w="57" w:type="dxa"/>
              <w:right w:w="57" w:type="dxa"/>
            </w:tcMar>
            <w:vAlign w:val="center"/>
          </w:tcPr>
          <w:p w:rsidR="004178DB" w:rsidRPr="00D876D0" w:rsidRDefault="00796B0E">
            <w:pPr>
              <w:adjustRightInd w:val="0"/>
              <w:snapToGrid w:val="0"/>
              <w:jc w:val="center"/>
              <w:rPr>
                <w:rFonts w:ascii="Arial" w:hAnsi="Arial" w:cs="Arial"/>
                <w:sz w:val="20"/>
                <w:szCs w:val="20"/>
              </w:rPr>
            </w:pPr>
            <w:r w:rsidRPr="00D876D0">
              <w:rPr>
                <w:rFonts w:ascii="Arial" w:hAnsi="Arial" w:cs="Arial"/>
                <w:sz w:val="20"/>
                <w:szCs w:val="20"/>
              </w:rPr>
              <w:t>2</w:t>
            </w:r>
          </w:p>
        </w:tc>
        <w:tc>
          <w:tcPr>
            <w:tcW w:w="6487" w:type="dxa"/>
            <w:shd w:val="clear" w:color="auto" w:fill="auto"/>
            <w:tcMar>
              <w:top w:w="57" w:type="dxa"/>
              <w:left w:w="57" w:type="dxa"/>
              <w:bottom w:w="57" w:type="dxa"/>
              <w:right w:w="57" w:type="dxa"/>
            </w:tcMar>
            <w:vAlign w:val="center"/>
          </w:tcPr>
          <w:p w:rsidR="004178DB" w:rsidRPr="00D876D0" w:rsidRDefault="00825949">
            <w:pPr>
              <w:adjustRightInd w:val="0"/>
              <w:snapToGrid w:val="0"/>
              <w:jc w:val="left"/>
              <w:rPr>
                <w:rFonts w:ascii="Arial" w:hAnsi="Arial" w:cs="Arial"/>
                <w:sz w:val="20"/>
                <w:szCs w:val="20"/>
              </w:rPr>
            </w:pPr>
            <w:r w:rsidRPr="00D876D0">
              <w:rPr>
                <w:rFonts w:ascii="Arial" w:hAnsi="宋体" w:cs="Arial"/>
                <w:sz w:val="20"/>
                <w:szCs w:val="20"/>
              </w:rPr>
              <w:t>关于进一步加强环境影响评价管理防范环境风险的通知</w:t>
            </w:r>
          </w:p>
        </w:tc>
        <w:tc>
          <w:tcPr>
            <w:tcW w:w="1870" w:type="dxa"/>
            <w:shd w:val="clear" w:color="auto" w:fill="auto"/>
            <w:tcMar>
              <w:top w:w="57" w:type="dxa"/>
              <w:left w:w="57" w:type="dxa"/>
              <w:bottom w:w="57" w:type="dxa"/>
              <w:right w:w="57" w:type="dxa"/>
            </w:tcMar>
            <w:vAlign w:val="center"/>
          </w:tcPr>
          <w:p w:rsidR="004178DB" w:rsidRPr="00D876D0" w:rsidRDefault="00825949">
            <w:pPr>
              <w:adjustRightInd w:val="0"/>
              <w:snapToGrid w:val="0"/>
              <w:ind w:left="147"/>
              <w:jc w:val="left"/>
              <w:rPr>
                <w:rFonts w:ascii="Arial" w:hAnsi="Arial" w:cs="Arial"/>
                <w:sz w:val="20"/>
                <w:szCs w:val="20"/>
              </w:rPr>
            </w:pPr>
            <w:r w:rsidRPr="00D876D0">
              <w:rPr>
                <w:rFonts w:ascii="Arial" w:hAnsi="Arial" w:cs="Arial"/>
                <w:sz w:val="20"/>
                <w:szCs w:val="20"/>
              </w:rPr>
              <w:t>2012</w:t>
            </w:r>
          </w:p>
        </w:tc>
      </w:tr>
      <w:tr w:rsidR="004178DB" w:rsidRPr="00D876D0">
        <w:trPr>
          <w:jc w:val="center"/>
        </w:trPr>
        <w:tc>
          <w:tcPr>
            <w:tcW w:w="693" w:type="dxa"/>
            <w:shd w:val="clear" w:color="auto" w:fill="auto"/>
            <w:tcMar>
              <w:top w:w="57" w:type="dxa"/>
              <w:left w:w="57" w:type="dxa"/>
              <w:bottom w:w="57" w:type="dxa"/>
              <w:right w:w="57" w:type="dxa"/>
            </w:tcMar>
            <w:vAlign w:val="center"/>
          </w:tcPr>
          <w:p w:rsidR="004178DB" w:rsidRPr="00D876D0" w:rsidRDefault="00796B0E">
            <w:pPr>
              <w:adjustRightInd w:val="0"/>
              <w:snapToGrid w:val="0"/>
              <w:jc w:val="center"/>
              <w:rPr>
                <w:rFonts w:ascii="Arial" w:hAnsi="Arial" w:cs="Arial"/>
                <w:sz w:val="20"/>
                <w:szCs w:val="20"/>
              </w:rPr>
            </w:pPr>
            <w:r w:rsidRPr="00D876D0">
              <w:rPr>
                <w:rFonts w:ascii="Arial" w:hAnsi="Arial" w:cs="Arial"/>
                <w:sz w:val="20"/>
                <w:szCs w:val="20"/>
              </w:rPr>
              <w:t>3</w:t>
            </w:r>
          </w:p>
        </w:tc>
        <w:tc>
          <w:tcPr>
            <w:tcW w:w="6487" w:type="dxa"/>
            <w:shd w:val="clear" w:color="auto" w:fill="auto"/>
            <w:tcMar>
              <w:top w:w="57" w:type="dxa"/>
              <w:left w:w="57" w:type="dxa"/>
              <w:bottom w:w="57" w:type="dxa"/>
              <w:right w:w="57" w:type="dxa"/>
            </w:tcMar>
            <w:vAlign w:val="center"/>
          </w:tcPr>
          <w:p w:rsidR="004178DB" w:rsidRPr="00D876D0" w:rsidRDefault="00825949">
            <w:pPr>
              <w:adjustRightInd w:val="0"/>
              <w:snapToGrid w:val="0"/>
              <w:jc w:val="left"/>
              <w:rPr>
                <w:rFonts w:ascii="Arial" w:hAnsi="Arial" w:cs="Arial"/>
                <w:sz w:val="20"/>
                <w:szCs w:val="20"/>
              </w:rPr>
            </w:pPr>
            <w:r w:rsidRPr="00D876D0">
              <w:rPr>
                <w:rFonts w:ascii="Arial" w:hAnsi="宋体" w:cs="Arial"/>
                <w:sz w:val="20"/>
                <w:szCs w:val="20"/>
              </w:rPr>
              <w:t>建设项目环境影响评价文件分级审批规定</w:t>
            </w:r>
          </w:p>
        </w:tc>
        <w:tc>
          <w:tcPr>
            <w:tcW w:w="1870" w:type="dxa"/>
            <w:shd w:val="clear" w:color="auto" w:fill="auto"/>
            <w:tcMar>
              <w:top w:w="57" w:type="dxa"/>
              <w:left w:w="57" w:type="dxa"/>
              <w:bottom w:w="57" w:type="dxa"/>
              <w:right w:w="57" w:type="dxa"/>
            </w:tcMar>
            <w:vAlign w:val="center"/>
          </w:tcPr>
          <w:p w:rsidR="004178DB" w:rsidRPr="00D876D0" w:rsidRDefault="00825949">
            <w:pPr>
              <w:adjustRightInd w:val="0"/>
              <w:snapToGrid w:val="0"/>
              <w:ind w:left="147"/>
              <w:jc w:val="left"/>
              <w:rPr>
                <w:rFonts w:ascii="Arial" w:hAnsi="Arial" w:cs="Arial"/>
                <w:sz w:val="20"/>
                <w:szCs w:val="20"/>
              </w:rPr>
            </w:pPr>
            <w:r w:rsidRPr="00D876D0">
              <w:rPr>
                <w:rFonts w:ascii="Arial" w:hAnsi="Arial" w:cs="Arial"/>
                <w:sz w:val="20"/>
                <w:szCs w:val="20"/>
              </w:rPr>
              <w:t>2009</w:t>
            </w:r>
          </w:p>
        </w:tc>
      </w:tr>
      <w:tr w:rsidR="004178DB" w:rsidRPr="00D876D0">
        <w:trPr>
          <w:jc w:val="center"/>
        </w:trPr>
        <w:tc>
          <w:tcPr>
            <w:tcW w:w="693" w:type="dxa"/>
            <w:shd w:val="clear" w:color="auto" w:fill="auto"/>
            <w:tcMar>
              <w:top w:w="57" w:type="dxa"/>
              <w:left w:w="57" w:type="dxa"/>
              <w:bottom w:w="57" w:type="dxa"/>
              <w:right w:w="57" w:type="dxa"/>
            </w:tcMar>
            <w:vAlign w:val="center"/>
          </w:tcPr>
          <w:p w:rsidR="004178DB" w:rsidRPr="00D876D0" w:rsidRDefault="00796B0E">
            <w:pPr>
              <w:adjustRightInd w:val="0"/>
              <w:snapToGrid w:val="0"/>
              <w:jc w:val="center"/>
              <w:rPr>
                <w:rFonts w:ascii="Arial" w:hAnsi="Arial" w:cs="Arial"/>
                <w:sz w:val="20"/>
                <w:szCs w:val="20"/>
              </w:rPr>
            </w:pPr>
            <w:r w:rsidRPr="00D876D0">
              <w:rPr>
                <w:rFonts w:ascii="Arial" w:hAnsi="Arial" w:cs="Arial"/>
                <w:sz w:val="20"/>
                <w:szCs w:val="20"/>
              </w:rPr>
              <w:t>4</w:t>
            </w:r>
          </w:p>
        </w:tc>
        <w:tc>
          <w:tcPr>
            <w:tcW w:w="6487" w:type="dxa"/>
            <w:shd w:val="clear" w:color="auto" w:fill="auto"/>
            <w:tcMar>
              <w:top w:w="57" w:type="dxa"/>
              <w:left w:w="57" w:type="dxa"/>
              <w:bottom w:w="57" w:type="dxa"/>
              <w:right w:w="57" w:type="dxa"/>
            </w:tcMar>
            <w:vAlign w:val="center"/>
          </w:tcPr>
          <w:p w:rsidR="004178DB" w:rsidRPr="00D876D0" w:rsidRDefault="00825949">
            <w:pPr>
              <w:adjustRightInd w:val="0"/>
              <w:snapToGrid w:val="0"/>
              <w:rPr>
                <w:rFonts w:ascii="Arial" w:hAnsi="Arial" w:cs="Arial"/>
                <w:sz w:val="20"/>
                <w:szCs w:val="20"/>
              </w:rPr>
            </w:pPr>
            <w:r w:rsidRPr="00D876D0">
              <w:rPr>
                <w:rFonts w:ascii="Arial" w:hAnsi="宋体" w:cs="Arial"/>
                <w:sz w:val="20"/>
              </w:rPr>
              <w:t>建设项目环境影响评价分类管理名录</w:t>
            </w:r>
          </w:p>
        </w:tc>
        <w:tc>
          <w:tcPr>
            <w:tcW w:w="1870" w:type="dxa"/>
            <w:shd w:val="clear" w:color="auto" w:fill="auto"/>
            <w:tcMar>
              <w:top w:w="57" w:type="dxa"/>
              <w:left w:w="57" w:type="dxa"/>
              <w:bottom w:w="57" w:type="dxa"/>
              <w:right w:w="57" w:type="dxa"/>
            </w:tcMar>
            <w:vAlign w:val="center"/>
          </w:tcPr>
          <w:p w:rsidR="004178DB" w:rsidRPr="00D876D0" w:rsidRDefault="00825949">
            <w:pPr>
              <w:adjustRightInd w:val="0"/>
              <w:snapToGrid w:val="0"/>
              <w:ind w:left="147"/>
              <w:jc w:val="left"/>
              <w:rPr>
                <w:rFonts w:ascii="Arial" w:hAnsi="Arial" w:cs="Arial"/>
                <w:sz w:val="20"/>
                <w:szCs w:val="20"/>
              </w:rPr>
            </w:pPr>
            <w:r w:rsidRPr="00D876D0">
              <w:rPr>
                <w:rFonts w:ascii="Arial" w:hAnsi="Arial" w:cs="Arial"/>
                <w:sz w:val="20"/>
                <w:szCs w:val="20"/>
              </w:rPr>
              <w:t>2017</w:t>
            </w:r>
          </w:p>
        </w:tc>
      </w:tr>
      <w:tr w:rsidR="004178DB" w:rsidRPr="00D876D0">
        <w:trPr>
          <w:jc w:val="center"/>
        </w:trPr>
        <w:tc>
          <w:tcPr>
            <w:tcW w:w="693" w:type="dxa"/>
            <w:shd w:val="clear" w:color="auto" w:fill="auto"/>
            <w:tcMar>
              <w:top w:w="57" w:type="dxa"/>
              <w:left w:w="57" w:type="dxa"/>
              <w:bottom w:w="57" w:type="dxa"/>
              <w:right w:w="57" w:type="dxa"/>
            </w:tcMar>
            <w:vAlign w:val="center"/>
          </w:tcPr>
          <w:p w:rsidR="004178DB" w:rsidRPr="00D876D0" w:rsidRDefault="00796B0E">
            <w:pPr>
              <w:adjustRightInd w:val="0"/>
              <w:snapToGrid w:val="0"/>
              <w:jc w:val="center"/>
              <w:rPr>
                <w:rFonts w:ascii="Arial" w:hAnsi="Arial" w:cs="Arial"/>
                <w:sz w:val="20"/>
                <w:szCs w:val="20"/>
              </w:rPr>
            </w:pPr>
            <w:r w:rsidRPr="00D876D0">
              <w:rPr>
                <w:rFonts w:ascii="Arial" w:hAnsi="Arial" w:cs="Arial"/>
                <w:sz w:val="20"/>
                <w:szCs w:val="20"/>
              </w:rPr>
              <w:t>5</w:t>
            </w:r>
          </w:p>
        </w:tc>
        <w:tc>
          <w:tcPr>
            <w:tcW w:w="6487" w:type="dxa"/>
            <w:shd w:val="clear" w:color="auto" w:fill="auto"/>
            <w:tcMar>
              <w:top w:w="57" w:type="dxa"/>
              <w:left w:w="57" w:type="dxa"/>
              <w:bottom w:w="57" w:type="dxa"/>
              <w:right w:w="57" w:type="dxa"/>
            </w:tcMar>
            <w:vAlign w:val="center"/>
          </w:tcPr>
          <w:p w:rsidR="004178DB" w:rsidRPr="00D876D0" w:rsidRDefault="00825949">
            <w:pPr>
              <w:adjustRightInd w:val="0"/>
              <w:snapToGrid w:val="0"/>
              <w:rPr>
                <w:rFonts w:ascii="Arial" w:hAnsi="Arial" w:cs="Arial"/>
                <w:sz w:val="20"/>
                <w:szCs w:val="20"/>
              </w:rPr>
            </w:pPr>
            <w:r w:rsidRPr="00D876D0">
              <w:rPr>
                <w:rFonts w:ascii="Arial" w:hAnsi="宋体" w:cs="Arial"/>
                <w:sz w:val="20"/>
                <w:szCs w:val="20"/>
              </w:rPr>
              <w:t>环境</w:t>
            </w:r>
            <w:r w:rsidRPr="00D876D0">
              <w:rPr>
                <w:rFonts w:ascii="Arial" w:hAnsi="宋体" w:cs="Arial" w:hint="eastAsia"/>
                <w:sz w:val="20"/>
                <w:szCs w:val="20"/>
              </w:rPr>
              <w:t>保护</w:t>
            </w:r>
            <w:r w:rsidRPr="00D876D0">
              <w:rPr>
                <w:rFonts w:ascii="Arial" w:hAnsi="宋体" w:cs="Arial"/>
                <w:sz w:val="20"/>
                <w:szCs w:val="20"/>
              </w:rPr>
              <w:t>公众参与办法</w:t>
            </w:r>
          </w:p>
        </w:tc>
        <w:tc>
          <w:tcPr>
            <w:tcW w:w="1870" w:type="dxa"/>
            <w:shd w:val="clear" w:color="auto" w:fill="auto"/>
            <w:tcMar>
              <w:top w:w="57" w:type="dxa"/>
              <w:left w:w="57" w:type="dxa"/>
              <w:bottom w:w="57" w:type="dxa"/>
              <w:right w:w="57" w:type="dxa"/>
            </w:tcMar>
            <w:vAlign w:val="center"/>
          </w:tcPr>
          <w:p w:rsidR="004178DB" w:rsidRPr="00D876D0" w:rsidRDefault="00825949">
            <w:pPr>
              <w:adjustRightInd w:val="0"/>
              <w:snapToGrid w:val="0"/>
              <w:ind w:left="147"/>
              <w:jc w:val="left"/>
              <w:rPr>
                <w:rFonts w:ascii="Arial" w:hAnsi="Arial" w:cs="Arial"/>
                <w:sz w:val="20"/>
                <w:szCs w:val="20"/>
              </w:rPr>
            </w:pPr>
            <w:r w:rsidRPr="00D876D0">
              <w:rPr>
                <w:rFonts w:ascii="Arial" w:hAnsi="Arial" w:cs="Arial"/>
                <w:sz w:val="20"/>
                <w:szCs w:val="20"/>
              </w:rPr>
              <w:t>20</w:t>
            </w:r>
            <w:r w:rsidRPr="00D876D0">
              <w:rPr>
                <w:rFonts w:ascii="Arial" w:hAnsi="Arial" w:cs="Arial" w:hint="eastAsia"/>
                <w:sz w:val="20"/>
                <w:szCs w:val="20"/>
              </w:rPr>
              <w:t>15</w:t>
            </w:r>
          </w:p>
        </w:tc>
      </w:tr>
      <w:tr w:rsidR="004178DB" w:rsidRPr="00D876D0">
        <w:trPr>
          <w:jc w:val="center"/>
        </w:trPr>
        <w:tc>
          <w:tcPr>
            <w:tcW w:w="693" w:type="dxa"/>
            <w:shd w:val="clear" w:color="auto" w:fill="auto"/>
            <w:tcMar>
              <w:top w:w="57" w:type="dxa"/>
              <w:left w:w="57" w:type="dxa"/>
              <w:bottom w:w="57" w:type="dxa"/>
              <w:right w:w="57" w:type="dxa"/>
            </w:tcMar>
            <w:vAlign w:val="center"/>
          </w:tcPr>
          <w:p w:rsidR="004178DB" w:rsidRPr="00D876D0" w:rsidRDefault="00796B0E">
            <w:pPr>
              <w:adjustRightInd w:val="0"/>
              <w:snapToGrid w:val="0"/>
              <w:jc w:val="center"/>
              <w:rPr>
                <w:rFonts w:ascii="Arial" w:hAnsi="Arial" w:cs="Arial"/>
                <w:sz w:val="20"/>
                <w:szCs w:val="20"/>
              </w:rPr>
            </w:pPr>
            <w:r w:rsidRPr="00D876D0">
              <w:rPr>
                <w:rFonts w:ascii="Arial" w:hAnsi="Arial" w:cs="Arial"/>
                <w:sz w:val="20"/>
                <w:szCs w:val="20"/>
              </w:rPr>
              <w:t>6</w:t>
            </w:r>
          </w:p>
        </w:tc>
        <w:tc>
          <w:tcPr>
            <w:tcW w:w="6487" w:type="dxa"/>
            <w:shd w:val="clear" w:color="auto" w:fill="auto"/>
            <w:tcMar>
              <w:top w:w="57" w:type="dxa"/>
              <w:left w:w="57" w:type="dxa"/>
              <w:bottom w:w="57" w:type="dxa"/>
              <w:right w:w="57" w:type="dxa"/>
            </w:tcMar>
            <w:vAlign w:val="center"/>
          </w:tcPr>
          <w:p w:rsidR="004178DB" w:rsidRPr="00D876D0" w:rsidRDefault="00825949">
            <w:pPr>
              <w:adjustRightInd w:val="0"/>
              <w:snapToGrid w:val="0"/>
              <w:rPr>
                <w:rFonts w:ascii="Arial" w:hAnsi="Arial" w:cs="Arial"/>
                <w:sz w:val="20"/>
                <w:szCs w:val="20"/>
              </w:rPr>
            </w:pPr>
            <w:r w:rsidRPr="00D876D0">
              <w:rPr>
                <w:rFonts w:ascii="Arial" w:hAnsi="宋体" w:cs="Arial"/>
                <w:sz w:val="20"/>
                <w:szCs w:val="20"/>
              </w:rPr>
              <w:t>环境影响评价技术导则总纲</w:t>
            </w:r>
          </w:p>
        </w:tc>
        <w:tc>
          <w:tcPr>
            <w:tcW w:w="1870" w:type="dxa"/>
            <w:shd w:val="clear" w:color="auto" w:fill="auto"/>
            <w:tcMar>
              <w:top w:w="57" w:type="dxa"/>
              <w:left w:w="57" w:type="dxa"/>
              <w:bottom w:w="57" w:type="dxa"/>
              <w:right w:w="57" w:type="dxa"/>
            </w:tcMar>
            <w:vAlign w:val="center"/>
          </w:tcPr>
          <w:p w:rsidR="004178DB" w:rsidRPr="00D876D0" w:rsidRDefault="00825949">
            <w:pPr>
              <w:adjustRightInd w:val="0"/>
              <w:snapToGrid w:val="0"/>
              <w:ind w:left="147"/>
              <w:jc w:val="left"/>
              <w:rPr>
                <w:rFonts w:ascii="Arial" w:hAnsi="Arial" w:cs="Arial"/>
                <w:sz w:val="20"/>
                <w:szCs w:val="20"/>
              </w:rPr>
            </w:pPr>
            <w:r w:rsidRPr="00D876D0">
              <w:rPr>
                <w:rFonts w:ascii="Arial" w:hAnsi="Arial" w:cs="Arial"/>
                <w:sz w:val="20"/>
                <w:szCs w:val="20"/>
              </w:rPr>
              <w:t>HJ 2.1-2016</w:t>
            </w:r>
          </w:p>
        </w:tc>
      </w:tr>
      <w:tr w:rsidR="004178DB" w:rsidRPr="00D876D0">
        <w:trPr>
          <w:jc w:val="center"/>
        </w:trPr>
        <w:tc>
          <w:tcPr>
            <w:tcW w:w="693" w:type="dxa"/>
            <w:shd w:val="clear" w:color="auto" w:fill="auto"/>
            <w:tcMar>
              <w:top w:w="57" w:type="dxa"/>
              <w:left w:w="57" w:type="dxa"/>
              <w:bottom w:w="57" w:type="dxa"/>
              <w:right w:w="57" w:type="dxa"/>
            </w:tcMar>
            <w:vAlign w:val="center"/>
          </w:tcPr>
          <w:p w:rsidR="004178DB" w:rsidRPr="00D876D0" w:rsidRDefault="00796B0E">
            <w:pPr>
              <w:adjustRightInd w:val="0"/>
              <w:snapToGrid w:val="0"/>
              <w:jc w:val="center"/>
              <w:rPr>
                <w:rFonts w:ascii="Arial" w:hAnsi="Arial" w:cs="Arial"/>
                <w:sz w:val="20"/>
                <w:szCs w:val="20"/>
              </w:rPr>
            </w:pPr>
            <w:r w:rsidRPr="00D876D0">
              <w:rPr>
                <w:rFonts w:ascii="Arial" w:hAnsi="Arial" w:cs="Arial"/>
                <w:sz w:val="20"/>
                <w:szCs w:val="20"/>
              </w:rPr>
              <w:t>7</w:t>
            </w:r>
          </w:p>
        </w:tc>
        <w:tc>
          <w:tcPr>
            <w:tcW w:w="6487" w:type="dxa"/>
            <w:shd w:val="clear" w:color="auto" w:fill="auto"/>
            <w:tcMar>
              <w:top w:w="57" w:type="dxa"/>
              <w:left w:w="57" w:type="dxa"/>
              <w:bottom w:w="57" w:type="dxa"/>
              <w:right w:w="57" w:type="dxa"/>
            </w:tcMar>
            <w:vAlign w:val="center"/>
          </w:tcPr>
          <w:p w:rsidR="004178DB" w:rsidRPr="00D876D0" w:rsidRDefault="00825949">
            <w:pPr>
              <w:adjustRightInd w:val="0"/>
              <w:snapToGrid w:val="0"/>
              <w:rPr>
                <w:rFonts w:ascii="Arial" w:hAnsi="Arial" w:cs="Arial"/>
                <w:sz w:val="20"/>
                <w:szCs w:val="20"/>
              </w:rPr>
            </w:pPr>
            <w:r w:rsidRPr="00D876D0">
              <w:rPr>
                <w:rFonts w:ascii="Arial" w:hAnsi="宋体" w:cs="Arial"/>
                <w:sz w:val="20"/>
                <w:szCs w:val="20"/>
              </w:rPr>
              <w:t>环境影响评价技术导则</w:t>
            </w:r>
            <w:r w:rsidRPr="00D876D0">
              <w:rPr>
                <w:rFonts w:ascii="Arial" w:hAnsi="Arial" w:cs="Arial"/>
                <w:sz w:val="20"/>
                <w:szCs w:val="20"/>
              </w:rPr>
              <w:t xml:space="preserve"> </w:t>
            </w:r>
            <w:r w:rsidRPr="00D876D0">
              <w:rPr>
                <w:rFonts w:ascii="Arial" w:hAnsi="宋体" w:cs="Arial"/>
                <w:sz w:val="20"/>
                <w:szCs w:val="20"/>
              </w:rPr>
              <w:t>大气环境</w:t>
            </w:r>
          </w:p>
        </w:tc>
        <w:tc>
          <w:tcPr>
            <w:tcW w:w="1870" w:type="dxa"/>
            <w:shd w:val="clear" w:color="auto" w:fill="auto"/>
            <w:tcMar>
              <w:top w:w="57" w:type="dxa"/>
              <w:left w:w="57" w:type="dxa"/>
              <w:bottom w:w="57" w:type="dxa"/>
              <w:right w:w="57" w:type="dxa"/>
            </w:tcMar>
            <w:vAlign w:val="center"/>
          </w:tcPr>
          <w:p w:rsidR="004178DB" w:rsidRPr="00D876D0" w:rsidRDefault="00825949">
            <w:pPr>
              <w:adjustRightInd w:val="0"/>
              <w:snapToGrid w:val="0"/>
              <w:ind w:left="147"/>
              <w:jc w:val="left"/>
              <w:rPr>
                <w:rFonts w:ascii="Arial" w:hAnsi="Arial" w:cs="Arial"/>
                <w:sz w:val="20"/>
                <w:szCs w:val="20"/>
              </w:rPr>
            </w:pPr>
            <w:r w:rsidRPr="00D876D0">
              <w:rPr>
                <w:rFonts w:ascii="Arial" w:hAnsi="Arial" w:cs="Arial"/>
                <w:sz w:val="20"/>
                <w:szCs w:val="20"/>
              </w:rPr>
              <w:t>HJ 2.2-2008</w:t>
            </w:r>
          </w:p>
        </w:tc>
      </w:tr>
      <w:tr w:rsidR="004178DB" w:rsidRPr="00D876D0">
        <w:trPr>
          <w:jc w:val="center"/>
        </w:trPr>
        <w:tc>
          <w:tcPr>
            <w:tcW w:w="693" w:type="dxa"/>
            <w:shd w:val="clear" w:color="auto" w:fill="auto"/>
            <w:tcMar>
              <w:top w:w="57" w:type="dxa"/>
              <w:left w:w="57" w:type="dxa"/>
              <w:bottom w:w="57" w:type="dxa"/>
              <w:right w:w="57" w:type="dxa"/>
            </w:tcMar>
            <w:vAlign w:val="center"/>
          </w:tcPr>
          <w:p w:rsidR="004178DB" w:rsidRPr="00D876D0" w:rsidRDefault="00796B0E">
            <w:pPr>
              <w:adjustRightInd w:val="0"/>
              <w:snapToGrid w:val="0"/>
              <w:jc w:val="center"/>
              <w:rPr>
                <w:rFonts w:ascii="Arial" w:hAnsi="Arial" w:cs="Arial"/>
                <w:sz w:val="20"/>
                <w:szCs w:val="20"/>
              </w:rPr>
            </w:pPr>
            <w:r w:rsidRPr="00D876D0">
              <w:rPr>
                <w:rFonts w:ascii="Arial" w:hAnsi="Arial" w:cs="Arial"/>
                <w:sz w:val="20"/>
                <w:szCs w:val="20"/>
              </w:rPr>
              <w:t>8</w:t>
            </w:r>
          </w:p>
        </w:tc>
        <w:tc>
          <w:tcPr>
            <w:tcW w:w="6487" w:type="dxa"/>
            <w:shd w:val="clear" w:color="auto" w:fill="auto"/>
            <w:tcMar>
              <w:top w:w="57" w:type="dxa"/>
              <w:left w:w="57" w:type="dxa"/>
              <w:bottom w:w="57" w:type="dxa"/>
              <w:right w:w="57" w:type="dxa"/>
            </w:tcMar>
            <w:vAlign w:val="center"/>
          </w:tcPr>
          <w:p w:rsidR="004178DB" w:rsidRPr="00D876D0" w:rsidRDefault="00825949">
            <w:pPr>
              <w:adjustRightInd w:val="0"/>
              <w:snapToGrid w:val="0"/>
              <w:rPr>
                <w:rFonts w:ascii="Arial" w:hAnsi="Arial" w:cs="Arial"/>
                <w:sz w:val="20"/>
                <w:szCs w:val="20"/>
              </w:rPr>
            </w:pPr>
            <w:r w:rsidRPr="00D876D0">
              <w:rPr>
                <w:rFonts w:ascii="Arial" w:hAnsi="宋体" w:cs="Arial"/>
                <w:sz w:val="20"/>
                <w:szCs w:val="20"/>
              </w:rPr>
              <w:t>环境影响评价技术导则</w:t>
            </w:r>
            <w:r w:rsidRPr="00D876D0">
              <w:rPr>
                <w:rFonts w:ascii="Arial" w:hAnsi="Arial" w:cs="Arial"/>
                <w:sz w:val="20"/>
                <w:szCs w:val="20"/>
              </w:rPr>
              <w:t xml:space="preserve"> </w:t>
            </w:r>
            <w:r w:rsidRPr="00D876D0">
              <w:rPr>
                <w:rFonts w:ascii="Arial" w:hAnsi="宋体" w:cs="Arial"/>
                <w:sz w:val="20"/>
                <w:szCs w:val="20"/>
              </w:rPr>
              <w:t>地面水环境</w:t>
            </w:r>
          </w:p>
        </w:tc>
        <w:tc>
          <w:tcPr>
            <w:tcW w:w="1870" w:type="dxa"/>
            <w:shd w:val="clear" w:color="auto" w:fill="auto"/>
            <w:tcMar>
              <w:top w:w="57" w:type="dxa"/>
              <w:left w:w="57" w:type="dxa"/>
              <w:bottom w:w="57" w:type="dxa"/>
              <w:right w:w="57" w:type="dxa"/>
            </w:tcMar>
            <w:vAlign w:val="center"/>
          </w:tcPr>
          <w:p w:rsidR="004178DB" w:rsidRPr="00D876D0" w:rsidRDefault="00825949">
            <w:pPr>
              <w:adjustRightInd w:val="0"/>
              <w:snapToGrid w:val="0"/>
              <w:ind w:left="147"/>
              <w:jc w:val="left"/>
              <w:rPr>
                <w:rFonts w:ascii="Arial" w:hAnsi="Arial" w:cs="Arial"/>
                <w:sz w:val="20"/>
                <w:szCs w:val="20"/>
              </w:rPr>
            </w:pPr>
            <w:r w:rsidRPr="00D876D0">
              <w:rPr>
                <w:rFonts w:ascii="Arial" w:hAnsi="Arial" w:cs="Arial"/>
                <w:sz w:val="20"/>
                <w:szCs w:val="20"/>
              </w:rPr>
              <w:t>HJ/T 2.3-1993</w:t>
            </w:r>
          </w:p>
        </w:tc>
      </w:tr>
      <w:tr w:rsidR="004178DB" w:rsidRPr="00D876D0">
        <w:trPr>
          <w:jc w:val="center"/>
        </w:trPr>
        <w:tc>
          <w:tcPr>
            <w:tcW w:w="693" w:type="dxa"/>
            <w:shd w:val="clear" w:color="auto" w:fill="auto"/>
            <w:tcMar>
              <w:top w:w="57" w:type="dxa"/>
              <w:left w:w="57" w:type="dxa"/>
              <w:bottom w:w="57" w:type="dxa"/>
              <w:right w:w="57" w:type="dxa"/>
            </w:tcMar>
            <w:vAlign w:val="center"/>
          </w:tcPr>
          <w:p w:rsidR="004178DB" w:rsidRPr="00D876D0" w:rsidRDefault="00796B0E">
            <w:pPr>
              <w:adjustRightInd w:val="0"/>
              <w:snapToGrid w:val="0"/>
              <w:jc w:val="center"/>
              <w:rPr>
                <w:rFonts w:ascii="Arial" w:hAnsi="Arial" w:cs="Arial"/>
                <w:sz w:val="20"/>
                <w:szCs w:val="20"/>
              </w:rPr>
            </w:pPr>
            <w:r w:rsidRPr="00D876D0">
              <w:rPr>
                <w:rFonts w:ascii="Arial" w:hAnsi="Arial" w:cs="Arial"/>
                <w:sz w:val="20"/>
                <w:szCs w:val="20"/>
              </w:rPr>
              <w:t>9</w:t>
            </w:r>
          </w:p>
        </w:tc>
        <w:tc>
          <w:tcPr>
            <w:tcW w:w="6487" w:type="dxa"/>
            <w:shd w:val="clear" w:color="auto" w:fill="auto"/>
            <w:tcMar>
              <w:top w:w="57" w:type="dxa"/>
              <w:left w:w="57" w:type="dxa"/>
              <w:bottom w:w="57" w:type="dxa"/>
              <w:right w:w="57" w:type="dxa"/>
            </w:tcMar>
            <w:vAlign w:val="center"/>
          </w:tcPr>
          <w:p w:rsidR="004178DB" w:rsidRPr="00D876D0" w:rsidRDefault="00825949">
            <w:pPr>
              <w:adjustRightInd w:val="0"/>
              <w:snapToGrid w:val="0"/>
              <w:rPr>
                <w:rFonts w:ascii="Arial" w:hAnsi="Arial" w:cs="Arial"/>
                <w:sz w:val="20"/>
                <w:szCs w:val="20"/>
              </w:rPr>
            </w:pPr>
            <w:r w:rsidRPr="00D876D0">
              <w:rPr>
                <w:rFonts w:ascii="Arial" w:hAnsi="宋体" w:cs="Arial"/>
                <w:sz w:val="20"/>
                <w:szCs w:val="20"/>
              </w:rPr>
              <w:t>环境影响评价技术导则</w:t>
            </w:r>
            <w:r w:rsidRPr="00D876D0">
              <w:rPr>
                <w:rFonts w:ascii="Arial" w:hAnsi="Arial" w:cs="Arial"/>
                <w:sz w:val="20"/>
                <w:szCs w:val="20"/>
              </w:rPr>
              <w:t xml:space="preserve"> </w:t>
            </w:r>
            <w:r w:rsidRPr="00D876D0">
              <w:rPr>
                <w:rFonts w:ascii="Arial" w:hAnsi="宋体" w:cs="Arial"/>
                <w:sz w:val="20"/>
                <w:szCs w:val="20"/>
              </w:rPr>
              <w:t>声环境</w:t>
            </w:r>
          </w:p>
        </w:tc>
        <w:tc>
          <w:tcPr>
            <w:tcW w:w="1870" w:type="dxa"/>
            <w:shd w:val="clear" w:color="auto" w:fill="auto"/>
            <w:tcMar>
              <w:top w:w="57" w:type="dxa"/>
              <w:left w:w="57" w:type="dxa"/>
              <w:bottom w:w="57" w:type="dxa"/>
              <w:right w:w="57" w:type="dxa"/>
            </w:tcMar>
            <w:vAlign w:val="center"/>
          </w:tcPr>
          <w:p w:rsidR="004178DB" w:rsidRPr="00D876D0" w:rsidRDefault="00825949">
            <w:pPr>
              <w:adjustRightInd w:val="0"/>
              <w:snapToGrid w:val="0"/>
              <w:ind w:left="147"/>
              <w:jc w:val="left"/>
              <w:rPr>
                <w:rFonts w:ascii="Arial" w:hAnsi="Arial" w:cs="Arial"/>
                <w:sz w:val="20"/>
                <w:szCs w:val="20"/>
              </w:rPr>
            </w:pPr>
            <w:r w:rsidRPr="00D876D0">
              <w:rPr>
                <w:rFonts w:ascii="Arial" w:hAnsi="Arial" w:cs="Arial"/>
                <w:sz w:val="20"/>
                <w:szCs w:val="20"/>
              </w:rPr>
              <w:t>HJ 2.4-2009</w:t>
            </w:r>
          </w:p>
        </w:tc>
      </w:tr>
      <w:tr w:rsidR="004178DB" w:rsidRPr="00D876D0">
        <w:trPr>
          <w:jc w:val="center"/>
        </w:trPr>
        <w:tc>
          <w:tcPr>
            <w:tcW w:w="693" w:type="dxa"/>
            <w:shd w:val="clear" w:color="auto" w:fill="auto"/>
            <w:tcMar>
              <w:top w:w="57" w:type="dxa"/>
              <w:left w:w="57" w:type="dxa"/>
              <w:bottom w:w="57" w:type="dxa"/>
              <w:right w:w="57" w:type="dxa"/>
            </w:tcMar>
            <w:vAlign w:val="center"/>
          </w:tcPr>
          <w:p w:rsidR="004178DB" w:rsidRPr="00D876D0" w:rsidRDefault="00796B0E" w:rsidP="00796B0E">
            <w:pPr>
              <w:adjustRightInd w:val="0"/>
              <w:snapToGrid w:val="0"/>
              <w:jc w:val="center"/>
              <w:rPr>
                <w:rFonts w:ascii="Arial" w:hAnsi="Arial" w:cs="Arial"/>
                <w:sz w:val="20"/>
                <w:szCs w:val="20"/>
              </w:rPr>
            </w:pPr>
            <w:r w:rsidRPr="00D876D0">
              <w:rPr>
                <w:rFonts w:ascii="Arial" w:hAnsi="Arial" w:cs="Arial"/>
                <w:sz w:val="20"/>
                <w:szCs w:val="20"/>
              </w:rPr>
              <w:t>10</w:t>
            </w:r>
          </w:p>
        </w:tc>
        <w:tc>
          <w:tcPr>
            <w:tcW w:w="6487" w:type="dxa"/>
            <w:shd w:val="clear" w:color="auto" w:fill="auto"/>
            <w:tcMar>
              <w:top w:w="57" w:type="dxa"/>
              <w:left w:w="57" w:type="dxa"/>
              <w:bottom w:w="57" w:type="dxa"/>
              <w:right w:w="57" w:type="dxa"/>
            </w:tcMar>
            <w:vAlign w:val="center"/>
          </w:tcPr>
          <w:p w:rsidR="004178DB" w:rsidRPr="00D876D0" w:rsidRDefault="00825949">
            <w:pPr>
              <w:adjustRightInd w:val="0"/>
              <w:snapToGrid w:val="0"/>
              <w:rPr>
                <w:rFonts w:ascii="Arial" w:hAnsi="Arial" w:cs="Arial"/>
                <w:sz w:val="20"/>
                <w:szCs w:val="20"/>
              </w:rPr>
            </w:pPr>
            <w:r w:rsidRPr="00D876D0">
              <w:rPr>
                <w:rFonts w:ascii="Arial" w:hAnsi="宋体" w:cs="Arial"/>
                <w:sz w:val="20"/>
                <w:szCs w:val="20"/>
              </w:rPr>
              <w:t>环境影响评价技术导则</w:t>
            </w:r>
            <w:r w:rsidRPr="00D876D0">
              <w:rPr>
                <w:rFonts w:ascii="Arial" w:hAnsi="Arial" w:cs="Arial"/>
                <w:sz w:val="20"/>
                <w:szCs w:val="20"/>
              </w:rPr>
              <w:t xml:space="preserve"> </w:t>
            </w:r>
            <w:r w:rsidRPr="00D876D0">
              <w:rPr>
                <w:rFonts w:ascii="Arial" w:hAnsi="宋体" w:cs="Arial"/>
                <w:sz w:val="20"/>
                <w:szCs w:val="20"/>
              </w:rPr>
              <w:t>地下环境</w:t>
            </w:r>
          </w:p>
        </w:tc>
        <w:tc>
          <w:tcPr>
            <w:tcW w:w="1870" w:type="dxa"/>
            <w:shd w:val="clear" w:color="auto" w:fill="auto"/>
            <w:tcMar>
              <w:top w:w="57" w:type="dxa"/>
              <w:left w:w="57" w:type="dxa"/>
              <w:bottom w:w="57" w:type="dxa"/>
              <w:right w:w="57" w:type="dxa"/>
            </w:tcMar>
            <w:vAlign w:val="center"/>
          </w:tcPr>
          <w:p w:rsidR="004178DB" w:rsidRPr="00D876D0" w:rsidRDefault="00825949">
            <w:pPr>
              <w:adjustRightInd w:val="0"/>
              <w:snapToGrid w:val="0"/>
              <w:ind w:left="147"/>
              <w:jc w:val="left"/>
              <w:rPr>
                <w:rFonts w:ascii="Arial" w:hAnsi="Arial" w:cs="Arial"/>
                <w:sz w:val="20"/>
                <w:szCs w:val="20"/>
              </w:rPr>
            </w:pPr>
            <w:r w:rsidRPr="00D876D0">
              <w:rPr>
                <w:rFonts w:ascii="Arial" w:hAnsi="Arial" w:cs="Arial"/>
                <w:sz w:val="20"/>
                <w:szCs w:val="20"/>
              </w:rPr>
              <w:t>HJ 610-2016</w:t>
            </w:r>
          </w:p>
        </w:tc>
      </w:tr>
      <w:tr w:rsidR="004178DB" w:rsidRPr="00D876D0">
        <w:trPr>
          <w:jc w:val="center"/>
        </w:trPr>
        <w:tc>
          <w:tcPr>
            <w:tcW w:w="693" w:type="dxa"/>
            <w:shd w:val="clear" w:color="auto" w:fill="auto"/>
            <w:tcMar>
              <w:top w:w="57" w:type="dxa"/>
              <w:left w:w="57" w:type="dxa"/>
              <w:bottom w:w="57" w:type="dxa"/>
              <w:right w:w="57" w:type="dxa"/>
            </w:tcMar>
            <w:vAlign w:val="center"/>
          </w:tcPr>
          <w:p w:rsidR="004178DB" w:rsidRPr="00D876D0" w:rsidRDefault="00796B0E" w:rsidP="00796B0E">
            <w:pPr>
              <w:adjustRightInd w:val="0"/>
              <w:snapToGrid w:val="0"/>
              <w:jc w:val="center"/>
              <w:rPr>
                <w:rFonts w:ascii="Arial" w:hAnsi="Arial" w:cs="Arial"/>
                <w:sz w:val="20"/>
                <w:szCs w:val="20"/>
              </w:rPr>
            </w:pPr>
            <w:r w:rsidRPr="00D876D0">
              <w:rPr>
                <w:rFonts w:ascii="Arial" w:hAnsi="Arial" w:cs="Arial"/>
                <w:sz w:val="20"/>
                <w:szCs w:val="20"/>
              </w:rPr>
              <w:t>11</w:t>
            </w:r>
          </w:p>
        </w:tc>
        <w:tc>
          <w:tcPr>
            <w:tcW w:w="6487" w:type="dxa"/>
            <w:shd w:val="clear" w:color="auto" w:fill="auto"/>
            <w:tcMar>
              <w:top w:w="57" w:type="dxa"/>
              <w:left w:w="57" w:type="dxa"/>
              <w:bottom w:w="57" w:type="dxa"/>
              <w:right w:w="57" w:type="dxa"/>
            </w:tcMar>
            <w:vAlign w:val="center"/>
          </w:tcPr>
          <w:p w:rsidR="004178DB" w:rsidRPr="00D876D0" w:rsidRDefault="00825949">
            <w:pPr>
              <w:adjustRightInd w:val="0"/>
              <w:snapToGrid w:val="0"/>
              <w:rPr>
                <w:rFonts w:ascii="Arial" w:hAnsi="Arial" w:cs="Arial"/>
                <w:sz w:val="20"/>
                <w:szCs w:val="20"/>
              </w:rPr>
            </w:pPr>
            <w:r w:rsidRPr="00D876D0">
              <w:rPr>
                <w:rFonts w:ascii="Arial" w:hAnsi="宋体" w:cs="Arial"/>
                <w:sz w:val="20"/>
                <w:szCs w:val="20"/>
              </w:rPr>
              <w:t>环境影响评价技术导则</w:t>
            </w:r>
            <w:r w:rsidRPr="00D876D0">
              <w:rPr>
                <w:rFonts w:ascii="Arial" w:hAnsi="Arial" w:cs="Arial"/>
                <w:sz w:val="20"/>
                <w:szCs w:val="20"/>
              </w:rPr>
              <w:t xml:space="preserve"> </w:t>
            </w:r>
            <w:r w:rsidRPr="00D876D0">
              <w:rPr>
                <w:rFonts w:ascii="Arial" w:hAnsi="宋体" w:cs="Arial"/>
                <w:sz w:val="20"/>
                <w:szCs w:val="20"/>
              </w:rPr>
              <w:t>生态影响</w:t>
            </w:r>
          </w:p>
        </w:tc>
        <w:tc>
          <w:tcPr>
            <w:tcW w:w="1870" w:type="dxa"/>
            <w:shd w:val="clear" w:color="auto" w:fill="auto"/>
            <w:tcMar>
              <w:top w:w="57" w:type="dxa"/>
              <w:left w:w="57" w:type="dxa"/>
              <w:bottom w:w="57" w:type="dxa"/>
              <w:right w:w="57" w:type="dxa"/>
            </w:tcMar>
            <w:vAlign w:val="center"/>
          </w:tcPr>
          <w:p w:rsidR="004178DB" w:rsidRPr="00D876D0" w:rsidRDefault="00825949">
            <w:pPr>
              <w:adjustRightInd w:val="0"/>
              <w:snapToGrid w:val="0"/>
              <w:ind w:left="147"/>
              <w:jc w:val="left"/>
              <w:rPr>
                <w:rFonts w:ascii="Arial" w:hAnsi="Arial" w:cs="Arial"/>
                <w:sz w:val="20"/>
                <w:szCs w:val="20"/>
              </w:rPr>
            </w:pPr>
            <w:r w:rsidRPr="00D876D0">
              <w:rPr>
                <w:rFonts w:ascii="Arial" w:hAnsi="Arial" w:cs="Arial"/>
                <w:sz w:val="20"/>
                <w:szCs w:val="20"/>
              </w:rPr>
              <w:t>HJ 19-2011</w:t>
            </w:r>
          </w:p>
        </w:tc>
      </w:tr>
      <w:tr w:rsidR="004178DB" w:rsidRPr="00D876D0">
        <w:trPr>
          <w:jc w:val="center"/>
        </w:trPr>
        <w:tc>
          <w:tcPr>
            <w:tcW w:w="693" w:type="dxa"/>
            <w:tcBorders>
              <w:bottom w:val="double" w:sz="4" w:space="0" w:color="auto"/>
            </w:tcBorders>
            <w:shd w:val="clear" w:color="auto" w:fill="auto"/>
            <w:tcMar>
              <w:top w:w="57" w:type="dxa"/>
              <w:left w:w="57" w:type="dxa"/>
              <w:bottom w:w="57" w:type="dxa"/>
              <w:right w:w="57" w:type="dxa"/>
            </w:tcMar>
            <w:vAlign w:val="center"/>
          </w:tcPr>
          <w:p w:rsidR="004178DB" w:rsidRPr="00D876D0" w:rsidRDefault="00796B0E" w:rsidP="00796B0E">
            <w:pPr>
              <w:adjustRightInd w:val="0"/>
              <w:snapToGrid w:val="0"/>
              <w:jc w:val="center"/>
              <w:rPr>
                <w:rFonts w:ascii="Arial" w:hAnsi="Arial" w:cs="Arial"/>
                <w:sz w:val="20"/>
                <w:szCs w:val="20"/>
              </w:rPr>
            </w:pPr>
            <w:r w:rsidRPr="00D876D0">
              <w:rPr>
                <w:rFonts w:ascii="Arial" w:hAnsi="Arial" w:cs="Arial"/>
                <w:sz w:val="20"/>
                <w:szCs w:val="20"/>
              </w:rPr>
              <w:t>12</w:t>
            </w:r>
          </w:p>
        </w:tc>
        <w:tc>
          <w:tcPr>
            <w:tcW w:w="6487" w:type="dxa"/>
            <w:tcBorders>
              <w:bottom w:val="double" w:sz="4" w:space="0" w:color="auto"/>
            </w:tcBorders>
            <w:shd w:val="clear" w:color="auto" w:fill="auto"/>
            <w:tcMar>
              <w:top w:w="57" w:type="dxa"/>
              <w:left w:w="57" w:type="dxa"/>
              <w:bottom w:w="57" w:type="dxa"/>
              <w:right w:w="57" w:type="dxa"/>
            </w:tcMar>
            <w:vAlign w:val="center"/>
          </w:tcPr>
          <w:p w:rsidR="004178DB" w:rsidRPr="00D876D0" w:rsidRDefault="00825949">
            <w:pPr>
              <w:adjustRightInd w:val="0"/>
              <w:snapToGrid w:val="0"/>
              <w:jc w:val="left"/>
              <w:rPr>
                <w:rFonts w:ascii="Arial" w:hAnsi="Arial" w:cs="Arial"/>
                <w:sz w:val="20"/>
                <w:szCs w:val="20"/>
              </w:rPr>
            </w:pPr>
            <w:r w:rsidRPr="00D876D0">
              <w:rPr>
                <w:rFonts w:ascii="Arial" w:hAnsi="宋体" w:cs="Arial"/>
                <w:sz w:val="20"/>
                <w:szCs w:val="20"/>
              </w:rPr>
              <w:t>建设项目环境风险评价技术导则</w:t>
            </w:r>
          </w:p>
        </w:tc>
        <w:tc>
          <w:tcPr>
            <w:tcW w:w="1870" w:type="dxa"/>
            <w:tcBorders>
              <w:bottom w:val="double" w:sz="4" w:space="0" w:color="auto"/>
            </w:tcBorders>
            <w:shd w:val="clear" w:color="auto" w:fill="auto"/>
            <w:tcMar>
              <w:top w:w="57" w:type="dxa"/>
              <w:left w:w="57" w:type="dxa"/>
              <w:bottom w:w="57" w:type="dxa"/>
              <w:right w:w="57" w:type="dxa"/>
            </w:tcMar>
            <w:vAlign w:val="center"/>
          </w:tcPr>
          <w:p w:rsidR="004178DB" w:rsidRPr="00D876D0" w:rsidRDefault="00825949">
            <w:pPr>
              <w:adjustRightInd w:val="0"/>
              <w:snapToGrid w:val="0"/>
              <w:ind w:left="147"/>
              <w:jc w:val="left"/>
              <w:rPr>
                <w:rFonts w:ascii="Arial" w:hAnsi="Arial" w:cs="Arial"/>
                <w:sz w:val="20"/>
                <w:szCs w:val="20"/>
              </w:rPr>
            </w:pPr>
            <w:r w:rsidRPr="00D876D0">
              <w:rPr>
                <w:rFonts w:ascii="Arial" w:hAnsi="Arial" w:cs="Arial"/>
                <w:sz w:val="20"/>
                <w:szCs w:val="20"/>
              </w:rPr>
              <w:t>HJ/T 169-2004</w:t>
            </w:r>
          </w:p>
        </w:tc>
      </w:tr>
    </w:tbl>
    <w:p w:rsidR="004C7D46" w:rsidRDefault="00825949">
      <w:pPr>
        <w:spacing w:afterLines="50" w:after="120"/>
        <w:jc w:val="left"/>
        <w:rPr>
          <w:rFonts w:ascii="Arial" w:hAnsi="Arial" w:cs="Arial"/>
          <w:sz w:val="18"/>
          <w:szCs w:val="18"/>
          <w:lang w:eastAsia="ja-JP"/>
        </w:rPr>
      </w:pPr>
      <w:r w:rsidRPr="00D876D0">
        <w:rPr>
          <w:rFonts w:ascii="Arial" w:hAnsi="宋体" w:cs="Arial"/>
          <w:sz w:val="18"/>
          <w:szCs w:val="18"/>
          <w:lang w:eastAsia="ja-JP"/>
        </w:rPr>
        <w:t>来源：</w:t>
      </w:r>
      <w:r w:rsidRPr="00D876D0">
        <w:rPr>
          <w:rFonts w:ascii="Arial" w:hAnsi="Arial" w:cs="Arial"/>
          <w:sz w:val="18"/>
          <w:szCs w:val="18"/>
          <w:lang w:eastAsia="ja-JP"/>
        </w:rPr>
        <w:t>ADB</w:t>
      </w:r>
      <w:r w:rsidRPr="00D876D0">
        <w:rPr>
          <w:rFonts w:ascii="Arial" w:hAnsi="宋体" w:cs="Arial"/>
          <w:sz w:val="18"/>
          <w:szCs w:val="18"/>
        </w:rPr>
        <w:t>的</w:t>
      </w:r>
      <w:r w:rsidRPr="00D876D0">
        <w:rPr>
          <w:rFonts w:ascii="Arial" w:hAnsi="宋体" w:cs="Arial"/>
          <w:sz w:val="18"/>
          <w:szCs w:val="18"/>
          <w:lang w:eastAsia="ja-JP"/>
        </w:rPr>
        <w:t>咨询专家。</w:t>
      </w:r>
    </w:p>
    <w:p w:rsidR="004178DB" w:rsidRPr="00D876D0" w:rsidRDefault="00825949">
      <w:pPr>
        <w:pStyle w:val="130"/>
        <w:numPr>
          <w:ilvl w:val="0"/>
          <w:numId w:val="6"/>
        </w:numPr>
        <w:spacing w:before="240" w:after="240"/>
        <w:rPr>
          <w:sz w:val="18"/>
          <w:szCs w:val="18"/>
        </w:rPr>
      </w:pPr>
      <w:r w:rsidRPr="00D876D0">
        <w:rPr>
          <w:rFonts w:hAnsi="宋体"/>
        </w:rPr>
        <w:t>除了环境</w:t>
      </w:r>
      <w:r w:rsidRPr="00D876D0">
        <w:rPr>
          <w:rFonts w:hAnsi="宋体" w:hint="eastAsia"/>
        </w:rPr>
        <w:t>方面</w:t>
      </w:r>
      <w:r w:rsidRPr="00D876D0">
        <w:rPr>
          <w:rFonts w:hAnsi="宋体"/>
        </w:rPr>
        <w:t>的法律法规，实施机构还必须遵守职业健康安全法律，包括中国安全生产法（</w:t>
      </w:r>
      <w:r w:rsidRPr="00D876D0">
        <w:t>2014</w:t>
      </w:r>
      <w:r w:rsidRPr="00D876D0">
        <w:rPr>
          <w:rFonts w:hAnsi="宋体"/>
        </w:rPr>
        <w:t>年）</w:t>
      </w:r>
      <w:r w:rsidRPr="00D876D0">
        <w:rPr>
          <w:rFonts w:hAnsi="宋体" w:hint="eastAsia"/>
        </w:rPr>
        <w:t>、</w:t>
      </w:r>
      <w:r w:rsidRPr="00D876D0">
        <w:rPr>
          <w:rFonts w:hAnsi="宋体"/>
        </w:rPr>
        <w:t>建设工程安全生产管理条例（</w:t>
      </w:r>
      <w:r w:rsidRPr="00D876D0">
        <w:t>2003</w:t>
      </w:r>
      <w:r w:rsidRPr="00D876D0">
        <w:rPr>
          <w:rFonts w:hAnsi="宋体"/>
        </w:rPr>
        <w:t>年）和中国职业病防治法（</w:t>
      </w:r>
      <w:r w:rsidRPr="00D876D0">
        <w:t>2016</w:t>
      </w:r>
      <w:r w:rsidRPr="00D876D0">
        <w:rPr>
          <w:rFonts w:hAnsi="宋体"/>
        </w:rPr>
        <w:t>年）。</w:t>
      </w:r>
    </w:p>
    <w:p w:rsidR="004178DB" w:rsidRPr="00D876D0" w:rsidRDefault="00825949">
      <w:pPr>
        <w:pStyle w:val="2"/>
        <w:numPr>
          <w:ilvl w:val="1"/>
          <w:numId w:val="9"/>
        </w:numPr>
        <w:spacing w:before="240"/>
        <w:rPr>
          <w:rFonts w:cs="Arial"/>
          <w:lang w:val="en-US"/>
        </w:rPr>
      </w:pPr>
      <w:bookmarkStart w:id="103" w:name="_Toc512456481"/>
      <w:r w:rsidRPr="00D876D0">
        <w:rPr>
          <w:rFonts w:hAnsi="宋体" w:cs="Arial"/>
          <w:lang w:val="en-US"/>
        </w:rPr>
        <w:t>中国环境评价的法律框架</w:t>
      </w:r>
      <w:bookmarkEnd w:id="103"/>
    </w:p>
    <w:p w:rsidR="004178DB" w:rsidRPr="00867959" w:rsidRDefault="00825949">
      <w:pPr>
        <w:pStyle w:val="130"/>
        <w:numPr>
          <w:ilvl w:val="0"/>
          <w:numId w:val="8"/>
        </w:numPr>
        <w:spacing w:before="240" w:after="240"/>
      </w:pPr>
      <w:r w:rsidRPr="00867959">
        <w:rPr>
          <w:rStyle w:val="longtext"/>
          <w:rFonts w:hAnsi="宋体"/>
        </w:rPr>
        <w:t>环境影响评价程序已经在中国实施了</w:t>
      </w:r>
      <w:r w:rsidRPr="00867959">
        <w:rPr>
          <w:rStyle w:val="longtext"/>
        </w:rPr>
        <w:t>20</w:t>
      </w:r>
      <w:r w:rsidRPr="00867959">
        <w:rPr>
          <w:rStyle w:val="longtext"/>
          <w:rFonts w:hAnsi="宋体"/>
        </w:rPr>
        <w:t>多年。中国环境影响评价法（</w:t>
      </w:r>
      <w:r w:rsidRPr="00867959">
        <w:rPr>
          <w:rStyle w:val="longtext"/>
        </w:rPr>
        <w:t>2016</w:t>
      </w:r>
      <w:r w:rsidRPr="00867959">
        <w:rPr>
          <w:rStyle w:val="longtext"/>
          <w:rFonts w:hAnsi="宋体"/>
        </w:rPr>
        <w:t>年</w:t>
      </w:r>
      <w:r w:rsidRPr="00867959">
        <w:rPr>
          <w:rStyle w:val="longtext"/>
          <w:rFonts w:hAnsi="宋体" w:hint="eastAsia"/>
        </w:rPr>
        <w:t>修订实施</w:t>
      </w:r>
      <w:r w:rsidRPr="00867959">
        <w:rPr>
          <w:rStyle w:val="longtext"/>
          <w:rFonts w:hAnsi="宋体"/>
        </w:rPr>
        <w:t>）第</w:t>
      </w:r>
      <w:r w:rsidRPr="00867959">
        <w:rPr>
          <w:rStyle w:val="longtext"/>
        </w:rPr>
        <w:t>16</w:t>
      </w:r>
      <w:r w:rsidRPr="00867959">
        <w:rPr>
          <w:rStyle w:val="longtext"/>
          <w:rFonts w:hAnsi="宋体"/>
        </w:rPr>
        <w:t>条规定</w:t>
      </w:r>
      <w:r w:rsidRPr="00867959">
        <w:rPr>
          <w:rStyle w:val="af5"/>
        </w:rPr>
        <w:footnoteReference w:id="2"/>
      </w:r>
      <w:r w:rsidRPr="00867959">
        <w:rPr>
          <w:rStyle w:val="longtext"/>
          <w:rFonts w:hAnsi="宋体"/>
        </w:rPr>
        <w:t>：建设项目实施后会造成显著的环境影响需要准备环评文件。项目分为三类</w:t>
      </w:r>
      <w:r w:rsidRPr="00867959">
        <w:rPr>
          <w:rFonts w:hAnsi="宋体"/>
        </w:rPr>
        <w:t>：</w:t>
      </w:r>
    </w:p>
    <w:p w:rsidR="004178DB" w:rsidRPr="00867959" w:rsidRDefault="00825949">
      <w:pPr>
        <w:pStyle w:val="12"/>
        <w:snapToGrid w:val="0"/>
        <w:spacing w:before="120" w:after="120"/>
        <w:jc w:val="left"/>
        <w:rPr>
          <w:rStyle w:val="11Char"/>
        </w:rPr>
      </w:pPr>
      <w:r w:rsidRPr="00867959">
        <w:rPr>
          <w:rFonts w:cs="Arial"/>
          <w:b/>
        </w:rPr>
        <w:t>A</w:t>
      </w:r>
      <w:r w:rsidRPr="00867959">
        <w:rPr>
          <w:rFonts w:hAnsi="宋体" w:cs="Arial"/>
          <w:b/>
        </w:rPr>
        <w:t>类：</w:t>
      </w:r>
      <w:r w:rsidRPr="00867959">
        <w:rPr>
          <w:rFonts w:hAnsi="宋体" w:cs="Arial"/>
        </w:rPr>
        <w:t>可能造成重大环境影响的项目，应当编制环境影响报告书；</w:t>
      </w:r>
    </w:p>
    <w:p w:rsidR="004178DB" w:rsidRPr="00867959" w:rsidRDefault="00825949">
      <w:pPr>
        <w:pStyle w:val="12"/>
        <w:snapToGrid w:val="0"/>
        <w:spacing w:before="120" w:after="120"/>
        <w:jc w:val="left"/>
        <w:rPr>
          <w:rStyle w:val="11Char"/>
        </w:rPr>
      </w:pPr>
      <w:r w:rsidRPr="00867959">
        <w:rPr>
          <w:rStyle w:val="11Char"/>
          <w:b/>
        </w:rPr>
        <w:t>B</w:t>
      </w:r>
      <w:r w:rsidRPr="00867959">
        <w:rPr>
          <w:rStyle w:val="11Char"/>
          <w:rFonts w:hAnsi="宋体"/>
          <w:b/>
        </w:rPr>
        <w:t>类：</w:t>
      </w:r>
      <w:r w:rsidRPr="00867959">
        <w:rPr>
          <w:rStyle w:val="11Char"/>
          <w:rFonts w:hAnsi="宋体"/>
        </w:rPr>
        <w:t>比</w:t>
      </w:r>
      <w:r w:rsidRPr="00867959">
        <w:rPr>
          <w:rStyle w:val="11Char"/>
        </w:rPr>
        <w:t>A</w:t>
      </w:r>
      <w:r w:rsidRPr="00867959">
        <w:rPr>
          <w:rStyle w:val="11Char"/>
          <w:rFonts w:hAnsi="宋体"/>
        </w:rPr>
        <w:t>类项目造成影响程度小的项目</w:t>
      </w:r>
      <w:r w:rsidRPr="00867959">
        <w:rPr>
          <w:rFonts w:hAnsi="宋体" w:cs="Arial"/>
        </w:rPr>
        <w:t>，应当编制环境影响报告表；</w:t>
      </w:r>
    </w:p>
    <w:p w:rsidR="004178DB" w:rsidRPr="00867959" w:rsidRDefault="00825949">
      <w:pPr>
        <w:pStyle w:val="12"/>
        <w:snapToGrid w:val="0"/>
        <w:spacing w:before="120" w:after="120"/>
        <w:jc w:val="left"/>
        <w:rPr>
          <w:rStyle w:val="11Char"/>
        </w:rPr>
      </w:pPr>
      <w:r w:rsidRPr="00867959">
        <w:rPr>
          <w:rStyle w:val="11Char"/>
          <w:b/>
        </w:rPr>
        <w:t>C</w:t>
      </w:r>
      <w:r w:rsidRPr="00867959">
        <w:rPr>
          <w:rStyle w:val="11Char"/>
          <w:rFonts w:hAnsi="宋体"/>
          <w:b/>
        </w:rPr>
        <w:t>类：</w:t>
      </w:r>
      <w:r w:rsidRPr="00867959">
        <w:rPr>
          <w:rStyle w:val="11Char"/>
          <w:rFonts w:hAnsi="宋体"/>
        </w:rPr>
        <w:t>对环境影响很小、不需要进行环境影响评价的，应当填报环境影响登记表。</w:t>
      </w:r>
    </w:p>
    <w:p w:rsidR="004178DB" w:rsidRPr="00A81778" w:rsidRDefault="00825949">
      <w:pPr>
        <w:pStyle w:val="130"/>
        <w:numPr>
          <w:ilvl w:val="0"/>
          <w:numId w:val="8"/>
        </w:numPr>
        <w:spacing w:before="240" w:after="240"/>
      </w:pPr>
      <w:r w:rsidRPr="00BE0E82">
        <w:t>A</w:t>
      </w:r>
      <w:r w:rsidRPr="00984470">
        <w:rPr>
          <w:rFonts w:hAnsi="宋体"/>
        </w:rPr>
        <w:t>类项目的环境影响报告书与亚行的环</w:t>
      </w:r>
      <w:proofErr w:type="gramStart"/>
      <w:r w:rsidRPr="00984470">
        <w:rPr>
          <w:rFonts w:hAnsi="宋体"/>
        </w:rPr>
        <w:t>评报告</w:t>
      </w:r>
      <w:proofErr w:type="gramEnd"/>
      <w:r w:rsidRPr="00984470">
        <w:rPr>
          <w:rFonts w:hAnsi="宋体"/>
        </w:rPr>
        <w:t>很相似，</w:t>
      </w:r>
      <w:r w:rsidRPr="00141107">
        <w:t>B</w:t>
      </w:r>
      <w:r w:rsidRPr="00641B69">
        <w:rPr>
          <w:rFonts w:hAnsi="宋体"/>
        </w:rPr>
        <w:t>类的环境影响报告表和亚行的初步环境审查报告很相似。环境影响登记表与亚行的</w:t>
      </w:r>
      <w:r w:rsidRPr="00866C08">
        <w:t>C</w:t>
      </w:r>
      <w:r w:rsidRPr="00866C08">
        <w:rPr>
          <w:rFonts w:hAnsi="宋体"/>
        </w:rPr>
        <w:t>类环境项目的要求很</w:t>
      </w:r>
      <w:r w:rsidRPr="00A06D9F">
        <w:rPr>
          <w:rFonts w:hAnsi="宋体"/>
        </w:rPr>
        <w:t>相似</w:t>
      </w:r>
      <w:r w:rsidRPr="00DA1839">
        <w:rPr>
          <w:rFonts w:hAnsi="宋体"/>
        </w:rPr>
        <w:t>。</w:t>
      </w:r>
    </w:p>
    <w:p w:rsidR="004178DB" w:rsidRPr="00D876D0" w:rsidRDefault="00825949">
      <w:pPr>
        <w:pStyle w:val="130"/>
        <w:numPr>
          <w:ilvl w:val="0"/>
          <w:numId w:val="8"/>
        </w:numPr>
        <w:spacing w:before="240" w:after="240"/>
      </w:pPr>
      <w:r w:rsidRPr="006405B6">
        <w:rPr>
          <w:rFonts w:hAnsi="宋体"/>
        </w:rPr>
        <w:t>环境保护部于</w:t>
      </w:r>
      <w:r w:rsidRPr="00697D76">
        <w:t>2008</w:t>
      </w:r>
      <w:r w:rsidRPr="00697D76">
        <w:rPr>
          <w:rFonts w:hAnsi="宋体"/>
        </w:rPr>
        <w:t>年</w:t>
      </w:r>
      <w:r w:rsidRPr="00697D76">
        <w:t>9</w:t>
      </w:r>
      <w:r w:rsidRPr="002C0273">
        <w:rPr>
          <w:rFonts w:hAnsi="宋体"/>
        </w:rPr>
        <w:t>月</w:t>
      </w:r>
      <w:r w:rsidRPr="002C0273">
        <w:t>2</w:t>
      </w:r>
      <w:r w:rsidRPr="002C0273">
        <w:rPr>
          <w:rFonts w:hAnsi="宋体"/>
        </w:rPr>
        <w:t>日发布《建设项目环境影响评价分类管理名录》（</w:t>
      </w:r>
      <w:r w:rsidRPr="002C0273">
        <w:t>201</w:t>
      </w:r>
      <w:r w:rsidRPr="002C0273">
        <w:rPr>
          <w:rFonts w:hint="eastAsia"/>
        </w:rPr>
        <w:t>7</w:t>
      </w:r>
      <w:r w:rsidRPr="002C0273">
        <w:rPr>
          <w:rFonts w:hAnsi="宋体"/>
        </w:rPr>
        <w:t>年修订）。根据项目规模</w:t>
      </w:r>
      <w:r w:rsidRPr="002C0273">
        <w:rPr>
          <w:rFonts w:hAnsi="宋体" w:hint="eastAsia"/>
        </w:rPr>
        <w:t>、</w:t>
      </w:r>
      <w:r w:rsidRPr="002C0273">
        <w:rPr>
          <w:rFonts w:hAnsi="宋体"/>
        </w:rPr>
        <w:t>类型（例如水资源开发</w:t>
      </w:r>
      <w:r w:rsidRPr="002C0273">
        <w:rPr>
          <w:rFonts w:hAnsi="宋体" w:hint="eastAsia"/>
        </w:rPr>
        <w:t>、</w:t>
      </w:r>
      <w:r w:rsidRPr="002C0273">
        <w:rPr>
          <w:rFonts w:hAnsi="宋体"/>
        </w:rPr>
        <w:t>农业</w:t>
      </w:r>
      <w:r w:rsidRPr="002C0273">
        <w:rPr>
          <w:rFonts w:hAnsi="宋体" w:hint="eastAsia"/>
        </w:rPr>
        <w:t>、</w:t>
      </w:r>
      <w:r w:rsidRPr="002C0273">
        <w:rPr>
          <w:rFonts w:hAnsi="宋体"/>
        </w:rPr>
        <w:t>能源</w:t>
      </w:r>
      <w:r w:rsidRPr="002C0273">
        <w:rPr>
          <w:rFonts w:hAnsi="宋体" w:hint="eastAsia"/>
        </w:rPr>
        <w:t>、</w:t>
      </w:r>
      <w:r w:rsidRPr="00D876D0">
        <w:rPr>
          <w:rFonts w:hAnsi="宋体"/>
        </w:rPr>
        <w:t>废弃物管理等）和建设项目所处环境的敏感性（例如自然保护区和文化遗址），环保部为</w:t>
      </w:r>
      <w:r w:rsidRPr="00D876D0">
        <w:t>23</w:t>
      </w:r>
      <w:r w:rsidRPr="00D876D0">
        <w:rPr>
          <w:rFonts w:hAnsi="宋体"/>
        </w:rPr>
        <w:t>个大类</w:t>
      </w:r>
      <w:r w:rsidRPr="00D876D0">
        <w:t>199</w:t>
      </w:r>
      <w:r w:rsidRPr="00D876D0">
        <w:rPr>
          <w:rFonts w:hAnsi="宋体"/>
        </w:rPr>
        <w:t>个小类提出了详细的环评要求。</w:t>
      </w:r>
    </w:p>
    <w:p w:rsidR="004178DB" w:rsidRPr="007B62A6" w:rsidRDefault="00825949">
      <w:pPr>
        <w:pStyle w:val="130"/>
        <w:numPr>
          <w:ilvl w:val="0"/>
          <w:numId w:val="8"/>
        </w:numPr>
        <w:spacing w:before="240" w:after="240"/>
        <w:rPr>
          <w:rFonts w:hAnsi="宋体"/>
        </w:rPr>
      </w:pPr>
      <w:r w:rsidRPr="00D876D0">
        <w:rPr>
          <w:rFonts w:hAnsi="宋体"/>
        </w:rPr>
        <w:t>中国环保部的《建设项目环境影响评价文件分级审批规定》（</w:t>
      </w:r>
      <w:r w:rsidRPr="00D876D0">
        <w:rPr>
          <w:rFonts w:hAnsi="宋体"/>
        </w:rPr>
        <w:t>2009</w:t>
      </w:r>
      <w:r w:rsidRPr="00D876D0">
        <w:rPr>
          <w:rFonts w:hAnsi="宋体"/>
        </w:rPr>
        <w:t>）明确了需要由环保部审批环境影响评价报告的建设项目以及委托给省级环保部门审批环境影响评价报告的建设项目。</w:t>
      </w:r>
      <w:r w:rsidRPr="007B62A6">
        <w:rPr>
          <w:rFonts w:hAnsi="宋体" w:hint="eastAsia"/>
        </w:rPr>
        <w:t>本</w:t>
      </w:r>
      <w:r w:rsidR="0086449D" w:rsidRPr="007B62A6">
        <w:rPr>
          <w:rFonts w:hAnsi="宋体" w:hint="eastAsia"/>
        </w:rPr>
        <w:t>项目</w:t>
      </w:r>
      <w:r w:rsidRPr="007B62A6">
        <w:rPr>
          <w:rFonts w:hAnsi="宋体" w:hint="eastAsia"/>
        </w:rPr>
        <w:t>建设内容</w:t>
      </w:r>
      <w:r w:rsidRPr="007B62A6">
        <w:rPr>
          <w:rFonts w:hAnsi="宋体"/>
        </w:rPr>
        <w:t>20MW</w:t>
      </w:r>
      <w:r w:rsidR="007B62A6" w:rsidRPr="00196200">
        <w:rPr>
          <w:rFonts w:hAnsi="宋体"/>
        </w:rPr>
        <w:t>p</w:t>
      </w:r>
      <w:r w:rsidRPr="007B62A6">
        <w:rPr>
          <w:rFonts w:hAnsi="宋体" w:hint="eastAsia"/>
        </w:rPr>
        <w:t>，</w:t>
      </w:r>
      <w:r w:rsidR="007B62A6" w:rsidRPr="00196200">
        <w:rPr>
          <w:rFonts w:hAnsi="宋体" w:hint="eastAsia"/>
        </w:rPr>
        <w:t>邢台市环保局于</w:t>
      </w:r>
      <w:r w:rsidR="007B62A6" w:rsidRPr="00196200">
        <w:rPr>
          <w:rFonts w:hAnsi="宋体"/>
        </w:rPr>
        <w:t>2016</w:t>
      </w:r>
      <w:r w:rsidR="007B62A6" w:rsidRPr="00196200">
        <w:rPr>
          <w:rFonts w:hAnsi="宋体" w:hint="eastAsia"/>
        </w:rPr>
        <w:t>年</w:t>
      </w:r>
      <w:r w:rsidR="007B62A6" w:rsidRPr="00196200">
        <w:rPr>
          <w:rFonts w:hAnsi="宋体"/>
        </w:rPr>
        <w:t>4</w:t>
      </w:r>
      <w:r w:rsidR="007B62A6" w:rsidRPr="00196200">
        <w:rPr>
          <w:rFonts w:hAnsi="宋体" w:hint="eastAsia"/>
        </w:rPr>
        <w:t>月</w:t>
      </w:r>
      <w:r w:rsidR="007B62A6" w:rsidRPr="00196200">
        <w:rPr>
          <w:rFonts w:hAnsi="宋体"/>
        </w:rPr>
        <w:t>20</w:t>
      </w:r>
      <w:r w:rsidR="007B62A6" w:rsidRPr="00196200">
        <w:rPr>
          <w:rFonts w:hAnsi="宋体" w:hint="eastAsia"/>
        </w:rPr>
        <w:t>日对该项目进行了环评批复（邢环表（</w:t>
      </w:r>
      <w:r w:rsidR="007B62A6" w:rsidRPr="00196200">
        <w:rPr>
          <w:rFonts w:hAnsi="宋体"/>
        </w:rPr>
        <w:t>2016</w:t>
      </w:r>
      <w:r w:rsidR="007B62A6" w:rsidRPr="00196200">
        <w:rPr>
          <w:rFonts w:hAnsi="宋体" w:hint="eastAsia"/>
        </w:rPr>
        <w:t>）</w:t>
      </w:r>
      <w:r w:rsidR="007B62A6" w:rsidRPr="00196200">
        <w:rPr>
          <w:rFonts w:hAnsi="宋体"/>
        </w:rPr>
        <w:t>18</w:t>
      </w:r>
      <w:r w:rsidR="007B62A6" w:rsidRPr="00196200">
        <w:rPr>
          <w:rFonts w:hAnsi="宋体" w:hint="eastAsia"/>
        </w:rPr>
        <w:t>号）。项目在建设过程中由于部分建设内容和设施发生了变更，进行了环境影响补充报告，邢台市环境保护局于</w:t>
      </w:r>
      <w:r w:rsidR="007B62A6" w:rsidRPr="00196200">
        <w:rPr>
          <w:rFonts w:hAnsi="宋体"/>
        </w:rPr>
        <w:t>2017</w:t>
      </w:r>
      <w:r w:rsidR="007B62A6" w:rsidRPr="00196200">
        <w:rPr>
          <w:rFonts w:hAnsi="宋体" w:hint="eastAsia"/>
        </w:rPr>
        <w:t>年</w:t>
      </w:r>
      <w:r w:rsidR="007B62A6" w:rsidRPr="00196200">
        <w:rPr>
          <w:rFonts w:hAnsi="宋体"/>
        </w:rPr>
        <w:t>5</w:t>
      </w:r>
      <w:r w:rsidR="007B62A6" w:rsidRPr="00196200">
        <w:rPr>
          <w:rFonts w:hAnsi="宋体" w:hint="eastAsia"/>
        </w:rPr>
        <w:t>月</w:t>
      </w:r>
      <w:r w:rsidR="007B62A6" w:rsidRPr="00196200">
        <w:rPr>
          <w:rFonts w:hAnsi="宋体"/>
        </w:rPr>
        <w:t>23</w:t>
      </w:r>
      <w:r w:rsidR="007B62A6" w:rsidRPr="00196200">
        <w:rPr>
          <w:rFonts w:hAnsi="宋体" w:hint="eastAsia"/>
        </w:rPr>
        <w:t>日对该补充报告出具了意见，同意该项</w:t>
      </w:r>
      <w:r w:rsidR="007B62A6" w:rsidRPr="00196200">
        <w:rPr>
          <w:rFonts w:hAnsi="宋体" w:hint="eastAsia"/>
        </w:rPr>
        <w:lastRenderedPageBreak/>
        <w:t>目通过竣工环保验收。</w:t>
      </w:r>
    </w:p>
    <w:p w:rsidR="004178DB" w:rsidRPr="00007A48" w:rsidRDefault="00825949">
      <w:pPr>
        <w:pStyle w:val="130"/>
        <w:numPr>
          <w:ilvl w:val="0"/>
          <w:numId w:val="8"/>
        </w:numPr>
        <w:spacing w:before="240" w:after="240"/>
        <w:rPr>
          <w:lang w:eastAsia="ja-JP"/>
        </w:rPr>
      </w:pPr>
      <w:r w:rsidRPr="00867959">
        <w:rPr>
          <w:rFonts w:hAnsi="宋体"/>
        </w:rPr>
        <w:t>根据</w:t>
      </w:r>
      <w:r w:rsidRPr="00867959">
        <w:rPr>
          <w:rFonts w:hAnsi="宋体"/>
        </w:rPr>
        <w:t>2017</w:t>
      </w:r>
      <w:r w:rsidRPr="00867959">
        <w:rPr>
          <w:rFonts w:hAnsi="宋体" w:hint="eastAsia"/>
        </w:rPr>
        <w:t>年修订的</w:t>
      </w:r>
      <w:r w:rsidRPr="00867959">
        <w:rPr>
          <w:rFonts w:hAnsi="宋体"/>
        </w:rPr>
        <w:t>中国环评法的要求，</w:t>
      </w:r>
      <w:r w:rsidRPr="00867959">
        <w:rPr>
          <w:rFonts w:hAnsi="宋体" w:hint="eastAsia"/>
        </w:rPr>
        <w:t>依照项目建设</w:t>
      </w:r>
      <w:r w:rsidRPr="00867959">
        <w:rPr>
          <w:rFonts w:hAnsi="宋体"/>
        </w:rPr>
        <w:t>2015</w:t>
      </w:r>
      <w:r w:rsidRPr="00867959">
        <w:rPr>
          <w:rFonts w:hAnsi="宋体" w:hint="eastAsia"/>
        </w:rPr>
        <w:t>年环保法律法规与相关政策，</w:t>
      </w:r>
      <w:r w:rsidR="007B62A6" w:rsidRPr="00196200">
        <w:rPr>
          <w:rFonts w:hAnsi="宋体" w:hint="eastAsia"/>
        </w:rPr>
        <w:t>邢台市内丘县柳林镇</w:t>
      </w:r>
      <w:r w:rsidRPr="00DB0F80">
        <w:rPr>
          <w:rFonts w:hAnsi="宋体"/>
        </w:rPr>
        <w:t>20MW</w:t>
      </w:r>
      <w:r w:rsidRPr="00DB0F80">
        <w:rPr>
          <w:rFonts w:hAnsi="宋体" w:hint="eastAsia"/>
        </w:rPr>
        <w:t>光伏发电</w:t>
      </w:r>
      <w:r w:rsidR="003F4070">
        <w:rPr>
          <w:rFonts w:hAnsi="宋体" w:hint="eastAsia"/>
        </w:rPr>
        <w:t>项目</w:t>
      </w:r>
      <w:r w:rsidRPr="00DB0F80">
        <w:rPr>
          <w:rFonts w:hAnsi="宋体"/>
        </w:rPr>
        <w:t>需准备环</w:t>
      </w:r>
      <w:r w:rsidRPr="00DB0F80">
        <w:rPr>
          <w:rFonts w:hAnsi="宋体" w:hint="eastAsia"/>
        </w:rPr>
        <w:t>境影响报告表，因此，项目类型按照</w:t>
      </w:r>
      <w:r w:rsidRPr="00DB0F80">
        <w:rPr>
          <w:rFonts w:hAnsi="宋体"/>
        </w:rPr>
        <w:t>2015</w:t>
      </w:r>
      <w:r w:rsidRPr="00DB0F80">
        <w:rPr>
          <w:rFonts w:hAnsi="宋体" w:hint="eastAsia"/>
        </w:rPr>
        <w:t>年建设年度环保法律法规与相关政策延续认定为一般环境影响项目</w:t>
      </w:r>
      <w:r w:rsidRPr="00DB0F80">
        <w:rPr>
          <w:rFonts w:hAnsi="宋体"/>
        </w:rPr>
        <w:t>。</w:t>
      </w:r>
      <w:r w:rsidR="007B62A6" w:rsidRPr="00196200">
        <w:rPr>
          <w:rFonts w:hAnsi="宋体" w:hint="eastAsia"/>
        </w:rPr>
        <w:t>柳林项目</w:t>
      </w:r>
      <w:r w:rsidRPr="00DB0F80">
        <w:rPr>
          <w:rFonts w:hAnsi="宋体"/>
        </w:rPr>
        <w:t>的国内环</w:t>
      </w:r>
      <w:proofErr w:type="gramStart"/>
      <w:r w:rsidRPr="00DB0F80">
        <w:rPr>
          <w:rFonts w:hAnsi="宋体"/>
        </w:rPr>
        <w:t>评报告</w:t>
      </w:r>
      <w:proofErr w:type="gramEnd"/>
      <w:r w:rsidRPr="00DB0F80">
        <w:rPr>
          <w:rFonts w:hAnsi="宋体" w:hint="eastAsia"/>
        </w:rPr>
        <w:t>由</w:t>
      </w:r>
      <w:r w:rsidR="00BE019F" w:rsidRPr="00196200">
        <w:rPr>
          <w:rFonts w:hAnsi="宋体" w:hint="eastAsia"/>
        </w:rPr>
        <w:t>河北水美环保科技有限公司完成</w:t>
      </w:r>
      <w:r w:rsidRPr="00DB0F80">
        <w:rPr>
          <w:rFonts w:hAnsi="宋体" w:hint="eastAsia"/>
        </w:rPr>
        <w:t>，</w:t>
      </w:r>
      <w:r w:rsidRPr="00DB0F80">
        <w:rPr>
          <w:rFonts w:hAnsi="宋体"/>
        </w:rPr>
        <w:t>于</w:t>
      </w:r>
      <w:r w:rsidR="00BE019F" w:rsidRPr="00DB0F80">
        <w:t>201</w:t>
      </w:r>
      <w:r w:rsidR="00BE019F" w:rsidRPr="00196200">
        <w:t>7</w:t>
      </w:r>
      <w:r w:rsidR="002A208E" w:rsidRPr="00DB0F80">
        <w:rPr>
          <w:rFonts w:hAnsi="宋体"/>
        </w:rPr>
        <w:t>年</w:t>
      </w:r>
      <w:r w:rsidR="00604C3B">
        <w:rPr>
          <w:rFonts w:hint="eastAsia"/>
        </w:rPr>
        <w:t>5</w:t>
      </w:r>
      <w:r w:rsidRPr="00DB0F80">
        <w:rPr>
          <w:rFonts w:hAnsi="宋体"/>
        </w:rPr>
        <w:t>月</w:t>
      </w:r>
      <w:r w:rsidR="00BE019F" w:rsidRPr="00DB0F80">
        <w:t>2</w:t>
      </w:r>
      <w:r w:rsidR="00604C3B">
        <w:rPr>
          <w:rFonts w:hint="eastAsia"/>
        </w:rPr>
        <w:t>3</w:t>
      </w:r>
      <w:r w:rsidRPr="00DB0F80">
        <w:rPr>
          <w:rFonts w:hAnsi="宋体"/>
        </w:rPr>
        <w:t>日获</w:t>
      </w:r>
      <w:r w:rsidRPr="00DB0F80">
        <w:rPr>
          <w:rFonts w:hAnsi="宋体" w:hint="eastAsia"/>
        </w:rPr>
        <w:t>得</w:t>
      </w:r>
      <w:r w:rsidR="00DB0F80" w:rsidRPr="00196200">
        <w:rPr>
          <w:rFonts w:hAnsi="宋体" w:hint="eastAsia"/>
        </w:rPr>
        <w:t>邢台市</w:t>
      </w:r>
      <w:r w:rsidRPr="00DB0F80">
        <w:rPr>
          <w:rFonts w:hAnsi="宋体" w:hint="eastAsia"/>
        </w:rPr>
        <w:t>环境保护局</w:t>
      </w:r>
      <w:r w:rsidRPr="00DB0F80">
        <w:rPr>
          <w:rFonts w:hAnsi="宋体"/>
        </w:rPr>
        <w:t>的批复</w:t>
      </w:r>
      <w:r w:rsidR="003F4070">
        <w:rPr>
          <w:rFonts w:hAnsi="宋体" w:hint="eastAsia"/>
        </w:rPr>
        <w:t>，</w:t>
      </w:r>
      <w:r w:rsidRPr="00DB0F80">
        <w:rPr>
          <w:rFonts w:hAnsi="宋体" w:hint="eastAsia"/>
        </w:rPr>
        <w:t>国内环评批复主要意见摘要如下：</w:t>
      </w:r>
    </w:p>
    <w:p w:rsidR="004178DB" w:rsidRPr="00BE0E82" w:rsidRDefault="00B53DE2">
      <w:pPr>
        <w:pStyle w:val="af8"/>
        <w:keepNext/>
        <w:spacing w:before="240" w:after="240"/>
        <w:ind w:left="0"/>
        <w:jc w:val="center"/>
        <w:rPr>
          <w:rFonts w:hAnsi="Arial"/>
        </w:rPr>
      </w:pPr>
      <w:r w:rsidRPr="00196200">
        <w:rPr>
          <w:rFonts w:hAnsi="Arial"/>
          <w:noProof/>
        </w:rPr>
        <w:drawing>
          <wp:inline distT="0" distB="0" distL="0" distR="0" wp14:anchorId="219050CF" wp14:editId="3878E573">
            <wp:extent cx="4250038" cy="6524625"/>
            <wp:effectExtent l="0" t="0" r="0" b="0"/>
            <wp:docPr id="3" name="图片 3" descr="D:\工作\0-业务项目资料\12、亦庄\亦庄项下第二次项目 （3）邢台\2.电站审批手续\5.环评\环评验收意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0-业务项目资料\12、亦庄\亦庄项下第二次项目 （3）邢台\2.电站审批手续\5.环评\环评验收意见.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882" t="4063" r="7718" b="5226"/>
                    <a:stretch/>
                  </pic:blipFill>
                  <pic:spPr bwMode="auto">
                    <a:xfrm>
                      <a:off x="0" y="0"/>
                      <a:ext cx="4265797" cy="6548819"/>
                    </a:xfrm>
                    <a:prstGeom prst="rect">
                      <a:avLst/>
                    </a:prstGeom>
                    <a:noFill/>
                    <a:ln>
                      <a:noFill/>
                    </a:ln>
                    <a:extLst>
                      <a:ext uri="{53640926-AAD7-44D8-BBD7-CCE9431645EC}">
                        <a14:shadowObscured xmlns:a14="http://schemas.microsoft.com/office/drawing/2010/main"/>
                      </a:ext>
                    </a:extLst>
                  </pic:spPr>
                </pic:pic>
              </a:graphicData>
            </a:graphic>
          </wp:inline>
        </w:drawing>
      </w:r>
    </w:p>
    <w:p w:rsidR="004178DB" w:rsidRPr="00141107" w:rsidRDefault="004178DB">
      <w:pPr>
        <w:pStyle w:val="af8"/>
        <w:keepNext/>
        <w:spacing w:before="240" w:after="240"/>
        <w:ind w:left="0"/>
        <w:jc w:val="center"/>
        <w:rPr>
          <w:rFonts w:hAnsi="Arial"/>
        </w:rPr>
      </w:pPr>
    </w:p>
    <w:p w:rsidR="004178DB" w:rsidRDefault="004178DB">
      <w:pPr>
        <w:pStyle w:val="af8"/>
        <w:keepNext/>
        <w:spacing w:before="240" w:after="240"/>
        <w:ind w:left="0"/>
        <w:jc w:val="center"/>
        <w:rPr>
          <w:rFonts w:hAnsi="Arial"/>
        </w:rPr>
      </w:pPr>
    </w:p>
    <w:p w:rsidR="00B53DE2" w:rsidRPr="00866C08" w:rsidRDefault="00B53DE2">
      <w:pPr>
        <w:pStyle w:val="af8"/>
        <w:keepNext/>
        <w:spacing w:before="240" w:after="240"/>
        <w:ind w:left="0"/>
        <w:jc w:val="center"/>
        <w:rPr>
          <w:rFonts w:hAnsi="Arial"/>
        </w:rPr>
      </w:pPr>
    </w:p>
    <w:p w:rsidR="004178DB" w:rsidRPr="00A06D9F" w:rsidRDefault="00825949">
      <w:pPr>
        <w:pStyle w:val="2"/>
        <w:keepNext w:val="0"/>
        <w:widowControl w:val="0"/>
        <w:numPr>
          <w:ilvl w:val="1"/>
          <w:numId w:val="9"/>
        </w:numPr>
        <w:spacing w:before="240"/>
        <w:rPr>
          <w:rFonts w:cs="Arial"/>
          <w:lang w:val="en-US"/>
        </w:rPr>
      </w:pPr>
      <w:bookmarkStart w:id="104" w:name="_Toc316388898"/>
      <w:bookmarkStart w:id="105" w:name="_Toc316388791"/>
      <w:bookmarkStart w:id="106" w:name="_Toc385080932"/>
      <w:bookmarkStart w:id="107" w:name="_Toc512456482"/>
      <w:bookmarkEnd w:id="104"/>
      <w:bookmarkEnd w:id="105"/>
      <w:r w:rsidRPr="00866C08">
        <w:rPr>
          <w:rFonts w:hAnsi="宋体" w:cs="Arial"/>
          <w:lang w:val="en-US"/>
        </w:rPr>
        <w:t>相关的国际协议</w:t>
      </w:r>
      <w:bookmarkEnd w:id="106"/>
      <w:bookmarkEnd w:id="107"/>
    </w:p>
    <w:p w:rsidR="004178DB" w:rsidRPr="00867959" w:rsidRDefault="00825949" w:rsidP="00210903">
      <w:pPr>
        <w:pStyle w:val="130"/>
        <w:numPr>
          <w:ilvl w:val="0"/>
          <w:numId w:val="8"/>
        </w:numPr>
        <w:spacing w:before="240" w:after="240"/>
      </w:pPr>
      <w:r w:rsidRPr="00A06D9F">
        <w:rPr>
          <w:rFonts w:hAnsi="宋体"/>
        </w:rPr>
        <w:lastRenderedPageBreak/>
        <w:t>中国已签署了一系列涉及环境保护和生物保护的国际协议。本项目可能适用的协议见</w:t>
      </w:r>
      <w:r w:rsidR="008D71C9">
        <w:fldChar w:fldCharType="begin"/>
      </w:r>
      <w:r w:rsidR="008D71C9">
        <w:instrText xml:space="preserve"> REF _Ref381793179 \h  \* MERGEFORMAT </w:instrText>
      </w:r>
      <w:r w:rsidR="008D71C9">
        <w:fldChar w:fldCharType="separate"/>
      </w:r>
      <w:r w:rsidR="005C7D6E">
        <w:rPr>
          <w:rFonts w:hint="eastAsia"/>
          <w:b/>
        </w:rPr>
        <w:t>表</w:t>
      </w:r>
      <w:r w:rsidRPr="00D876D0">
        <w:rPr>
          <w:b/>
        </w:rPr>
        <w:t xml:space="preserve"> </w:t>
      </w:r>
      <w:r w:rsidRPr="00D876D0">
        <w:rPr>
          <w:rFonts w:hint="eastAsia"/>
          <w:b/>
        </w:rPr>
        <w:t>5</w:t>
      </w:r>
      <w:r w:rsidR="008D71C9">
        <w:fldChar w:fldCharType="end"/>
      </w:r>
      <w:r w:rsidRPr="00D876D0">
        <w:rPr>
          <w:rFonts w:hAnsi="宋体"/>
        </w:rPr>
        <w:t>。</w:t>
      </w:r>
    </w:p>
    <w:p w:rsidR="004178DB" w:rsidRPr="00D876D0" w:rsidRDefault="005C7D6E">
      <w:pPr>
        <w:pStyle w:val="15"/>
        <w:keepNext w:val="0"/>
        <w:widowControl w:val="0"/>
        <w:spacing w:before="120" w:afterLines="0"/>
        <w:rPr>
          <w:b w:val="0"/>
        </w:rPr>
      </w:pPr>
      <w:bookmarkStart w:id="108" w:name="_Ref381793179"/>
      <w:r>
        <w:rPr>
          <w:rFonts w:hint="eastAsia"/>
        </w:rPr>
        <w:t>表</w:t>
      </w:r>
      <w:r w:rsidR="00825949" w:rsidRPr="00D876D0">
        <w:t xml:space="preserve"> </w:t>
      </w:r>
      <w:bookmarkStart w:id="109" w:name="_Toc9593"/>
      <w:bookmarkEnd w:id="108"/>
      <w:r w:rsidR="00825949" w:rsidRPr="00D876D0">
        <w:rPr>
          <w:rFonts w:hint="eastAsia"/>
        </w:rPr>
        <w:t>5</w:t>
      </w:r>
      <w:r w:rsidR="007131A5">
        <w:t>：</w:t>
      </w:r>
      <w:r w:rsidR="00825949" w:rsidRPr="00D876D0">
        <w:t xml:space="preserve"> </w:t>
      </w:r>
      <w:r w:rsidR="00825949" w:rsidRPr="00D876D0">
        <w:rPr>
          <w:rFonts w:hAnsi="宋体"/>
          <w:b w:val="0"/>
        </w:rPr>
        <w:t>适用的国际协议</w:t>
      </w:r>
      <w:bookmarkEnd w:id="109"/>
    </w:p>
    <w:tbl>
      <w:tblPr>
        <w:tblW w:w="9050" w:type="dxa"/>
        <w:jc w:val="center"/>
        <w:tblBorders>
          <w:top w:val="single" w:sz="6" w:space="0" w:color="auto"/>
          <w:bottom w:val="single" w:sz="6" w:space="0" w:color="auto"/>
        </w:tblBorders>
        <w:tblLayout w:type="fixed"/>
        <w:tblLook w:val="04A0" w:firstRow="1" w:lastRow="0" w:firstColumn="1" w:lastColumn="0" w:noHBand="0" w:noVBand="1"/>
      </w:tblPr>
      <w:tblGrid>
        <w:gridCol w:w="609"/>
        <w:gridCol w:w="3231"/>
        <w:gridCol w:w="850"/>
        <w:gridCol w:w="4360"/>
      </w:tblGrid>
      <w:tr w:rsidR="004178DB" w:rsidRPr="00D876D0" w:rsidTr="00867959">
        <w:trPr>
          <w:tblHeader/>
          <w:jc w:val="center"/>
        </w:trPr>
        <w:tc>
          <w:tcPr>
            <w:tcW w:w="609" w:type="dxa"/>
            <w:tcBorders>
              <w:top w:val="double" w:sz="4" w:space="0" w:color="auto"/>
              <w:bottom w:val="single" w:sz="2" w:space="0" w:color="auto"/>
            </w:tcBorders>
            <w:shd w:val="clear" w:color="auto" w:fill="auto"/>
            <w:tcMar>
              <w:top w:w="57" w:type="dxa"/>
              <w:left w:w="57" w:type="dxa"/>
              <w:bottom w:w="57" w:type="dxa"/>
              <w:right w:w="57" w:type="dxa"/>
            </w:tcMar>
            <w:vAlign w:val="center"/>
          </w:tcPr>
          <w:p w:rsidR="004178DB" w:rsidRPr="00A06D9F" w:rsidRDefault="00825949">
            <w:pPr>
              <w:widowControl w:val="0"/>
              <w:adjustRightInd w:val="0"/>
              <w:snapToGrid w:val="0"/>
              <w:jc w:val="center"/>
              <w:rPr>
                <w:rFonts w:ascii="Arial" w:hAnsi="Arial" w:cs="Arial"/>
                <w:b/>
                <w:sz w:val="20"/>
                <w:szCs w:val="20"/>
              </w:rPr>
            </w:pPr>
            <w:r w:rsidRPr="00A06D9F">
              <w:rPr>
                <w:rFonts w:ascii="Arial" w:hAnsi="Arial" w:cs="Arial"/>
                <w:b/>
                <w:sz w:val="20"/>
                <w:szCs w:val="20"/>
              </w:rPr>
              <w:t>No.</w:t>
            </w:r>
          </w:p>
        </w:tc>
        <w:tc>
          <w:tcPr>
            <w:tcW w:w="3231" w:type="dxa"/>
            <w:tcBorders>
              <w:top w:val="double" w:sz="4" w:space="0" w:color="auto"/>
              <w:bottom w:val="single" w:sz="2" w:space="0" w:color="auto"/>
            </w:tcBorders>
            <w:shd w:val="clear" w:color="auto" w:fill="auto"/>
            <w:tcMar>
              <w:top w:w="57" w:type="dxa"/>
              <w:left w:w="57" w:type="dxa"/>
              <w:bottom w:w="57" w:type="dxa"/>
              <w:right w:w="57" w:type="dxa"/>
            </w:tcMar>
            <w:vAlign w:val="center"/>
          </w:tcPr>
          <w:p w:rsidR="004178DB" w:rsidRPr="00DA1839" w:rsidRDefault="00825949">
            <w:pPr>
              <w:adjustRightInd w:val="0"/>
              <w:snapToGrid w:val="0"/>
              <w:jc w:val="center"/>
              <w:rPr>
                <w:rFonts w:ascii="Arial" w:hAnsi="Arial" w:cs="Arial"/>
                <w:b/>
                <w:sz w:val="20"/>
                <w:szCs w:val="20"/>
              </w:rPr>
            </w:pPr>
            <w:r w:rsidRPr="00DA1839">
              <w:rPr>
                <w:rFonts w:ascii="Arial" w:hAnsi="宋体" w:cs="Arial"/>
                <w:b/>
                <w:sz w:val="20"/>
                <w:szCs w:val="20"/>
              </w:rPr>
              <w:t>协议</w:t>
            </w:r>
          </w:p>
        </w:tc>
        <w:tc>
          <w:tcPr>
            <w:tcW w:w="850" w:type="dxa"/>
            <w:tcBorders>
              <w:top w:val="double" w:sz="4" w:space="0" w:color="auto"/>
              <w:bottom w:val="single" w:sz="2" w:space="0" w:color="auto"/>
            </w:tcBorders>
            <w:shd w:val="clear" w:color="auto" w:fill="auto"/>
            <w:tcMar>
              <w:top w:w="57" w:type="dxa"/>
              <w:left w:w="57" w:type="dxa"/>
              <w:bottom w:w="57" w:type="dxa"/>
              <w:right w:w="57" w:type="dxa"/>
            </w:tcMar>
            <w:vAlign w:val="center"/>
          </w:tcPr>
          <w:p w:rsidR="004178DB" w:rsidRPr="006405B6" w:rsidRDefault="00825949" w:rsidP="00867959">
            <w:pPr>
              <w:adjustRightInd w:val="0"/>
              <w:snapToGrid w:val="0"/>
              <w:jc w:val="left"/>
              <w:rPr>
                <w:rFonts w:ascii="Arial" w:hAnsi="Arial" w:cs="Arial"/>
                <w:b/>
                <w:sz w:val="20"/>
                <w:szCs w:val="20"/>
              </w:rPr>
            </w:pPr>
            <w:r w:rsidRPr="00A81778">
              <w:rPr>
                <w:rFonts w:ascii="Arial" w:hAnsi="宋体" w:cs="Arial"/>
                <w:b/>
                <w:sz w:val="20"/>
                <w:szCs w:val="20"/>
              </w:rPr>
              <w:t>年份</w:t>
            </w:r>
          </w:p>
        </w:tc>
        <w:tc>
          <w:tcPr>
            <w:tcW w:w="4360" w:type="dxa"/>
            <w:tcBorders>
              <w:top w:val="double" w:sz="4" w:space="0" w:color="auto"/>
              <w:bottom w:val="single" w:sz="2" w:space="0" w:color="auto"/>
            </w:tcBorders>
            <w:shd w:val="clear" w:color="auto" w:fill="auto"/>
            <w:tcMar>
              <w:top w:w="57" w:type="dxa"/>
              <w:left w:w="57" w:type="dxa"/>
              <w:bottom w:w="57" w:type="dxa"/>
              <w:right w:w="57" w:type="dxa"/>
            </w:tcMar>
            <w:vAlign w:val="center"/>
          </w:tcPr>
          <w:p w:rsidR="004178DB" w:rsidRPr="00697D76" w:rsidRDefault="00825949">
            <w:pPr>
              <w:adjustRightInd w:val="0"/>
              <w:snapToGrid w:val="0"/>
              <w:jc w:val="center"/>
              <w:rPr>
                <w:rFonts w:ascii="Arial" w:hAnsi="Arial" w:cs="Arial"/>
                <w:b/>
                <w:sz w:val="20"/>
                <w:szCs w:val="20"/>
              </w:rPr>
            </w:pPr>
            <w:r w:rsidRPr="00697D76">
              <w:rPr>
                <w:rFonts w:ascii="Arial" w:hAnsi="宋体" w:cs="Arial"/>
                <w:b/>
                <w:sz w:val="20"/>
                <w:szCs w:val="20"/>
              </w:rPr>
              <w:t>签署目的</w:t>
            </w:r>
          </w:p>
        </w:tc>
      </w:tr>
      <w:tr w:rsidR="004178DB" w:rsidRPr="00D876D0" w:rsidTr="00867959">
        <w:trPr>
          <w:jc w:val="center"/>
        </w:trPr>
        <w:tc>
          <w:tcPr>
            <w:tcW w:w="609" w:type="dxa"/>
            <w:shd w:val="clear" w:color="auto" w:fill="auto"/>
            <w:tcMar>
              <w:top w:w="57" w:type="dxa"/>
              <w:left w:w="57" w:type="dxa"/>
              <w:bottom w:w="57" w:type="dxa"/>
              <w:right w:w="57" w:type="dxa"/>
            </w:tcMar>
          </w:tcPr>
          <w:p w:rsidR="004178DB" w:rsidRPr="002C0273" w:rsidRDefault="00825949" w:rsidP="00867959">
            <w:pPr>
              <w:widowControl w:val="0"/>
              <w:adjustRightInd w:val="0"/>
              <w:snapToGrid w:val="0"/>
              <w:jc w:val="center"/>
              <w:rPr>
                <w:rFonts w:ascii="Arial" w:hAnsi="Arial" w:cs="Arial"/>
                <w:sz w:val="20"/>
                <w:szCs w:val="20"/>
              </w:rPr>
            </w:pPr>
            <w:r w:rsidRPr="002C0273">
              <w:rPr>
                <w:rFonts w:ascii="Arial" w:hAnsi="Arial" w:cs="Arial"/>
                <w:sz w:val="20"/>
                <w:szCs w:val="20"/>
              </w:rPr>
              <w:t>1</w:t>
            </w:r>
          </w:p>
        </w:tc>
        <w:tc>
          <w:tcPr>
            <w:tcW w:w="3231" w:type="dxa"/>
            <w:shd w:val="clear" w:color="auto" w:fill="auto"/>
            <w:tcMar>
              <w:top w:w="57" w:type="dxa"/>
              <w:left w:w="57" w:type="dxa"/>
              <w:bottom w:w="57" w:type="dxa"/>
              <w:right w:w="57" w:type="dxa"/>
            </w:tcMar>
          </w:tcPr>
          <w:p w:rsidR="004178DB" w:rsidRPr="002C0273" w:rsidRDefault="00825949">
            <w:pPr>
              <w:adjustRightInd w:val="0"/>
              <w:snapToGrid w:val="0"/>
              <w:jc w:val="left"/>
              <w:rPr>
                <w:rFonts w:ascii="Arial" w:hAnsi="Arial" w:cs="Arial"/>
                <w:sz w:val="20"/>
                <w:szCs w:val="20"/>
              </w:rPr>
            </w:pPr>
            <w:r w:rsidRPr="002C0273">
              <w:rPr>
                <w:rFonts w:ascii="Arial" w:hAnsi="宋体" w:cs="Arial"/>
                <w:sz w:val="20"/>
                <w:szCs w:val="20"/>
              </w:rPr>
              <w:t>联合国气候变化框架公约</w:t>
            </w:r>
          </w:p>
        </w:tc>
        <w:tc>
          <w:tcPr>
            <w:tcW w:w="850" w:type="dxa"/>
            <w:shd w:val="clear" w:color="auto" w:fill="auto"/>
            <w:tcMar>
              <w:top w:w="57" w:type="dxa"/>
              <w:left w:w="57" w:type="dxa"/>
              <w:bottom w:w="57" w:type="dxa"/>
              <w:right w:w="57" w:type="dxa"/>
            </w:tcMar>
          </w:tcPr>
          <w:p w:rsidR="004178DB" w:rsidRPr="00D876D0" w:rsidRDefault="00825949" w:rsidP="00867959">
            <w:pPr>
              <w:adjustRightInd w:val="0"/>
              <w:snapToGrid w:val="0"/>
              <w:rPr>
                <w:rFonts w:ascii="Arial" w:hAnsi="Arial" w:cs="Arial"/>
                <w:sz w:val="20"/>
                <w:szCs w:val="20"/>
              </w:rPr>
            </w:pPr>
            <w:r w:rsidRPr="00D876D0">
              <w:rPr>
                <w:rFonts w:ascii="Arial" w:hAnsi="Arial" w:cs="Arial"/>
                <w:sz w:val="20"/>
                <w:szCs w:val="20"/>
              </w:rPr>
              <w:t>1994</w:t>
            </w:r>
          </w:p>
        </w:tc>
        <w:tc>
          <w:tcPr>
            <w:tcW w:w="4360" w:type="dxa"/>
            <w:shd w:val="clear" w:color="auto" w:fill="auto"/>
            <w:tcMar>
              <w:top w:w="57" w:type="dxa"/>
              <w:left w:w="57" w:type="dxa"/>
              <w:bottom w:w="57" w:type="dxa"/>
              <w:right w:w="57" w:type="dxa"/>
            </w:tcMar>
          </w:tcPr>
          <w:p w:rsidR="004178DB" w:rsidRPr="00D876D0" w:rsidRDefault="00825949">
            <w:pPr>
              <w:adjustRightInd w:val="0"/>
              <w:snapToGrid w:val="0"/>
              <w:jc w:val="left"/>
              <w:rPr>
                <w:rFonts w:ascii="Arial" w:hAnsi="Arial" w:cs="Arial"/>
                <w:sz w:val="20"/>
                <w:szCs w:val="20"/>
              </w:rPr>
            </w:pPr>
            <w:r w:rsidRPr="00D876D0">
              <w:rPr>
                <w:rFonts w:ascii="Arial" w:hAnsi="宋体" w:cs="Arial"/>
                <w:sz w:val="20"/>
                <w:szCs w:val="20"/>
              </w:rPr>
              <w:t>稳定大气中的温室气体浓度</w:t>
            </w:r>
          </w:p>
        </w:tc>
      </w:tr>
      <w:tr w:rsidR="004178DB" w:rsidRPr="00D876D0" w:rsidTr="00867959">
        <w:trPr>
          <w:jc w:val="center"/>
        </w:trPr>
        <w:tc>
          <w:tcPr>
            <w:tcW w:w="609" w:type="dxa"/>
            <w:shd w:val="clear" w:color="auto" w:fill="auto"/>
            <w:tcMar>
              <w:top w:w="57" w:type="dxa"/>
              <w:left w:w="57" w:type="dxa"/>
              <w:bottom w:w="57" w:type="dxa"/>
              <w:right w:w="57" w:type="dxa"/>
            </w:tcMar>
          </w:tcPr>
          <w:p w:rsidR="004178DB" w:rsidRPr="00D876D0" w:rsidRDefault="00825949" w:rsidP="00867959">
            <w:pPr>
              <w:widowControl w:val="0"/>
              <w:adjustRightInd w:val="0"/>
              <w:snapToGrid w:val="0"/>
              <w:jc w:val="center"/>
              <w:rPr>
                <w:rFonts w:ascii="Arial" w:hAnsi="Arial" w:cs="Arial"/>
                <w:sz w:val="20"/>
                <w:szCs w:val="20"/>
              </w:rPr>
            </w:pPr>
            <w:r w:rsidRPr="00D876D0">
              <w:rPr>
                <w:rFonts w:ascii="Arial" w:hAnsi="Arial" w:cs="Arial"/>
                <w:sz w:val="20"/>
                <w:szCs w:val="20"/>
              </w:rPr>
              <w:t>2</w:t>
            </w:r>
          </w:p>
        </w:tc>
        <w:tc>
          <w:tcPr>
            <w:tcW w:w="3231" w:type="dxa"/>
            <w:shd w:val="clear" w:color="auto" w:fill="auto"/>
            <w:tcMar>
              <w:top w:w="57" w:type="dxa"/>
              <w:left w:w="57" w:type="dxa"/>
              <w:bottom w:w="57" w:type="dxa"/>
              <w:right w:w="57" w:type="dxa"/>
            </w:tcMar>
          </w:tcPr>
          <w:p w:rsidR="004178DB" w:rsidRPr="00D876D0" w:rsidRDefault="00825949">
            <w:pPr>
              <w:adjustRightInd w:val="0"/>
              <w:snapToGrid w:val="0"/>
              <w:jc w:val="left"/>
              <w:rPr>
                <w:rFonts w:ascii="Arial" w:hAnsi="Arial" w:cs="Arial"/>
                <w:sz w:val="20"/>
                <w:szCs w:val="20"/>
              </w:rPr>
            </w:pPr>
            <w:r w:rsidRPr="00D876D0">
              <w:rPr>
                <w:rFonts w:ascii="Arial" w:hAnsi="宋体" w:cs="Arial"/>
                <w:sz w:val="20"/>
                <w:szCs w:val="20"/>
              </w:rPr>
              <w:t>京都议定书</w:t>
            </w:r>
          </w:p>
        </w:tc>
        <w:tc>
          <w:tcPr>
            <w:tcW w:w="850" w:type="dxa"/>
            <w:shd w:val="clear" w:color="auto" w:fill="auto"/>
            <w:tcMar>
              <w:top w:w="57" w:type="dxa"/>
              <w:left w:w="57" w:type="dxa"/>
              <w:bottom w:w="57" w:type="dxa"/>
              <w:right w:w="57" w:type="dxa"/>
            </w:tcMar>
          </w:tcPr>
          <w:p w:rsidR="004178DB" w:rsidRPr="00D876D0" w:rsidRDefault="00825949">
            <w:pPr>
              <w:adjustRightInd w:val="0"/>
              <w:snapToGrid w:val="0"/>
              <w:jc w:val="left"/>
              <w:rPr>
                <w:rFonts w:ascii="Arial" w:hAnsi="Arial" w:cs="Arial"/>
                <w:sz w:val="20"/>
                <w:szCs w:val="20"/>
              </w:rPr>
            </w:pPr>
            <w:r w:rsidRPr="00D876D0">
              <w:rPr>
                <w:rFonts w:ascii="Arial" w:hAnsi="Arial" w:cs="Arial"/>
                <w:sz w:val="20"/>
                <w:szCs w:val="20"/>
              </w:rPr>
              <w:t>2005</w:t>
            </w:r>
          </w:p>
        </w:tc>
        <w:tc>
          <w:tcPr>
            <w:tcW w:w="4360" w:type="dxa"/>
            <w:shd w:val="clear" w:color="auto" w:fill="auto"/>
            <w:tcMar>
              <w:top w:w="57" w:type="dxa"/>
              <w:left w:w="57" w:type="dxa"/>
              <w:bottom w:w="57" w:type="dxa"/>
              <w:right w:w="57" w:type="dxa"/>
            </w:tcMar>
          </w:tcPr>
          <w:p w:rsidR="004178DB" w:rsidRPr="00D876D0" w:rsidRDefault="00825949">
            <w:pPr>
              <w:adjustRightInd w:val="0"/>
              <w:snapToGrid w:val="0"/>
              <w:jc w:val="left"/>
              <w:rPr>
                <w:rFonts w:ascii="Arial" w:hAnsi="Arial" w:cs="Arial"/>
                <w:sz w:val="20"/>
                <w:szCs w:val="20"/>
              </w:rPr>
            </w:pPr>
            <w:r w:rsidRPr="00D876D0">
              <w:rPr>
                <w:rFonts w:ascii="Arial" w:hAnsi="宋体" w:cs="Arial"/>
                <w:sz w:val="20"/>
                <w:szCs w:val="20"/>
              </w:rPr>
              <w:t>进一步减少温室气体排放</w:t>
            </w:r>
          </w:p>
        </w:tc>
      </w:tr>
      <w:tr w:rsidR="004178DB" w:rsidRPr="00D876D0" w:rsidTr="00867959">
        <w:trPr>
          <w:jc w:val="center"/>
        </w:trPr>
        <w:tc>
          <w:tcPr>
            <w:tcW w:w="609" w:type="dxa"/>
            <w:shd w:val="clear" w:color="auto" w:fill="auto"/>
            <w:tcMar>
              <w:top w:w="57" w:type="dxa"/>
              <w:left w:w="57" w:type="dxa"/>
              <w:bottom w:w="57" w:type="dxa"/>
              <w:right w:w="57" w:type="dxa"/>
            </w:tcMar>
          </w:tcPr>
          <w:p w:rsidR="004178DB" w:rsidRPr="00D876D0" w:rsidRDefault="00825949" w:rsidP="00867959">
            <w:pPr>
              <w:widowControl w:val="0"/>
              <w:adjustRightInd w:val="0"/>
              <w:snapToGrid w:val="0"/>
              <w:jc w:val="center"/>
              <w:rPr>
                <w:rFonts w:ascii="Arial" w:hAnsi="Arial" w:cs="Arial"/>
                <w:sz w:val="20"/>
                <w:szCs w:val="20"/>
              </w:rPr>
            </w:pPr>
            <w:r w:rsidRPr="00D876D0">
              <w:rPr>
                <w:rFonts w:ascii="Arial" w:hAnsi="Arial" w:cs="Arial"/>
                <w:sz w:val="20"/>
                <w:szCs w:val="20"/>
              </w:rPr>
              <w:t>3</w:t>
            </w:r>
          </w:p>
        </w:tc>
        <w:tc>
          <w:tcPr>
            <w:tcW w:w="3231" w:type="dxa"/>
            <w:shd w:val="clear" w:color="auto" w:fill="auto"/>
            <w:tcMar>
              <w:top w:w="57" w:type="dxa"/>
              <w:left w:w="57" w:type="dxa"/>
              <w:bottom w:w="57" w:type="dxa"/>
              <w:right w:w="57" w:type="dxa"/>
            </w:tcMar>
          </w:tcPr>
          <w:p w:rsidR="004178DB" w:rsidRPr="00D876D0" w:rsidRDefault="00825949">
            <w:pPr>
              <w:adjustRightInd w:val="0"/>
              <w:snapToGrid w:val="0"/>
              <w:jc w:val="left"/>
              <w:rPr>
                <w:rFonts w:ascii="Arial" w:hAnsi="Arial" w:cs="Arial"/>
                <w:sz w:val="20"/>
                <w:szCs w:val="20"/>
              </w:rPr>
            </w:pPr>
            <w:r w:rsidRPr="00D876D0">
              <w:rPr>
                <w:rFonts w:ascii="Arial" w:hAnsi="宋体" w:cs="Arial"/>
                <w:sz w:val="20"/>
                <w:szCs w:val="20"/>
              </w:rPr>
              <w:t>关于消耗臭氧层的蒙特利尔议定书</w:t>
            </w:r>
          </w:p>
        </w:tc>
        <w:tc>
          <w:tcPr>
            <w:tcW w:w="850" w:type="dxa"/>
            <w:shd w:val="clear" w:color="auto" w:fill="auto"/>
            <w:tcMar>
              <w:top w:w="57" w:type="dxa"/>
              <w:left w:w="57" w:type="dxa"/>
              <w:bottom w:w="57" w:type="dxa"/>
              <w:right w:w="57" w:type="dxa"/>
            </w:tcMar>
          </w:tcPr>
          <w:p w:rsidR="004178DB" w:rsidRPr="00D876D0" w:rsidRDefault="00825949">
            <w:pPr>
              <w:adjustRightInd w:val="0"/>
              <w:snapToGrid w:val="0"/>
              <w:jc w:val="left"/>
              <w:rPr>
                <w:rFonts w:ascii="Arial" w:hAnsi="Arial" w:cs="Arial"/>
                <w:sz w:val="20"/>
                <w:szCs w:val="20"/>
              </w:rPr>
            </w:pPr>
            <w:r w:rsidRPr="00D876D0">
              <w:rPr>
                <w:rFonts w:ascii="Arial" w:hAnsi="Arial" w:cs="Arial"/>
                <w:sz w:val="20"/>
                <w:szCs w:val="20"/>
              </w:rPr>
              <w:t>1989</w:t>
            </w:r>
          </w:p>
        </w:tc>
        <w:tc>
          <w:tcPr>
            <w:tcW w:w="4360" w:type="dxa"/>
            <w:shd w:val="clear" w:color="auto" w:fill="auto"/>
            <w:tcMar>
              <w:top w:w="57" w:type="dxa"/>
              <w:left w:w="57" w:type="dxa"/>
              <w:bottom w:w="57" w:type="dxa"/>
              <w:right w:w="57" w:type="dxa"/>
            </w:tcMar>
          </w:tcPr>
          <w:p w:rsidR="004178DB" w:rsidRPr="00D876D0" w:rsidRDefault="00825949">
            <w:pPr>
              <w:adjustRightInd w:val="0"/>
              <w:snapToGrid w:val="0"/>
              <w:jc w:val="left"/>
              <w:rPr>
                <w:rFonts w:ascii="Arial" w:hAnsi="Arial" w:cs="Arial"/>
                <w:sz w:val="20"/>
                <w:szCs w:val="20"/>
              </w:rPr>
            </w:pPr>
            <w:r w:rsidRPr="00D876D0">
              <w:rPr>
                <w:rFonts w:ascii="Arial" w:hAnsi="宋体" w:cs="Arial"/>
                <w:sz w:val="20"/>
                <w:szCs w:val="20"/>
              </w:rPr>
              <w:t>保护臭氧层</w:t>
            </w:r>
          </w:p>
        </w:tc>
      </w:tr>
      <w:tr w:rsidR="004178DB" w:rsidRPr="00D876D0" w:rsidTr="00867959">
        <w:trPr>
          <w:jc w:val="center"/>
        </w:trPr>
        <w:tc>
          <w:tcPr>
            <w:tcW w:w="609" w:type="dxa"/>
            <w:shd w:val="clear" w:color="auto" w:fill="auto"/>
            <w:tcMar>
              <w:top w:w="57" w:type="dxa"/>
              <w:left w:w="57" w:type="dxa"/>
              <w:bottom w:w="57" w:type="dxa"/>
              <w:right w:w="57" w:type="dxa"/>
            </w:tcMar>
          </w:tcPr>
          <w:p w:rsidR="004178DB" w:rsidRPr="00D876D0" w:rsidRDefault="00825949" w:rsidP="00867959">
            <w:pPr>
              <w:widowControl w:val="0"/>
              <w:adjustRightInd w:val="0"/>
              <w:snapToGrid w:val="0"/>
              <w:jc w:val="center"/>
              <w:rPr>
                <w:rFonts w:ascii="Arial" w:hAnsi="Arial" w:cs="Arial"/>
                <w:sz w:val="20"/>
                <w:szCs w:val="20"/>
              </w:rPr>
            </w:pPr>
            <w:r w:rsidRPr="00D876D0">
              <w:rPr>
                <w:rFonts w:ascii="Arial" w:hAnsi="Arial" w:cs="Arial"/>
                <w:sz w:val="20"/>
                <w:szCs w:val="20"/>
              </w:rPr>
              <w:t>4</w:t>
            </w:r>
          </w:p>
        </w:tc>
        <w:tc>
          <w:tcPr>
            <w:tcW w:w="3231" w:type="dxa"/>
            <w:shd w:val="clear" w:color="auto" w:fill="auto"/>
            <w:tcMar>
              <w:top w:w="57" w:type="dxa"/>
              <w:left w:w="57" w:type="dxa"/>
              <w:bottom w:w="57" w:type="dxa"/>
              <w:right w:w="57" w:type="dxa"/>
            </w:tcMar>
          </w:tcPr>
          <w:p w:rsidR="004178DB" w:rsidRPr="00A06D9F" w:rsidRDefault="00825949">
            <w:pPr>
              <w:adjustRightInd w:val="0"/>
              <w:snapToGrid w:val="0"/>
              <w:jc w:val="left"/>
              <w:rPr>
                <w:rFonts w:ascii="Arial" w:hAnsi="Arial" w:cs="Arial"/>
                <w:sz w:val="20"/>
                <w:szCs w:val="20"/>
              </w:rPr>
            </w:pPr>
            <w:r w:rsidRPr="00A06D9F">
              <w:rPr>
                <w:rFonts w:ascii="Arial" w:hAnsi="宋体" w:cs="Arial"/>
                <w:sz w:val="20"/>
                <w:szCs w:val="20"/>
              </w:rPr>
              <w:t>巴黎气候变化协定</w:t>
            </w:r>
          </w:p>
        </w:tc>
        <w:tc>
          <w:tcPr>
            <w:tcW w:w="850" w:type="dxa"/>
            <w:shd w:val="clear" w:color="auto" w:fill="auto"/>
            <w:tcMar>
              <w:top w:w="57" w:type="dxa"/>
              <w:left w:w="57" w:type="dxa"/>
              <w:bottom w:w="57" w:type="dxa"/>
              <w:right w:w="57" w:type="dxa"/>
            </w:tcMar>
          </w:tcPr>
          <w:p w:rsidR="004178DB" w:rsidRPr="00DA1839" w:rsidRDefault="00825949">
            <w:pPr>
              <w:adjustRightInd w:val="0"/>
              <w:snapToGrid w:val="0"/>
              <w:jc w:val="left"/>
              <w:rPr>
                <w:rFonts w:ascii="Arial" w:hAnsi="Arial" w:cs="Arial"/>
                <w:sz w:val="20"/>
                <w:szCs w:val="20"/>
              </w:rPr>
            </w:pPr>
            <w:r w:rsidRPr="00DA1839">
              <w:rPr>
                <w:rFonts w:ascii="Arial" w:hAnsi="Arial" w:cs="Arial"/>
                <w:sz w:val="20"/>
                <w:szCs w:val="20"/>
              </w:rPr>
              <w:t>2015</w:t>
            </w:r>
          </w:p>
        </w:tc>
        <w:tc>
          <w:tcPr>
            <w:tcW w:w="4360" w:type="dxa"/>
            <w:shd w:val="clear" w:color="auto" w:fill="auto"/>
            <w:tcMar>
              <w:top w:w="57" w:type="dxa"/>
              <w:left w:w="57" w:type="dxa"/>
              <w:bottom w:w="57" w:type="dxa"/>
              <w:right w:w="57" w:type="dxa"/>
            </w:tcMar>
          </w:tcPr>
          <w:p w:rsidR="004178DB" w:rsidRPr="00697D76" w:rsidRDefault="00825949">
            <w:pPr>
              <w:adjustRightInd w:val="0"/>
              <w:snapToGrid w:val="0"/>
              <w:jc w:val="left"/>
              <w:rPr>
                <w:rFonts w:ascii="Arial" w:hAnsi="Arial" w:cs="Arial"/>
                <w:sz w:val="20"/>
                <w:szCs w:val="20"/>
              </w:rPr>
            </w:pPr>
            <w:r w:rsidRPr="00A81778">
              <w:rPr>
                <w:rFonts w:ascii="Arial" w:hAnsi="宋体" w:cs="Arial"/>
                <w:sz w:val="20"/>
                <w:szCs w:val="20"/>
              </w:rPr>
              <w:t>为</w:t>
            </w:r>
            <w:r w:rsidRPr="006405B6">
              <w:rPr>
                <w:rFonts w:ascii="Arial" w:hAnsi="Arial" w:cs="Arial"/>
                <w:sz w:val="20"/>
                <w:szCs w:val="20"/>
              </w:rPr>
              <w:t>2020</w:t>
            </w:r>
            <w:r w:rsidRPr="00697D76">
              <w:rPr>
                <w:rFonts w:ascii="Arial" w:hAnsi="宋体" w:cs="Arial"/>
                <w:sz w:val="20"/>
                <w:szCs w:val="20"/>
              </w:rPr>
              <w:t>年后全球应对气候变化行动</w:t>
            </w:r>
            <w:proofErr w:type="gramStart"/>
            <w:r w:rsidRPr="00697D76">
              <w:rPr>
                <w:rFonts w:ascii="Arial" w:hAnsi="宋体" w:cs="Arial"/>
                <w:sz w:val="20"/>
                <w:szCs w:val="20"/>
              </w:rPr>
              <w:t>作出</w:t>
            </w:r>
            <w:proofErr w:type="gramEnd"/>
            <w:r w:rsidRPr="00697D76">
              <w:rPr>
                <w:rFonts w:ascii="Arial" w:hAnsi="宋体" w:cs="Arial"/>
                <w:sz w:val="20"/>
                <w:szCs w:val="20"/>
              </w:rPr>
              <w:t>了安排</w:t>
            </w:r>
          </w:p>
        </w:tc>
      </w:tr>
      <w:tr w:rsidR="004178DB" w:rsidRPr="00D876D0" w:rsidTr="00867959">
        <w:trPr>
          <w:jc w:val="center"/>
        </w:trPr>
        <w:tc>
          <w:tcPr>
            <w:tcW w:w="609" w:type="dxa"/>
            <w:shd w:val="clear" w:color="auto" w:fill="auto"/>
            <w:tcMar>
              <w:top w:w="57" w:type="dxa"/>
              <w:left w:w="57" w:type="dxa"/>
              <w:bottom w:w="57" w:type="dxa"/>
              <w:right w:w="57" w:type="dxa"/>
            </w:tcMar>
          </w:tcPr>
          <w:p w:rsidR="004178DB" w:rsidRPr="00D876D0" w:rsidRDefault="00825949" w:rsidP="00867959">
            <w:pPr>
              <w:widowControl w:val="0"/>
              <w:adjustRightInd w:val="0"/>
              <w:snapToGrid w:val="0"/>
              <w:jc w:val="center"/>
              <w:rPr>
                <w:rFonts w:ascii="Arial" w:hAnsi="Arial" w:cs="Arial"/>
                <w:sz w:val="20"/>
                <w:szCs w:val="20"/>
              </w:rPr>
            </w:pPr>
            <w:r w:rsidRPr="00D876D0">
              <w:rPr>
                <w:rFonts w:ascii="Arial" w:hAnsi="Arial" w:cs="Arial"/>
                <w:sz w:val="20"/>
                <w:szCs w:val="20"/>
              </w:rPr>
              <w:t>5</w:t>
            </w:r>
          </w:p>
        </w:tc>
        <w:tc>
          <w:tcPr>
            <w:tcW w:w="3231" w:type="dxa"/>
            <w:shd w:val="clear" w:color="auto" w:fill="auto"/>
            <w:tcMar>
              <w:top w:w="57" w:type="dxa"/>
              <w:left w:w="57" w:type="dxa"/>
              <w:bottom w:w="57" w:type="dxa"/>
              <w:right w:w="57" w:type="dxa"/>
            </w:tcMar>
          </w:tcPr>
          <w:p w:rsidR="004178DB" w:rsidRPr="00D876D0" w:rsidRDefault="00825949">
            <w:pPr>
              <w:adjustRightInd w:val="0"/>
              <w:snapToGrid w:val="0"/>
              <w:jc w:val="left"/>
              <w:rPr>
                <w:rFonts w:ascii="Arial" w:hAnsi="Arial" w:cs="Arial"/>
                <w:sz w:val="20"/>
                <w:szCs w:val="20"/>
              </w:rPr>
            </w:pPr>
            <w:r w:rsidRPr="00D876D0">
              <w:rPr>
                <w:rFonts w:ascii="Arial" w:hAnsi="宋体" w:cs="Arial"/>
                <w:sz w:val="20"/>
                <w:szCs w:val="20"/>
              </w:rPr>
              <w:t>水</w:t>
            </w:r>
            <w:proofErr w:type="gramStart"/>
            <w:r w:rsidRPr="00D876D0">
              <w:rPr>
                <w:rFonts w:ascii="Arial" w:hAnsi="宋体" w:cs="Arial"/>
                <w:sz w:val="20"/>
                <w:szCs w:val="20"/>
              </w:rPr>
              <w:t>俣</w:t>
            </w:r>
            <w:proofErr w:type="gramEnd"/>
            <w:r w:rsidRPr="00D876D0">
              <w:rPr>
                <w:rFonts w:ascii="Arial" w:hAnsi="宋体" w:cs="Arial"/>
                <w:sz w:val="20"/>
                <w:szCs w:val="20"/>
              </w:rPr>
              <w:t>公约</w:t>
            </w:r>
          </w:p>
        </w:tc>
        <w:tc>
          <w:tcPr>
            <w:tcW w:w="850" w:type="dxa"/>
            <w:shd w:val="clear" w:color="auto" w:fill="auto"/>
            <w:tcMar>
              <w:top w:w="57" w:type="dxa"/>
              <w:left w:w="57" w:type="dxa"/>
              <w:bottom w:w="57" w:type="dxa"/>
              <w:right w:w="57" w:type="dxa"/>
            </w:tcMar>
          </w:tcPr>
          <w:p w:rsidR="004178DB" w:rsidRPr="00D876D0" w:rsidRDefault="00825949">
            <w:pPr>
              <w:adjustRightInd w:val="0"/>
              <w:snapToGrid w:val="0"/>
              <w:jc w:val="left"/>
              <w:rPr>
                <w:rFonts w:ascii="Arial" w:hAnsi="Arial" w:cs="Arial"/>
                <w:sz w:val="20"/>
                <w:szCs w:val="20"/>
              </w:rPr>
            </w:pPr>
            <w:r w:rsidRPr="00D876D0">
              <w:rPr>
                <w:rFonts w:ascii="Arial" w:hAnsi="Arial" w:cs="Arial"/>
                <w:sz w:val="20"/>
                <w:szCs w:val="20"/>
              </w:rPr>
              <w:t>2013</w:t>
            </w:r>
          </w:p>
        </w:tc>
        <w:tc>
          <w:tcPr>
            <w:tcW w:w="4360" w:type="dxa"/>
            <w:shd w:val="clear" w:color="auto" w:fill="auto"/>
            <w:tcMar>
              <w:top w:w="57" w:type="dxa"/>
              <w:left w:w="57" w:type="dxa"/>
              <w:bottom w:w="57" w:type="dxa"/>
              <w:right w:w="57" w:type="dxa"/>
            </w:tcMar>
          </w:tcPr>
          <w:p w:rsidR="004178DB" w:rsidRPr="00D876D0" w:rsidRDefault="00825949">
            <w:pPr>
              <w:adjustRightInd w:val="0"/>
              <w:snapToGrid w:val="0"/>
              <w:jc w:val="left"/>
              <w:rPr>
                <w:rFonts w:ascii="Arial" w:hAnsi="Arial" w:cs="Arial"/>
                <w:sz w:val="20"/>
                <w:szCs w:val="20"/>
              </w:rPr>
            </w:pPr>
            <w:r w:rsidRPr="00D876D0">
              <w:rPr>
                <w:rFonts w:ascii="Arial" w:hAnsi="宋体" w:cs="Arial"/>
                <w:sz w:val="20"/>
                <w:szCs w:val="20"/>
              </w:rPr>
              <w:t>旨在全球范围内控制和减少汞排放</w:t>
            </w:r>
          </w:p>
        </w:tc>
      </w:tr>
    </w:tbl>
    <w:p w:rsidR="004178DB" w:rsidRPr="00A81778" w:rsidRDefault="00825949" w:rsidP="00796B0E">
      <w:pPr>
        <w:pStyle w:val="100"/>
        <w:widowControl w:val="0"/>
        <w:rPr>
          <w:rFonts w:eastAsia="宋体" w:cs="Arial"/>
          <w:i w:val="0"/>
          <w:sz w:val="18"/>
          <w:szCs w:val="18"/>
        </w:rPr>
      </w:pPr>
      <w:bookmarkStart w:id="110" w:name="_Toc309026720"/>
      <w:r w:rsidRPr="00A06D9F">
        <w:rPr>
          <w:rFonts w:eastAsia="宋体" w:hAnsi="宋体" w:cs="Arial"/>
          <w:i w:val="0"/>
          <w:sz w:val="18"/>
          <w:szCs w:val="18"/>
        </w:rPr>
        <w:t>来源：</w:t>
      </w:r>
      <w:r w:rsidRPr="00DA1839">
        <w:rPr>
          <w:rFonts w:eastAsia="宋体" w:cs="Arial"/>
          <w:i w:val="0"/>
          <w:sz w:val="18"/>
          <w:szCs w:val="18"/>
        </w:rPr>
        <w:t>ADB</w:t>
      </w:r>
      <w:r w:rsidRPr="00DA1839">
        <w:rPr>
          <w:rFonts w:eastAsia="宋体" w:hAnsi="宋体" w:cs="Arial"/>
          <w:i w:val="0"/>
          <w:sz w:val="18"/>
          <w:szCs w:val="18"/>
        </w:rPr>
        <w:t>的咨询专家。</w:t>
      </w:r>
    </w:p>
    <w:p w:rsidR="004178DB" w:rsidRPr="006405B6" w:rsidRDefault="004178DB">
      <w:pPr>
        <w:pStyle w:val="100"/>
        <w:widowControl w:val="0"/>
        <w:rPr>
          <w:rFonts w:eastAsia="宋体" w:cs="Arial"/>
          <w:i w:val="0"/>
        </w:rPr>
      </w:pPr>
    </w:p>
    <w:p w:rsidR="004178DB" w:rsidRPr="002C0273" w:rsidRDefault="00825949">
      <w:pPr>
        <w:pStyle w:val="2"/>
        <w:keepLines/>
        <w:widowControl w:val="0"/>
        <w:numPr>
          <w:ilvl w:val="1"/>
          <w:numId w:val="9"/>
        </w:numPr>
        <w:spacing w:before="240"/>
        <w:rPr>
          <w:rFonts w:cs="Arial"/>
          <w:lang w:val="en-US"/>
        </w:rPr>
      </w:pPr>
      <w:bookmarkStart w:id="111" w:name="_Toc19030"/>
      <w:bookmarkStart w:id="112" w:name="_Toc512456483"/>
      <w:bookmarkEnd w:id="110"/>
      <w:r w:rsidRPr="00697D76">
        <w:rPr>
          <w:rFonts w:hAnsi="宋体" w:cs="Arial"/>
          <w:lang w:val="en-US"/>
        </w:rPr>
        <w:t>其它相关标准</w:t>
      </w:r>
      <w:r w:rsidRPr="00697D76">
        <w:rPr>
          <w:rFonts w:hAnsi="宋体" w:cs="Arial" w:hint="eastAsia"/>
          <w:lang w:val="en-US"/>
        </w:rPr>
        <w:t>、</w:t>
      </w:r>
      <w:r w:rsidRPr="00697D76">
        <w:rPr>
          <w:rFonts w:hAnsi="宋体" w:cs="Arial"/>
          <w:lang w:val="en-US"/>
        </w:rPr>
        <w:t>导则和指南</w:t>
      </w:r>
      <w:bookmarkEnd w:id="111"/>
      <w:bookmarkEnd w:id="112"/>
    </w:p>
    <w:p w:rsidR="004178DB" w:rsidRPr="00D876D0" w:rsidRDefault="00825949">
      <w:pPr>
        <w:pStyle w:val="130"/>
        <w:keepNext/>
        <w:keepLines/>
        <w:numPr>
          <w:ilvl w:val="0"/>
          <w:numId w:val="8"/>
        </w:numPr>
        <w:spacing w:before="240" w:afterLines="0"/>
      </w:pPr>
      <w:r w:rsidRPr="002C0273">
        <w:rPr>
          <w:rFonts w:hAnsi="宋体"/>
        </w:rPr>
        <w:t>在项目设计建设和运营时，亚行要求借款人执行符合国际成功实践（</w:t>
      </w:r>
      <w:r w:rsidRPr="002C0273">
        <w:t>GIP</w:t>
      </w:r>
      <w:r w:rsidRPr="002C0273">
        <w:rPr>
          <w:rFonts w:hAnsi="宋体"/>
        </w:rPr>
        <w:t>）的环境标准，即国际公认的标准，如世界银行的《环境</w:t>
      </w:r>
      <w:r w:rsidRPr="002C0273">
        <w:rPr>
          <w:rFonts w:hAnsi="宋体" w:hint="eastAsia"/>
        </w:rPr>
        <w:t>、</w:t>
      </w:r>
      <w:r w:rsidRPr="002C0273">
        <w:rPr>
          <w:rFonts w:hAnsi="宋体"/>
        </w:rPr>
        <w:t>健康与安全指南》（以下简称为《</w:t>
      </w:r>
      <w:r w:rsidRPr="002C0273">
        <w:t>EHS</w:t>
      </w:r>
      <w:r w:rsidRPr="002C0273">
        <w:rPr>
          <w:rFonts w:hAnsi="宋体"/>
        </w:rPr>
        <w:t>指南》）</w:t>
      </w:r>
      <w:r w:rsidRPr="002C0273">
        <w:rPr>
          <w:vertAlign w:val="superscript"/>
        </w:rPr>
        <w:footnoteReference w:id="3"/>
      </w:r>
      <w:r w:rsidRPr="002C0273">
        <w:t xml:space="preserve"> </w:t>
      </w:r>
      <w:r w:rsidRPr="002C0273">
        <w:rPr>
          <w:rFonts w:hAnsi="宋体"/>
        </w:rPr>
        <w:t>《</w:t>
      </w:r>
      <w:r w:rsidRPr="002C0273">
        <w:t>EHS</w:t>
      </w:r>
      <w:r w:rsidRPr="00D876D0">
        <w:rPr>
          <w:rFonts w:hAnsi="宋体"/>
        </w:rPr>
        <w:t>指南》包含废水排放</w:t>
      </w:r>
      <w:r w:rsidRPr="00D876D0">
        <w:rPr>
          <w:rFonts w:hAnsi="宋体" w:hint="eastAsia"/>
        </w:rPr>
        <w:t>、</w:t>
      </w:r>
      <w:r w:rsidRPr="00D876D0">
        <w:rPr>
          <w:rFonts w:hAnsi="宋体"/>
        </w:rPr>
        <w:t>废气排放和其它以数值形式表示的指南和绩效指标，还包括预防和控制办法，这些方法为亚洲开发银行所接受，并可以通过现有的技术以合理的成本实现预防和控制目标。如果东道国的法规标准与指南中的标准和措施有所不同，借款人</w:t>
      </w:r>
      <w:r w:rsidRPr="00D876D0">
        <w:t>/</w:t>
      </w:r>
      <w:r w:rsidRPr="00D876D0">
        <w:rPr>
          <w:rFonts w:hAnsi="宋体"/>
        </w:rPr>
        <w:t>客户需要满足更严格的标准和要求。根据具体项目情况，如果款人</w:t>
      </w:r>
      <w:r w:rsidRPr="00D876D0">
        <w:t>/</w:t>
      </w:r>
      <w:r w:rsidRPr="00D876D0">
        <w:rPr>
          <w:rFonts w:hAnsi="宋体"/>
        </w:rPr>
        <w:t>客户需要</w:t>
      </w:r>
      <w:r w:rsidRPr="00D876D0">
        <w:rPr>
          <w:rFonts w:hAnsi="宋体" w:hint="eastAsia"/>
        </w:rPr>
        <w:t>执行</w:t>
      </w:r>
      <w:r w:rsidRPr="00D876D0">
        <w:rPr>
          <w:rFonts w:hAnsi="宋体"/>
        </w:rPr>
        <w:t>宽松的标准和要求，必须提供正当理由。</w:t>
      </w:r>
    </w:p>
    <w:p w:rsidR="004178DB" w:rsidRPr="00D876D0" w:rsidRDefault="00825949">
      <w:pPr>
        <w:pStyle w:val="130"/>
        <w:numPr>
          <w:ilvl w:val="0"/>
          <w:numId w:val="8"/>
        </w:numPr>
        <w:spacing w:before="240" w:after="240"/>
      </w:pPr>
      <w:r w:rsidRPr="00D876D0">
        <w:rPr>
          <w:rFonts w:hAnsi="宋体"/>
        </w:rPr>
        <w:t>《</w:t>
      </w:r>
      <w:r w:rsidRPr="00D876D0">
        <w:t>EHS</w:t>
      </w:r>
      <w:r w:rsidRPr="00D876D0">
        <w:rPr>
          <w:rFonts w:hAnsi="宋体"/>
        </w:rPr>
        <w:t>指南》包括《环境</w:t>
      </w:r>
      <w:r w:rsidRPr="00D876D0">
        <w:rPr>
          <w:rFonts w:hAnsi="宋体" w:hint="eastAsia"/>
        </w:rPr>
        <w:t>、</w:t>
      </w:r>
      <w:r w:rsidRPr="00D876D0">
        <w:rPr>
          <w:rFonts w:hAnsi="宋体"/>
        </w:rPr>
        <w:t>健康与安全通用指南》（包括环境</w:t>
      </w:r>
      <w:r w:rsidRPr="00D876D0">
        <w:rPr>
          <w:rFonts w:hAnsi="宋体" w:hint="eastAsia"/>
        </w:rPr>
        <w:t>、</w:t>
      </w:r>
      <w:r w:rsidRPr="00D876D0">
        <w:rPr>
          <w:rFonts w:hAnsi="宋体"/>
        </w:rPr>
        <w:t>职业健康和安全以及社区健康和安全）和《工业行业指南》。本报告主要参考《环境</w:t>
      </w:r>
      <w:r w:rsidRPr="00D876D0">
        <w:rPr>
          <w:rFonts w:hAnsi="宋体" w:hint="eastAsia"/>
        </w:rPr>
        <w:t>、</w:t>
      </w:r>
      <w:r w:rsidRPr="00D876D0">
        <w:rPr>
          <w:rFonts w:hAnsi="宋体"/>
        </w:rPr>
        <w:t>健康与安全通用指南》。</w:t>
      </w:r>
    </w:p>
    <w:p w:rsidR="004178DB" w:rsidRPr="00D876D0" w:rsidRDefault="00825949">
      <w:pPr>
        <w:pStyle w:val="2"/>
        <w:numPr>
          <w:ilvl w:val="1"/>
          <w:numId w:val="9"/>
        </w:numPr>
        <w:spacing w:before="240"/>
        <w:rPr>
          <w:rFonts w:cs="Arial"/>
          <w:lang w:val="en-US"/>
        </w:rPr>
      </w:pPr>
      <w:bookmarkStart w:id="113" w:name="_Toc512456484"/>
      <w:r w:rsidRPr="00D876D0">
        <w:rPr>
          <w:rFonts w:hAnsi="宋体" w:cs="Arial"/>
          <w:lang w:val="en-US"/>
        </w:rPr>
        <w:t>适用标准</w:t>
      </w:r>
      <w:bookmarkEnd w:id="113"/>
    </w:p>
    <w:p w:rsidR="004178DB" w:rsidRPr="00D876D0" w:rsidRDefault="00825949">
      <w:pPr>
        <w:pStyle w:val="130"/>
        <w:numPr>
          <w:ilvl w:val="0"/>
          <w:numId w:val="8"/>
        </w:numPr>
        <w:spacing w:before="240" w:after="240"/>
        <w:rPr>
          <w:b/>
          <w:lang w:eastAsia="ja-JP"/>
        </w:rPr>
      </w:pPr>
      <w:r w:rsidRPr="00D876D0">
        <w:rPr>
          <w:rFonts w:hAnsi="宋体"/>
        </w:rPr>
        <w:t>中国的环境质量标准体系按功能可分为两大类：环境质量标准和污染物排放标准。适用于本项目的主要标准见</w:t>
      </w:r>
      <w:r w:rsidR="008D71C9">
        <w:fldChar w:fldCharType="begin"/>
      </w:r>
      <w:r w:rsidR="008D71C9">
        <w:instrText xml:space="preserve"> REF _Ref383101669 \h  \* MERGEFORMAT </w:instrText>
      </w:r>
      <w:r w:rsidR="008D71C9">
        <w:fldChar w:fldCharType="separate"/>
      </w:r>
      <w:r w:rsidR="005C7D6E">
        <w:rPr>
          <w:rFonts w:hint="eastAsia"/>
          <w:b/>
        </w:rPr>
        <w:t>表</w:t>
      </w:r>
      <w:r w:rsidRPr="00D876D0">
        <w:rPr>
          <w:rFonts w:hint="eastAsia"/>
          <w:b/>
        </w:rPr>
        <w:t xml:space="preserve"> 6</w:t>
      </w:r>
      <w:r w:rsidR="008D71C9">
        <w:fldChar w:fldCharType="end"/>
      </w:r>
      <w:r w:rsidRPr="00D876D0">
        <w:rPr>
          <w:rFonts w:hAnsi="宋体"/>
        </w:rPr>
        <w:t>。</w:t>
      </w:r>
      <w:bookmarkStart w:id="114" w:name="_Ref381785262"/>
    </w:p>
    <w:p w:rsidR="004178DB" w:rsidRPr="00D876D0" w:rsidRDefault="005C7D6E">
      <w:pPr>
        <w:pStyle w:val="130"/>
        <w:keepNext/>
        <w:keepLines/>
        <w:spacing w:before="240" w:afterLines="0"/>
        <w:jc w:val="center"/>
      </w:pPr>
      <w:bookmarkStart w:id="115" w:name="_Ref383101669"/>
      <w:r>
        <w:rPr>
          <w:rFonts w:hint="eastAsia"/>
          <w:b/>
        </w:rPr>
        <w:lastRenderedPageBreak/>
        <w:t>表</w:t>
      </w:r>
      <w:r w:rsidR="00825949" w:rsidRPr="00D876D0">
        <w:rPr>
          <w:b/>
        </w:rPr>
        <w:t xml:space="preserve"> </w:t>
      </w:r>
      <w:bookmarkStart w:id="116" w:name="_Toc14903"/>
      <w:bookmarkEnd w:id="115"/>
      <w:r w:rsidR="00825949" w:rsidRPr="00D876D0">
        <w:rPr>
          <w:rFonts w:hint="eastAsia"/>
          <w:b/>
        </w:rPr>
        <w:t>6</w:t>
      </w:r>
      <w:r w:rsidR="007131A5">
        <w:rPr>
          <w:b/>
        </w:rPr>
        <w:t>：</w:t>
      </w:r>
      <w:r w:rsidR="00825949" w:rsidRPr="00D876D0">
        <w:t xml:space="preserve"> </w:t>
      </w:r>
      <w:r w:rsidR="00825949" w:rsidRPr="00D876D0">
        <w:rPr>
          <w:rFonts w:hAnsi="宋体"/>
        </w:rPr>
        <w:t>适用的中国环境标准</w:t>
      </w:r>
      <w:bookmarkEnd w:id="116"/>
    </w:p>
    <w:tbl>
      <w:tblPr>
        <w:tblW w:w="9050" w:type="dxa"/>
        <w:jc w:val="center"/>
        <w:tblBorders>
          <w:top w:val="double" w:sz="4" w:space="0" w:color="auto"/>
          <w:bottom w:val="double" w:sz="4" w:space="0" w:color="auto"/>
        </w:tblBorders>
        <w:tblLayout w:type="fixed"/>
        <w:tblLook w:val="04A0" w:firstRow="1" w:lastRow="0" w:firstColumn="1" w:lastColumn="0" w:noHBand="0" w:noVBand="1"/>
      </w:tblPr>
      <w:tblGrid>
        <w:gridCol w:w="689"/>
        <w:gridCol w:w="6308"/>
        <w:gridCol w:w="2053"/>
      </w:tblGrid>
      <w:tr w:rsidR="004178DB" w:rsidRPr="00D876D0">
        <w:trPr>
          <w:cantSplit/>
          <w:jc w:val="center"/>
        </w:trPr>
        <w:tc>
          <w:tcPr>
            <w:tcW w:w="689"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center"/>
              <w:rPr>
                <w:rFonts w:ascii="Arial" w:hAnsi="Arial" w:cs="Arial"/>
                <w:b/>
                <w:sz w:val="20"/>
                <w:szCs w:val="20"/>
              </w:rPr>
            </w:pPr>
            <w:r w:rsidRPr="00D876D0">
              <w:rPr>
                <w:rFonts w:ascii="Arial" w:hAnsi="Arial" w:cs="Arial"/>
                <w:b/>
                <w:sz w:val="20"/>
                <w:szCs w:val="20"/>
              </w:rPr>
              <w:t>No.</w:t>
            </w:r>
          </w:p>
        </w:tc>
        <w:tc>
          <w:tcPr>
            <w:tcW w:w="6308"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center"/>
              <w:rPr>
                <w:rFonts w:ascii="Arial" w:hAnsi="Arial" w:cs="Arial"/>
                <w:b/>
                <w:sz w:val="20"/>
                <w:szCs w:val="20"/>
              </w:rPr>
            </w:pPr>
            <w:r w:rsidRPr="00D876D0">
              <w:rPr>
                <w:rFonts w:ascii="Arial" w:hAnsi="宋体" w:cs="Arial"/>
                <w:b/>
                <w:sz w:val="20"/>
                <w:szCs w:val="20"/>
              </w:rPr>
              <w:t>标准名称</w:t>
            </w:r>
          </w:p>
        </w:tc>
        <w:tc>
          <w:tcPr>
            <w:tcW w:w="2053" w:type="dxa"/>
            <w:tcBorders>
              <w:tl2br w:val="nil"/>
              <w:tr2bl w:val="nil"/>
            </w:tcBorders>
            <w:shd w:val="clear" w:color="auto" w:fill="auto"/>
            <w:tcMar>
              <w:top w:w="57" w:type="dxa"/>
              <w:left w:w="57" w:type="dxa"/>
              <w:bottom w:w="28" w:type="dxa"/>
              <w:right w:w="57" w:type="dxa"/>
            </w:tcMar>
            <w:vAlign w:val="center"/>
          </w:tcPr>
          <w:p w:rsidR="004178DB" w:rsidRPr="00D876D0" w:rsidRDefault="00825949" w:rsidP="00867959">
            <w:pPr>
              <w:keepNext/>
              <w:keepLines/>
              <w:adjustRightInd w:val="0"/>
              <w:snapToGrid w:val="0"/>
              <w:jc w:val="left"/>
              <w:rPr>
                <w:rFonts w:ascii="Arial" w:hAnsi="Arial" w:cs="Arial"/>
                <w:b/>
                <w:sz w:val="20"/>
                <w:szCs w:val="20"/>
              </w:rPr>
            </w:pPr>
            <w:r w:rsidRPr="00D876D0">
              <w:rPr>
                <w:rFonts w:ascii="Arial" w:hAnsi="宋体" w:cs="Arial"/>
                <w:b/>
                <w:sz w:val="20"/>
                <w:szCs w:val="20"/>
              </w:rPr>
              <w:t>标准号</w:t>
            </w:r>
            <w:r w:rsidRPr="00D876D0">
              <w:rPr>
                <w:rFonts w:ascii="Arial" w:hAnsi="Arial" w:cs="Arial"/>
                <w:b/>
                <w:sz w:val="20"/>
                <w:szCs w:val="20"/>
              </w:rPr>
              <w:t>/</w:t>
            </w:r>
            <w:r w:rsidRPr="00D876D0">
              <w:rPr>
                <w:rFonts w:ascii="Arial" w:hAnsi="宋体" w:cs="Arial"/>
                <w:b/>
                <w:sz w:val="20"/>
                <w:szCs w:val="20"/>
              </w:rPr>
              <w:t>发布日期</w:t>
            </w:r>
          </w:p>
        </w:tc>
      </w:tr>
      <w:tr w:rsidR="004178DB" w:rsidRPr="00D876D0">
        <w:trPr>
          <w:cantSplit/>
          <w:jc w:val="center"/>
        </w:trPr>
        <w:tc>
          <w:tcPr>
            <w:tcW w:w="689"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center"/>
              <w:rPr>
                <w:rFonts w:ascii="Arial" w:hAnsi="Arial" w:cs="Arial"/>
                <w:sz w:val="20"/>
                <w:szCs w:val="20"/>
              </w:rPr>
            </w:pPr>
            <w:r w:rsidRPr="00D876D0">
              <w:rPr>
                <w:rFonts w:ascii="Arial" w:hAnsi="Arial" w:cs="Arial"/>
                <w:sz w:val="20"/>
                <w:szCs w:val="20"/>
              </w:rPr>
              <w:t>1</w:t>
            </w:r>
          </w:p>
        </w:tc>
        <w:tc>
          <w:tcPr>
            <w:tcW w:w="6308"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rPr>
                <w:rFonts w:ascii="Arial" w:hAnsi="Arial" w:cs="Arial"/>
                <w:sz w:val="20"/>
                <w:szCs w:val="20"/>
              </w:rPr>
            </w:pPr>
            <w:r w:rsidRPr="00D876D0">
              <w:rPr>
                <w:rFonts w:ascii="Arial" w:hAnsi="宋体" w:cs="Arial"/>
                <w:sz w:val="20"/>
                <w:szCs w:val="20"/>
              </w:rPr>
              <w:t>环境空气质量标准</w:t>
            </w:r>
          </w:p>
        </w:tc>
        <w:tc>
          <w:tcPr>
            <w:tcW w:w="2053"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left"/>
              <w:rPr>
                <w:rFonts w:ascii="Arial" w:hAnsi="Arial" w:cs="Arial"/>
                <w:sz w:val="20"/>
                <w:szCs w:val="20"/>
              </w:rPr>
            </w:pPr>
            <w:r w:rsidRPr="00D876D0">
              <w:rPr>
                <w:rFonts w:ascii="Arial" w:hAnsi="Arial" w:cs="Arial"/>
                <w:sz w:val="20"/>
                <w:szCs w:val="20"/>
              </w:rPr>
              <w:t>GB 3095-2012</w:t>
            </w:r>
          </w:p>
        </w:tc>
      </w:tr>
      <w:tr w:rsidR="004178DB" w:rsidRPr="00D876D0">
        <w:trPr>
          <w:cantSplit/>
          <w:jc w:val="center"/>
        </w:trPr>
        <w:tc>
          <w:tcPr>
            <w:tcW w:w="689"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center"/>
              <w:rPr>
                <w:rFonts w:ascii="Arial" w:hAnsi="Arial" w:cs="Arial"/>
                <w:sz w:val="20"/>
                <w:szCs w:val="20"/>
              </w:rPr>
            </w:pPr>
            <w:r w:rsidRPr="00D876D0">
              <w:rPr>
                <w:rFonts w:ascii="Arial" w:hAnsi="Arial" w:cs="Arial"/>
                <w:sz w:val="20"/>
                <w:szCs w:val="20"/>
              </w:rPr>
              <w:t>2</w:t>
            </w:r>
          </w:p>
        </w:tc>
        <w:tc>
          <w:tcPr>
            <w:tcW w:w="6308"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rPr>
                <w:rFonts w:ascii="Arial" w:hAnsi="Arial" w:cs="Arial"/>
                <w:sz w:val="20"/>
                <w:szCs w:val="20"/>
              </w:rPr>
            </w:pPr>
            <w:r w:rsidRPr="00D876D0">
              <w:rPr>
                <w:rFonts w:ascii="Arial" w:hAnsi="宋体" w:cs="Arial"/>
                <w:sz w:val="20"/>
                <w:szCs w:val="20"/>
              </w:rPr>
              <w:t>地下水质量标准</w:t>
            </w:r>
          </w:p>
        </w:tc>
        <w:tc>
          <w:tcPr>
            <w:tcW w:w="2053" w:type="dxa"/>
            <w:tcBorders>
              <w:tl2br w:val="nil"/>
              <w:tr2bl w:val="nil"/>
            </w:tcBorders>
            <w:shd w:val="clear" w:color="auto" w:fill="auto"/>
            <w:tcMar>
              <w:top w:w="57" w:type="dxa"/>
              <w:left w:w="57" w:type="dxa"/>
              <w:bottom w:w="28" w:type="dxa"/>
              <w:right w:w="57" w:type="dxa"/>
            </w:tcMar>
            <w:vAlign w:val="center"/>
          </w:tcPr>
          <w:p w:rsidR="004178DB" w:rsidRPr="00D876D0" w:rsidRDefault="00825949" w:rsidP="00AF0FC2">
            <w:pPr>
              <w:keepNext/>
              <w:keepLines/>
              <w:adjustRightInd w:val="0"/>
              <w:snapToGrid w:val="0"/>
              <w:jc w:val="left"/>
              <w:rPr>
                <w:rFonts w:ascii="Arial" w:hAnsi="Arial" w:cs="Arial"/>
                <w:sz w:val="20"/>
                <w:szCs w:val="20"/>
              </w:rPr>
            </w:pPr>
            <w:r w:rsidRPr="00D876D0">
              <w:rPr>
                <w:rFonts w:ascii="Arial" w:hAnsi="Arial" w:cs="Arial"/>
                <w:sz w:val="20"/>
                <w:szCs w:val="20"/>
              </w:rPr>
              <w:t>GB/T 14848-</w:t>
            </w:r>
            <w:r w:rsidR="00AF0FC2">
              <w:rPr>
                <w:rFonts w:ascii="Arial" w:hAnsi="Arial" w:cs="Arial"/>
                <w:sz w:val="20"/>
                <w:szCs w:val="20"/>
              </w:rPr>
              <w:t>2017</w:t>
            </w:r>
          </w:p>
        </w:tc>
      </w:tr>
      <w:tr w:rsidR="004178DB" w:rsidRPr="00D876D0">
        <w:trPr>
          <w:cantSplit/>
          <w:jc w:val="center"/>
        </w:trPr>
        <w:tc>
          <w:tcPr>
            <w:tcW w:w="689"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center"/>
              <w:rPr>
                <w:rFonts w:ascii="Arial" w:hAnsi="Arial" w:cs="Arial"/>
                <w:sz w:val="20"/>
                <w:szCs w:val="20"/>
              </w:rPr>
            </w:pPr>
            <w:r w:rsidRPr="00D876D0">
              <w:rPr>
                <w:rFonts w:ascii="Arial" w:hAnsi="Arial" w:cs="Arial"/>
                <w:sz w:val="20"/>
                <w:szCs w:val="20"/>
              </w:rPr>
              <w:t>3</w:t>
            </w:r>
          </w:p>
        </w:tc>
        <w:tc>
          <w:tcPr>
            <w:tcW w:w="6308"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rPr>
                <w:rFonts w:ascii="Arial" w:hAnsi="Arial" w:cs="Arial"/>
                <w:sz w:val="20"/>
                <w:szCs w:val="20"/>
              </w:rPr>
            </w:pPr>
            <w:r w:rsidRPr="00D876D0">
              <w:rPr>
                <w:rFonts w:ascii="Arial" w:hAnsi="宋体" w:cs="Arial"/>
                <w:sz w:val="20"/>
                <w:szCs w:val="20"/>
              </w:rPr>
              <w:t>地表水环境质量标准</w:t>
            </w:r>
          </w:p>
        </w:tc>
        <w:tc>
          <w:tcPr>
            <w:tcW w:w="2053"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left"/>
              <w:rPr>
                <w:rFonts w:ascii="Arial" w:hAnsi="Arial" w:cs="Arial"/>
                <w:sz w:val="20"/>
                <w:szCs w:val="20"/>
              </w:rPr>
            </w:pPr>
            <w:r w:rsidRPr="00D876D0">
              <w:rPr>
                <w:rFonts w:ascii="Arial" w:hAnsi="Arial" w:cs="Arial"/>
                <w:sz w:val="20"/>
                <w:szCs w:val="20"/>
              </w:rPr>
              <w:t>GB 3838-2002</w:t>
            </w:r>
          </w:p>
        </w:tc>
      </w:tr>
      <w:tr w:rsidR="004178DB" w:rsidRPr="00D876D0">
        <w:trPr>
          <w:cantSplit/>
          <w:jc w:val="center"/>
        </w:trPr>
        <w:tc>
          <w:tcPr>
            <w:tcW w:w="689"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center"/>
              <w:rPr>
                <w:rFonts w:ascii="Arial" w:hAnsi="Arial" w:cs="Arial"/>
                <w:sz w:val="20"/>
                <w:szCs w:val="20"/>
              </w:rPr>
            </w:pPr>
            <w:r w:rsidRPr="00D876D0">
              <w:rPr>
                <w:rFonts w:ascii="Arial" w:hAnsi="Arial" w:cs="Arial"/>
                <w:sz w:val="20"/>
                <w:szCs w:val="20"/>
              </w:rPr>
              <w:t>4</w:t>
            </w:r>
          </w:p>
        </w:tc>
        <w:tc>
          <w:tcPr>
            <w:tcW w:w="6308"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rPr>
                <w:rFonts w:ascii="Arial" w:hAnsi="Arial" w:cs="Arial"/>
                <w:sz w:val="20"/>
                <w:szCs w:val="20"/>
              </w:rPr>
            </w:pPr>
            <w:r w:rsidRPr="00D876D0">
              <w:rPr>
                <w:rFonts w:ascii="Arial" w:hAnsi="宋体" w:cs="Arial"/>
                <w:sz w:val="20"/>
                <w:szCs w:val="20"/>
              </w:rPr>
              <w:t>声环境质量标准</w:t>
            </w:r>
          </w:p>
        </w:tc>
        <w:tc>
          <w:tcPr>
            <w:tcW w:w="2053"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left"/>
              <w:rPr>
                <w:rFonts w:ascii="Arial" w:hAnsi="Arial" w:cs="Arial"/>
                <w:sz w:val="20"/>
                <w:szCs w:val="20"/>
              </w:rPr>
            </w:pPr>
            <w:r w:rsidRPr="00D876D0">
              <w:rPr>
                <w:rFonts w:ascii="Arial" w:hAnsi="Arial" w:cs="Arial"/>
                <w:sz w:val="20"/>
                <w:szCs w:val="20"/>
              </w:rPr>
              <w:t>GB 3096-2008</w:t>
            </w:r>
          </w:p>
        </w:tc>
      </w:tr>
      <w:tr w:rsidR="004178DB" w:rsidRPr="00D876D0">
        <w:trPr>
          <w:cantSplit/>
          <w:jc w:val="center"/>
        </w:trPr>
        <w:tc>
          <w:tcPr>
            <w:tcW w:w="689"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center"/>
              <w:rPr>
                <w:rFonts w:ascii="Arial" w:hAnsi="Arial" w:cs="Arial"/>
                <w:sz w:val="20"/>
                <w:szCs w:val="20"/>
              </w:rPr>
            </w:pPr>
            <w:r w:rsidRPr="00D876D0">
              <w:rPr>
                <w:rFonts w:ascii="Arial" w:hAnsi="Arial" w:cs="Arial"/>
                <w:sz w:val="20"/>
                <w:szCs w:val="20"/>
              </w:rPr>
              <w:t>5</w:t>
            </w:r>
          </w:p>
        </w:tc>
        <w:tc>
          <w:tcPr>
            <w:tcW w:w="6308"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rPr>
                <w:rFonts w:ascii="Arial" w:hAnsi="Arial" w:cs="Arial"/>
                <w:sz w:val="20"/>
                <w:szCs w:val="20"/>
              </w:rPr>
            </w:pPr>
            <w:r w:rsidRPr="00D876D0">
              <w:rPr>
                <w:rFonts w:ascii="Arial" w:hAnsi="宋体" w:cs="Arial"/>
                <w:sz w:val="20"/>
                <w:szCs w:val="20"/>
              </w:rPr>
              <w:t>建筑施工场界环境噪声排放标准</w:t>
            </w:r>
          </w:p>
        </w:tc>
        <w:tc>
          <w:tcPr>
            <w:tcW w:w="2053"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left"/>
              <w:rPr>
                <w:rFonts w:ascii="Arial" w:hAnsi="Arial" w:cs="Arial"/>
                <w:sz w:val="20"/>
                <w:szCs w:val="20"/>
              </w:rPr>
            </w:pPr>
            <w:r w:rsidRPr="00D876D0">
              <w:rPr>
                <w:rFonts w:ascii="Arial" w:hAnsi="Arial" w:cs="Arial"/>
                <w:sz w:val="20"/>
                <w:szCs w:val="20"/>
              </w:rPr>
              <w:t>GB 12523-2011</w:t>
            </w:r>
          </w:p>
        </w:tc>
      </w:tr>
      <w:tr w:rsidR="004178DB" w:rsidRPr="00D876D0">
        <w:trPr>
          <w:cantSplit/>
          <w:jc w:val="center"/>
        </w:trPr>
        <w:tc>
          <w:tcPr>
            <w:tcW w:w="689"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center"/>
              <w:rPr>
                <w:rFonts w:ascii="Arial" w:hAnsi="Arial" w:cs="Arial"/>
                <w:sz w:val="20"/>
                <w:szCs w:val="20"/>
              </w:rPr>
            </w:pPr>
            <w:r w:rsidRPr="00D876D0">
              <w:rPr>
                <w:rFonts w:ascii="Arial" w:hAnsi="Arial" w:cs="Arial"/>
                <w:sz w:val="20"/>
                <w:szCs w:val="20"/>
              </w:rPr>
              <w:t>6</w:t>
            </w:r>
          </w:p>
        </w:tc>
        <w:tc>
          <w:tcPr>
            <w:tcW w:w="6308"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rPr>
                <w:rFonts w:ascii="Arial" w:hAnsi="Arial" w:cs="Arial"/>
                <w:sz w:val="20"/>
                <w:szCs w:val="20"/>
              </w:rPr>
            </w:pPr>
            <w:r w:rsidRPr="00D876D0">
              <w:rPr>
                <w:rFonts w:ascii="Arial" w:hAnsi="宋体" w:cs="Arial"/>
                <w:sz w:val="20"/>
                <w:szCs w:val="20"/>
              </w:rPr>
              <w:t>工业企业厂界环境噪声排放标准</w:t>
            </w:r>
          </w:p>
        </w:tc>
        <w:tc>
          <w:tcPr>
            <w:tcW w:w="2053"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left"/>
              <w:rPr>
                <w:rFonts w:ascii="Arial" w:hAnsi="Arial" w:cs="Arial"/>
                <w:sz w:val="20"/>
                <w:szCs w:val="20"/>
              </w:rPr>
            </w:pPr>
            <w:r w:rsidRPr="00D876D0">
              <w:rPr>
                <w:rFonts w:ascii="Arial" w:hAnsi="Arial" w:cs="Arial"/>
                <w:sz w:val="20"/>
                <w:szCs w:val="20"/>
              </w:rPr>
              <w:t>GB 12348-2008</w:t>
            </w:r>
          </w:p>
        </w:tc>
      </w:tr>
      <w:tr w:rsidR="004178DB" w:rsidRPr="00D876D0">
        <w:trPr>
          <w:cantSplit/>
          <w:jc w:val="center"/>
        </w:trPr>
        <w:tc>
          <w:tcPr>
            <w:tcW w:w="689"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center"/>
              <w:rPr>
                <w:rFonts w:ascii="Arial" w:hAnsi="Arial" w:cs="Arial"/>
                <w:sz w:val="20"/>
                <w:szCs w:val="20"/>
              </w:rPr>
            </w:pPr>
            <w:r w:rsidRPr="00D876D0">
              <w:rPr>
                <w:rFonts w:ascii="Arial" w:hAnsi="Arial" w:cs="Arial"/>
                <w:sz w:val="20"/>
                <w:szCs w:val="20"/>
              </w:rPr>
              <w:t>7</w:t>
            </w:r>
          </w:p>
        </w:tc>
        <w:tc>
          <w:tcPr>
            <w:tcW w:w="6308"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rPr>
                <w:rFonts w:ascii="Arial" w:hAnsi="Arial" w:cs="Arial"/>
                <w:sz w:val="20"/>
                <w:szCs w:val="20"/>
              </w:rPr>
            </w:pPr>
            <w:r w:rsidRPr="00D876D0">
              <w:rPr>
                <w:rFonts w:ascii="Arial" w:hAnsi="宋体" w:cs="Arial"/>
                <w:sz w:val="20"/>
                <w:szCs w:val="20"/>
              </w:rPr>
              <w:t>大气污染</w:t>
            </w:r>
            <w:proofErr w:type="gramStart"/>
            <w:r w:rsidRPr="00D876D0">
              <w:rPr>
                <w:rFonts w:ascii="Arial" w:hAnsi="宋体" w:cs="Arial"/>
                <w:sz w:val="20"/>
                <w:szCs w:val="20"/>
              </w:rPr>
              <w:t>物综合</w:t>
            </w:r>
            <w:proofErr w:type="gramEnd"/>
            <w:r w:rsidRPr="00D876D0">
              <w:rPr>
                <w:rFonts w:ascii="Arial" w:hAnsi="宋体" w:cs="Arial"/>
                <w:sz w:val="20"/>
                <w:szCs w:val="20"/>
              </w:rPr>
              <w:t>排放标准</w:t>
            </w:r>
          </w:p>
        </w:tc>
        <w:tc>
          <w:tcPr>
            <w:tcW w:w="2053"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left"/>
              <w:rPr>
                <w:rFonts w:ascii="Arial" w:hAnsi="Arial" w:cs="Arial"/>
                <w:sz w:val="20"/>
                <w:szCs w:val="20"/>
              </w:rPr>
            </w:pPr>
            <w:r w:rsidRPr="00D876D0">
              <w:rPr>
                <w:rFonts w:ascii="Arial" w:hAnsi="Arial" w:cs="Arial"/>
                <w:sz w:val="20"/>
                <w:szCs w:val="20"/>
              </w:rPr>
              <w:t>GB 16297-1996</w:t>
            </w:r>
          </w:p>
        </w:tc>
      </w:tr>
      <w:tr w:rsidR="004178DB" w:rsidRPr="00D876D0">
        <w:trPr>
          <w:cantSplit/>
          <w:jc w:val="center"/>
        </w:trPr>
        <w:tc>
          <w:tcPr>
            <w:tcW w:w="689"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center"/>
              <w:rPr>
                <w:rFonts w:ascii="Arial" w:hAnsi="Arial" w:cs="Arial"/>
                <w:sz w:val="20"/>
                <w:szCs w:val="20"/>
              </w:rPr>
            </w:pPr>
            <w:r w:rsidRPr="00D876D0">
              <w:rPr>
                <w:rFonts w:ascii="Arial" w:hAnsi="Arial" w:cs="Arial" w:hint="eastAsia"/>
                <w:sz w:val="20"/>
                <w:szCs w:val="20"/>
              </w:rPr>
              <w:t>8</w:t>
            </w:r>
          </w:p>
        </w:tc>
        <w:tc>
          <w:tcPr>
            <w:tcW w:w="6308"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rPr>
                <w:rFonts w:ascii="Arial" w:hAnsi="宋体" w:cs="Arial"/>
                <w:sz w:val="20"/>
                <w:szCs w:val="20"/>
              </w:rPr>
            </w:pPr>
            <w:r w:rsidRPr="00D876D0">
              <w:rPr>
                <w:rFonts w:ascii="Arial" w:hAnsi="宋体" w:cs="Arial" w:hint="eastAsia"/>
                <w:sz w:val="20"/>
                <w:szCs w:val="20"/>
              </w:rPr>
              <w:t>饮食业油烟排放标准</w:t>
            </w:r>
          </w:p>
        </w:tc>
        <w:tc>
          <w:tcPr>
            <w:tcW w:w="2053"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left"/>
              <w:rPr>
                <w:rFonts w:ascii="Arial" w:hAnsi="Arial" w:cs="Arial"/>
                <w:sz w:val="20"/>
                <w:szCs w:val="20"/>
              </w:rPr>
            </w:pPr>
            <w:r w:rsidRPr="00D876D0">
              <w:rPr>
                <w:rFonts w:ascii="Arial" w:hAnsi="Arial" w:cs="Arial"/>
                <w:sz w:val="20"/>
                <w:szCs w:val="20"/>
              </w:rPr>
              <w:t>GB 18483-2001</w:t>
            </w:r>
          </w:p>
        </w:tc>
      </w:tr>
      <w:tr w:rsidR="004178DB" w:rsidRPr="00D876D0">
        <w:trPr>
          <w:cantSplit/>
          <w:jc w:val="center"/>
        </w:trPr>
        <w:tc>
          <w:tcPr>
            <w:tcW w:w="689"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center"/>
              <w:rPr>
                <w:rFonts w:ascii="Arial" w:hAnsi="Arial" w:cs="Arial"/>
                <w:sz w:val="20"/>
                <w:szCs w:val="20"/>
              </w:rPr>
            </w:pPr>
            <w:r w:rsidRPr="00D876D0">
              <w:rPr>
                <w:rFonts w:ascii="Arial" w:hAnsi="Arial" w:cs="Arial"/>
                <w:sz w:val="20"/>
                <w:szCs w:val="20"/>
              </w:rPr>
              <w:t>9</w:t>
            </w:r>
          </w:p>
        </w:tc>
        <w:tc>
          <w:tcPr>
            <w:tcW w:w="6308"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rPr>
                <w:rFonts w:ascii="Arial" w:hAnsi="Arial" w:cs="Arial"/>
                <w:sz w:val="20"/>
                <w:szCs w:val="20"/>
              </w:rPr>
            </w:pPr>
            <w:r w:rsidRPr="00D876D0">
              <w:rPr>
                <w:rFonts w:ascii="Arial" w:hAnsi="宋体" w:cs="Arial"/>
                <w:sz w:val="20"/>
                <w:szCs w:val="20"/>
              </w:rPr>
              <w:t>污水综合排放标准</w:t>
            </w:r>
          </w:p>
        </w:tc>
        <w:tc>
          <w:tcPr>
            <w:tcW w:w="2053"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left"/>
              <w:rPr>
                <w:rFonts w:ascii="Arial" w:hAnsi="Arial" w:cs="Arial"/>
                <w:sz w:val="20"/>
                <w:szCs w:val="20"/>
              </w:rPr>
            </w:pPr>
            <w:r w:rsidRPr="00D876D0">
              <w:rPr>
                <w:rFonts w:ascii="Arial" w:hAnsi="Arial" w:cs="Arial"/>
                <w:sz w:val="20"/>
                <w:szCs w:val="20"/>
              </w:rPr>
              <w:t>GB 8978-1996</w:t>
            </w:r>
          </w:p>
        </w:tc>
      </w:tr>
      <w:tr w:rsidR="004178DB" w:rsidRPr="00D876D0">
        <w:trPr>
          <w:cantSplit/>
          <w:jc w:val="center"/>
        </w:trPr>
        <w:tc>
          <w:tcPr>
            <w:tcW w:w="689"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center"/>
              <w:rPr>
                <w:rFonts w:ascii="Arial" w:hAnsi="Arial" w:cs="Arial"/>
                <w:sz w:val="20"/>
                <w:szCs w:val="20"/>
              </w:rPr>
            </w:pPr>
            <w:r w:rsidRPr="00D876D0">
              <w:rPr>
                <w:rFonts w:ascii="Arial" w:hAnsi="Arial" w:cs="Arial"/>
                <w:sz w:val="20"/>
                <w:szCs w:val="20"/>
              </w:rPr>
              <w:t>10</w:t>
            </w:r>
          </w:p>
        </w:tc>
        <w:tc>
          <w:tcPr>
            <w:tcW w:w="6308"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rPr>
                <w:rFonts w:ascii="Arial" w:hAnsi="Arial" w:cs="Arial"/>
                <w:sz w:val="20"/>
                <w:szCs w:val="20"/>
              </w:rPr>
            </w:pPr>
            <w:r w:rsidRPr="00D876D0">
              <w:rPr>
                <w:rFonts w:ascii="Arial" w:hAnsi="宋体" w:cs="Arial"/>
                <w:sz w:val="20"/>
                <w:szCs w:val="20"/>
              </w:rPr>
              <w:t>污水排入城镇下水道水质标准</w:t>
            </w:r>
          </w:p>
        </w:tc>
        <w:tc>
          <w:tcPr>
            <w:tcW w:w="2053" w:type="dxa"/>
            <w:tcBorders>
              <w:tl2br w:val="nil"/>
              <w:tr2bl w:val="nil"/>
            </w:tcBorders>
            <w:shd w:val="clear" w:color="auto" w:fill="auto"/>
            <w:tcMar>
              <w:top w:w="57" w:type="dxa"/>
              <w:left w:w="57" w:type="dxa"/>
              <w:bottom w:w="28" w:type="dxa"/>
              <w:right w:w="57" w:type="dxa"/>
            </w:tcMar>
            <w:vAlign w:val="center"/>
          </w:tcPr>
          <w:p w:rsidR="004178DB" w:rsidRPr="00D876D0" w:rsidRDefault="00825949">
            <w:pPr>
              <w:keepNext/>
              <w:keepLines/>
              <w:adjustRightInd w:val="0"/>
              <w:snapToGrid w:val="0"/>
              <w:jc w:val="left"/>
              <w:rPr>
                <w:rFonts w:ascii="Arial" w:hAnsi="Arial" w:cs="Arial"/>
                <w:sz w:val="20"/>
                <w:szCs w:val="20"/>
              </w:rPr>
            </w:pPr>
            <w:r w:rsidRPr="00D876D0">
              <w:rPr>
                <w:rFonts w:ascii="Arial" w:hAnsi="Arial" w:cs="Arial"/>
                <w:sz w:val="20"/>
                <w:szCs w:val="20"/>
                <w:lang w:eastAsia="en-US"/>
              </w:rPr>
              <w:t>CJ 343-2010</w:t>
            </w:r>
          </w:p>
        </w:tc>
      </w:tr>
      <w:tr w:rsidR="00D43FD3" w:rsidRPr="00D876D0">
        <w:trPr>
          <w:cantSplit/>
          <w:jc w:val="center"/>
        </w:trPr>
        <w:tc>
          <w:tcPr>
            <w:tcW w:w="689" w:type="dxa"/>
            <w:tcBorders>
              <w:tl2br w:val="nil"/>
              <w:tr2bl w:val="nil"/>
            </w:tcBorders>
            <w:shd w:val="clear" w:color="auto" w:fill="auto"/>
            <w:tcMar>
              <w:top w:w="57" w:type="dxa"/>
              <w:left w:w="57" w:type="dxa"/>
              <w:bottom w:w="28" w:type="dxa"/>
              <w:right w:w="57" w:type="dxa"/>
            </w:tcMar>
            <w:vAlign w:val="center"/>
          </w:tcPr>
          <w:p w:rsidR="00D43FD3" w:rsidRPr="00D876D0" w:rsidRDefault="00D43FD3">
            <w:pPr>
              <w:keepNext/>
              <w:keepLines/>
              <w:adjustRightInd w:val="0"/>
              <w:snapToGrid w:val="0"/>
              <w:jc w:val="center"/>
              <w:rPr>
                <w:rFonts w:ascii="Arial" w:hAnsi="Arial" w:cs="Arial"/>
                <w:sz w:val="20"/>
                <w:szCs w:val="20"/>
              </w:rPr>
            </w:pPr>
            <w:r>
              <w:rPr>
                <w:rFonts w:ascii="Arial" w:hAnsi="Arial" w:cs="Arial" w:hint="eastAsia"/>
                <w:sz w:val="20"/>
                <w:szCs w:val="20"/>
              </w:rPr>
              <w:t>11</w:t>
            </w:r>
          </w:p>
        </w:tc>
        <w:tc>
          <w:tcPr>
            <w:tcW w:w="6308" w:type="dxa"/>
            <w:tcBorders>
              <w:tl2br w:val="nil"/>
              <w:tr2bl w:val="nil"/>
            </w:tcBorders>
            <w:shd w:val="clear" w:color="auto" w:fill="auto"/>
            <w:tcMar>
              <w:top w:w="57" w:type="dxa"/>
              <w:left w:w="57" w:type="dxa"/>
              <w:bottom w:w="28" w:type="dxa"/>
              <w:right w:w="57" w:type="dxa"/>
            </w:tcMar>
            <w:vAlign w:val="center"/>
          </w:tcPr>
          <w:p w:rsidR="00D43FD3" w:rsidRPr="00D876D0" w:rsidRDefault="00D43FD3">
            <w:pPr>
              <w:keepNext/>
              <w:keepLines/>
              <w:adjustRightInd w:val="0"/>
              <w:snapToGrid w:val="0"/>
              <w:rPr>
                <w:rFonts w:ascii="Arial" w:hAnsi="宋体" w:cs="Arial"/>
                <w:sz w:val="20"/>
                <w:szCs w:val="20"/>
              </w:rPr>
            </w:pPr>
            <w:r w:rsidRPr="00717316">
              <w:rPr>
                <w:rFonts w:ascii="Arial" w:hAnsi="宋体" w:cs="Arial" w:hint="eastAsia"/>
                <w:sz w:val="20"/>
                <w:szCs w:val="20"/>
              </w:rPr>
              <w:t>《开发建设项目水土保持技术规范》</w:t>
            </w:r>
          </w:p>
        </w:tc>
        <w:tc>
          <w:tcPr>
            <w:tcW w:w="2053" w:type="dxa"/>
            <w:tcBorders>
              <w:tl2br w:val="nil"/>
              <w:tr2bl w:val="nil"/>
            </w:tcBorders>
            <w:shd w:val="clear" w:color="auto" w:fill="auto"/>
            <w:tcMar>
              <w:top w:w="57" w:type="dxa"/>
              <w:left w:w="57" w:type="dxa"/>
              <w:bottom w:w="28" w:type="dxa"/>
              <w:right w:w="57" w:type="dxa"/>
            </w:tcMar>
            <w:vAlign w:val="center"/>
          </w:tcPr>
          <w:p w:rsidR="00D43FD3" w:rsidRPr="00D876D0" w:rsidRDefault="00D43FD3">
            <w:pPr>
              <w:keepNext/>
              <w:keepLines/>
              <w:adjustRightInd w:val="0"/>
              <w:snapToGrid w:val="0"/>
              <w:jc w:val="left"/>
              <w:rPr>
                <w:rFonts w:ascii="Arial" w:hAnsi="Arial" w:cs="Arial"/>
                <w:sz w:val="20"/>
                <w:szCs w:val="20"/>
                <w:lang w:eastAsia="en-US"/>
              </w:rPr>
            </w:pPr>
            <w:r w:rsidRPr="00717316">
              <w:rPr>
                <w:rFonts w:ascii="Arial" w:hAnsi="宋体" w:cs="Arial" w:hint="eastAsia"/>
                <w:sz w:val="20"/>
                <w:szCs w:val="20"/>
              </w:rPr>
              <w:t>GB50433-2008</w:t>
            </w:r>
          </w:p>
        </w:tc>
      </w:tr>
      <w:tr w:rsidR="00666501" w:rsidRPr="00D876D0">
        <w:trPr>
          <w:cantSplit/>
          <w:jc w:val="center"/>
        </w:trPr>
        <w:tc>
          <w:tcPr>
            <w:tcW w:w="689" w:type="dxa"/>
            <w:tcBorders>
              <w:tl2br w:val="nil"/>
              <w:tr2bl w:val="nil"/>
            </w:tcBorders>
            <w:shd w:val="clear" w:color="auto" w:fill="auto"/>
            <w:tcMar>
              <w:top w:w="57" w:type="dxa"/>
              <w:left w:w="57" w:type="dxa"/>
              <w:bottom w:w="28" w:type="dxa"/>
              <w:right w:w="57" w:type="dxa"/>
            </w:tcMar>
            <w:vAlign w:val="center"/>
          </w:tcPr>
          <w:p w:rsidR="00666501" w:rsidRDefault="00666501">
            <w:pPr>
              <w:keepNext/>
              <w:keepLines/>
              <w:adjustRightInd w:val="0"/>
              <w:snapToGrid w:val="0"/>
              <w:jc w:val="center"/>
              <w:rPr>
                <w:rFonts w:ascii="Arial" w:hAnsi="Arial" w:cs="Arial"/>
                <w:sz w:val="20"/>
                <w:szCs w:val="20"/>
              </w:rPr>
            </w:pPr>
            <w:r>
              <w:rPr>
                <w:rFonts w:ascii="Arial" w:hAnsi="Arial" w:cs="Arial" w:hint="eastAsia"/>
                <w:sz w:val="20"/>
                <w:szCs w:val="20"/>
              </w:rPr>
              <w:t>12</w:t>
            </w:r>
          </w:p>
        </w:tc>
        <w:tc>
          <w:tcPr>
            <w:tcW w:w="6308" w:type="dxa"/>
            <w:tcBorders>
              <w:tl2br w:val="nil"/>
              <w:tr2bl w:val="nil"/>
            </w:tcBorders>
            <w:shd w:val="clear" w:color="auto" w:fill="auto"/>
            <w:tcMar>
              <w:top w:w="57" w:type="dxa"/>
              <w:left w:w="57" w:type="dxa"/>
              <w:bottom w:w="28" w:type="dxa"/>
              <w:right w:w="57" w:type="dxa"/>
            </w:tcMar>
            <w:vAlign w:val="center"/>
          </w:tcPr>
          <w:p w:rsidR="00666501" w:rsidRPr="00717316" w:rsidRDefault="00666501">
            <w:pPr>
              <w:keepNext/>
              <w:keepLines/>
              <w:adjustRightInd w:val="0"/>
              <w:snapToGrid w:val="0"/>
              <w:rPr>
                <w:rFonts w:ascii="Arial" w:hAnsi="宋体" w:cs="Arial"/>
                <w:sz w:val="20"/>
                <w:szCs w:val="20"/>
              </w:rPr>
            </w:pPr>
            <w:r w:rsidRPr="00717316">
              <w:rPr>
                <w:rFonts w:ascii="Arial" w:hAnsi="宋体" w:cs="Arial" w:hint="eastAsia"/>
                <w:sz w:val="20"/>
                <w:szCs w:val="20"/>
              </w:rPr>
              <w:t>《开发建设项目水土流失防治标准》</w:t>
            </w:r>
          </w:p>
        </w:tc>
        <w:tc>
          <w:tcPr>
            <w:tcW w:w="2053" w:type="dxa"/>
            <w:tcBorders>
              <w:tl2br w:val="nil"/>
              <w:tr2bl w:val="nil"/>
            </w:tcBorders>
            <w:shd w:val="clear" w:color="auto" w:fill="auto"/>
            <w:tcMar>
              <w:top w:w="57" w:type="dxa"/>
              <w:left w:w="57" w:type="dxa"/>
              <w:bottom w:w="28" w:type="dxa"/>
              <w:right w:w="57" w:type="dxa"/>
            </w:tcMar>
            <w:vAlign w:val="center"/>
          </w:tcPr>
          <w:p w:rsidR="00666501" w:rsidRPr="00717316" w:rsidRDefault="00666501">
            <w:pPr>
              <w:keepNext/>
              <w:keepLines/>
              <w:adjustRightInd w:val="0"/>
              <w:snapToGrid w:val="0"/>
              <w:jc w:val="left"/>
              <w:rPr>
                <w:rFonts w:ascii="Arial" w:hAnsi="宋体" w:cs="Arial"/>
                <w:sz w:val="20"/>
                <w:szCs w:val="20"/>
              </w:rPr>
            </w:pPr>
            <w:r w:rsidRPr="00717316">
              <w:rPr>
                <w:rFonts w:ascii="Arial" w:hAnsi="宋体" w:cs="Arial" w:hint="eastAsia"/>
                <w:sz w:val="20"/>
                <w:szCs w:val="20"/>
              </w:rPr>
              <w:t>GB50434-2008</w:t>
            </w:r>
          </w:p>
        </w:tc>
      </w:tr>
    </w:tbl>
    <w:p w:rsidR="004178DB" w:rsidRPr="00D876D0" w:rsidRDefault="00825949">
      <w:pPr>
        <w:pStyle w:val="130"/>
        <w:keepNext/>
        <w:keepLines/>
        <w:spacing w:beforeLines="0" w:afterLines="0"/>
        <w:rPr>
          <w:sz w:val="18"/>
          <w:szCs w:val="18"/>
        </w:rPr>
      </w:pPr>
      <w:r w:rsidRPr="00D876D0">
        <w:rPr>
          <w:rFonts w:hAnsi="宋体"/>
          <w:sz w:val="18"/>
          <w:szCs w:val="18"/>
        </w:rPr>
        <w:t>来源：</w:t>
      </w:r>
      <w:r w:rsidRPr="00D876D0">
        <w:rPr>
          <w:sz w:val="18"/>
          <w:szCs w:val="18"/>
        </w:rPr>
        <w:t>ADB</w:t>
      </w:r>
      <w:r w:rsidRPr="00D876D0">
        <w:rPr>
          <w:rFonts w:hAnsi="宋体"/>
          <w:sz w:val="18"/>
          <w:szCs w:val="18"/>
        </w:rPr>
        <w:t>的咨询专家。</w:t>
      </w:r>
    </w:p>
    <w:p w:rsidR="004178DB" w:rsidRPr="00D876D0" w:rsidRDefault="00825949">
      <w:pPr>
        <w:pStyle w:val="18"/>
        <w:spacing w:before="240" w:after="240"/>
      </w:pPr>
      <w:r w:rsidRPr="00D876D0">
        <w:rPr>
          <w:rFonts w:hAnsi="宋体"/>
        </w:rPr>
        <w:t>环境空气质量</w:t>
      </w:r>
    </w:p>
    <w:p w:rsidR="004178DB" w:rsidRPr="00D876D0" w:rsidRDefault="00825949">
      <w:pPr>
        <w:pStyle w:val="130"/>
        <w:numPr>
          <w:ilvl w:val="0"/>
          <w:numId w:val="8"/>
        </w:numPr>
        <w:spacing w:before="240" w:after="240"/>
      </w:pPr>
      <w:r w:rsidRPr="00D876D0">
        <w:rPr>
          <w:rFonts w:hAnsi="宋体"/>
        </w:rPr>
        <w:t>环境空气质量标准是为广大的人口包括幼童和老人，指出在人的一生中安全的暴露水平。</w:t>
      </w:r>
      <w:r w:rsidRPr="00D876D0">
        <w:rPr>
          <w:rFonts w:hAnsi="宋体" w:hint="eastAsia"/>
        </w:rPr>
        <w:t>标准</w:t>
      </w:r>
      <w:r w:rsidRPr="00D876D0">
        <w:rPr>
          <w:rFonts w:hAnsi="宋体"/>
        </w:rPr>
        <w:t>给出了一个或多个特定周期的平均水平，通常是小时平均值，日平均值和年平均值。中国的《环境空气质量标准》（</w:t>
      </w:r>
      <w:r w:rsidRPr="00D876D0">
        <w:t>GB3095-2012</w:t>
      </w:r>
      <w:r w:rsidRPr="00D876D0">
        <w:rPr>
          <w:rFonts w:hAnsi="宋体"/>
        </w:rPr>
        <w:t>）有两类标准限值。</w:t>
      </w:r>
      <w:r w:rsidRPr="00D876D0">
        <w:t>1</w:t>
      </w:r>
      <w:r w:rsidRPr="00D876D0">
        <w:rPr>
          <w:rFonts w:hAnsi="宋体"/>
        </w:rPr>
        <w:t>类标准适用于特殊区域，如自然保护区，环境敏感区，</w:t>
      </w:r>
      <w:r w:rsidRPr="00D876D0">
        <w:t>2</w:t>
      </w:r>
      <w:r w:rsidRPr="00D876D0">
        <w:rPr>
          <w:rFonts w:hAnsi="宋体"/>
        </w:rPr>
        <w:t>类标准适用于所有其他区域，包括城市和工业区。本项目执行该标准的</w:t>
      </w:r>
      <w:r w:rsidRPr="00D876D0">
        <w:t>2</w:t>
      </w:r>
      <w:r w:rsidRPr="00D876D0">
        <w:rPr>
          <w:rFonts w:hAnsi="宋体"/>
        </w:rPr>
        <w:t>类标准</w:t>
      </w:r>
      <w:r w:rsidRPr="00D876D0">
        <w:rPr>
          <w:rStyle w:val="af5"/>
        </w:rPr>
        <w:footnoteReference w:id="4"/>
      </w:r>
      <w:r w:rsidRPr="00D876D0">
        <w:rPr>
          <w:rFonts w:hAnsi="宋体"/>
        </w:rPr>
        <w:t>。</w:t>
      </w:r>
    </w:p>
    <w:p w:rsidR="004178DB" w:rsidRPr="00D876D0" w:rsidRDefault="00825949">
      <w:pPr>
        <w:pStyle w:val="130"/>
        <w:numPr>
          <w:ilvl w:val="0"/>
          <w:numId w:val="8"/>
        </w:numPr>
        <w:spacing w:before="240" w:after="240"/>
      </w:pPr>
      <w:r w:rsidRPr="00D876D0">
        <w:rPr>
          <w:rFonts w:hAnsi="宋体"/>
        </w:rPr>
        <w:t>世界卫生组织（</w:t>
      </w:r>
      <w:r w:rsidRPr="00D876D0">
        <w:t>WHO</w:t>
      </w:r>
      <w:r w:rsidRPr="00D876D0">
        <w:rPr>
          <w:rFonts w:hAnsi="宋体"/>
        </w:rPr>
        <w:t>）的《空气质量准则》是国际标准，并适用于《</w:t>
      </w:r>
      <w:r w:rsidRPr="00D876D0">
        <w:t>EHS</w:t>
      </w:r>
      <w:r w:rsidRPr="00D876D0">
        <w:rPr>
          <w:rFonts w:hAnsi="宋体"/>
        </w:rPr>
        <w:t>指南》。除了制定指导值，世界卫生组织还给每种污染物制定了空气污染物削减期间的过渡时期目标值（</w:t>
      </w:r>
      <w:r w:rsidRPr="00D876D0">
        <w:t>IT</w:t>
      </w:r>
      <w:r w:rsidRPr="00D876D0">
        <w:rPr>
          <w:rFonts w:hAnsi="宋体"/>
        </w:rPr>
        <w:t>）。世界卫生组织和相应的中国</w:t>
      </w:r>
      <w:r w:rsidRPr="00D876D0">
        <w:rPr>
          <w:rFonts w:asciiTheme="minorEastAsia" w:hAnsiTheme="minorEastAsia" w:hint="eastAsia"/>
        </w:rPr>
        <w:t>环境空气质量</w:t>
      </w:r>
      <w:r w:rsidRPr="00D876D0">
        <w:rPr>
          <w:rFonts w:hAnsi="宋体"/>
        </w:rPr>
        <w:t>标准见</w:t>
      </w:r>
      <w:r w:rsidR="008D71C9">
        <w:fldChar w:fldCharType="begin"/>
      </w:r>
      <w:r w:rsidR="008D71C9">
        <w:instrText xml:space="preserve"> REF _Ref381441801 \h  \* MERGEFORMAT </w:instrText>
      </w:r>
      <w:r w:rsidR="008D71C9">
        <w:fldChar w:fldCharType="separate"/>
      </w:r>
      <w:r w:rsidR="00A07D93">
        <w:rPr>
          <w:b/>
        </w:rPr>
        <w:t>表</w:t>
      </w:r>
      <w:r w:rsidRPr="00D876D0">
        <w:rPr>
          <w:b/>
        </w:rPr>
        <w:t xml:space="preserve"> </w:t>
      </w:r>
      <w:r w:rsidRPr="00D876D0">
        <w:rPr>
          <w:rFonts w:hint="eastAsia"/>
          <w:b/>
        </w:rPr>
        <w:t>7</w:t>
      </w:r>
      <w:r w:rsidR="008D71C9">
        <w:fldChar w:fldCharType="end"/>
      </w:r>
      <w:r w:rsidRPr="00D876D0">
        <w:rPr>
          <w:rFonts w:hAnsi="宋体"/>
        </w:rPr>
        <w:t>。</w:t>
      </w:r>
    </w:p>
    <w:p w:rsidR="004178DB" w:rsidRPr="00D876D0" w:rsidRDefault="00825949">
      <w:pPr>
        <w:pStyle w:val="130"/>
        <w:numPr>
          <w:ilvl w:val="0"/>
          <w:numId w:val="10"/>
        </w:numPr>
        <w:spacing w:before="240" w:after="240"/>
      </w:pPr>
      <w:r w:rsidRPr="00D876D0">
        <w:rPr>
          <w:rFonts w:hAnsi="宋体"/>
        </w:rPr>
        <w:t>中国标准中有</w:t>
      </w:r>
      <w:r w:rsidRPr="00D876D0">
        <w:t>TSP</w:t>
      </w:r>
      <w:r w:rsidRPr="00D876D0">
        <w:rPr>
          <w:rFonts w:hAnsi="宋体"/>
        </w:rPr>
        <w:t>的标准限值，但是世界卫生组织（</w:t>
      </w:r>
      <w:r w:rsidRPr="00D876D0">
        <w:t>WHO</w:t>
      </w:r>
      <w:r w:rsidRPr="00D876D0">
        <w:rPr>
          <w:rFonts w:hAnsi="宋体"/>
        </w:rPr>
        <w:t>）的《空气质量准则》中没有相应标准限值。</w:t>
      </w:r>
    </w:p>
    <w:p w:rsidR="004178DB" w:rsidRPr="00D876D0" w:rsidRDefault="00825949">
      <w:pPr>
        <w:pStyle w:val="130"/>
        <w:numPr>
          <w:ilvl w:val="0"/>
          <w:numId w:val="10"/>
        </w:numPr>
        <w:spacing w:before="240" w:after="240"/>
        <w:rPr>
          <w:b/>
          <w:lang w:eastAsia="ja-JP"/>
        </w:rPr>
      </w:pPr>
      <w:r w:rsidRPr="00D876D0">
        <w:rPr>
          <w:rFonts w:hAnsi="宋体"/>
        </w:rPr>
        <w:t>中国环境空气质量标准中</w:t>
      </w:r>
      <w:r w:rsidRPr="00D876D0">
        <w:t>PM10</w:t>
      </w:r>
      <w:r w:rsidRPr="00D876D0">
        <w:rPr>
          <w:rFonts w:hAnsi="宋体"/>
        </w:rPr>
        <w:t>的年平均浓度和日平均浓度的</w:t>
      </w:r>
      <w:r w:rsidRPr="00D876D0">
        <w:t>2</w:t>
      </w:r>
      <w:r w:rsidRPr="00D876D0">
        <w:rPr>
          <w:rFonts w:hAnsi="宋体"/>
        </w:rPr>
        <w:t>级标准限值符合世界卫生组织（</w:t>
      </w:r>
      <w:r w:rsidRPr="00D876D0">
        <w:t>WHO</w:t>
      </w:r>
      <w:r w:rsidRPr="00D876D0">
        <w:rPr>
          <w:rFonts w:hAnsi="宋体"/>
        </w:rPr>
        <w:t>）《空气质量准则》过渡时期目标</w:t>
      </w:r>
      <w:r w:rsidRPr="00D876D0">
        <w:t>-1</w:t>
      </w:r>
      <w:r w:rsidRPr="00D876D0">
        <w:rPr>
          <w:rFonts w:hAnsi="宋体"/>
        </w:rPr>
        <w:t>（中国和世界卫生组织标准中均没有</w:t>
      </w:r>
      <w:r w:rsidRPr="00D876D0">
        <w:t>PM10</w:t>
      </w:r>
      <w:r w:rsidRPr="00D876D0">
        <w:rPr>
          <w:rFonts w:hAnsi="宋体"/>
        </w:rPr>
        <w:t>小时平均浓度的标准限值）。</w:t>
      </w:r>
    </w:p>
    <w:p w:rsidR="004178DB" w:rsidRPr="00D876D0" w:rsidRDefault="00825949">
      <w:pPr>
        <w:pStyle w:val="130"/>
        <w:numPr>
          <w:ilvl w:val="0"/>
          <w:numId w:val="10"/>
        </w:numPr>
        <w:spacing w:before="240" w:after="240"/>
      </w:pPr>
      <w:r w:rsidRPr="00D876D0">
        <w:rPr>
          <w:rFonts w:hAnsi="宋体"/>
        </w:rPr>
        <w:t>中国环境空气质量标准中</w:t>
      </w:r>
      <w:r w:rsidRPr="00D876D0">
        <w:t>PM2.5</w:t>
      </w:r>
      <w:r w:rsidRPr="00D876D0">
        <w:rPr>
          <w:rFonts w:hAnsi="宋体"/>
        </w:rPr>
        <w:t>的年平均浓度和日平均浓度的</w:t>
      </w:r>
      <w:r w:rsidRPr="00D876D0">
        <w:t>2</w:t>
      </w:r>
      <w:r w:rsidRPr="00D876D0">
        <w:rPr>
          <w:rFonts w:hAnsi="宋体"/>
        </w:rPr>
        <w:t>级标准限值符合世界卫生组织（</w:t>
      </w:r>
      <w:r w:rsidRPr="00D876D0">
        <w:t>WHO</w:t>
      </w:r>
      <w:r w:rsidRPr="00D876D0">
        <w:rPr>
          <w:rFonts w:hAnsi="宋体"/>
        </w:rPr>
        <w:t>）《空气质量准则》过渡时期目标</w:t>
      </w:r>
      <w:r w:rsidRPr="00D876D0">
        <w:t>-1</w:t>
      </w:r>
      <w:r w:rsidRPr="00D876D0">
        <w:rPr>
          <w:rFonts w:hAnsi="宋体"/>
        </w:rPr>
        <w:t>（中国和世界卫生组织标准中均没有</w:t>
      </w:r>
      <w:r w:rsidRPr="00D876D0">
        <w:t>PM10</w:t>
      </w:r>
      <w:r w:rsidRPr="00D876D0">
        <w:rPr>
          <w:rFonts w:hAnsi="宋体"/>
        </w:rPr>
        <w:t>小时平均浓度的标准限值）。</w:t>
      </w:r>
    </w:p>
    <w:p w:rsidR="004178DB" w:rsidRPr="00D876D0" w:rsidRDefault="00825949">
      <w:pPr>
        <w:pStyle w:val="130"/>
        <w:numPr>
          <w:ilvl w:val="0"/>
          <w:numId w:val="10"/>
        </w:numPr>
        <w:spacing w:before="240" w:after="240"/>
      </w:pPr>
      <w:r w:rsidRPr="00D876D0">
        <w:rPr>
          <w:rFonts w:hAnsi="宋体"/>
        </w:rPr>
        <w:t>对于</w:t>
      </w:r>
      <w:r w:rsidRPr="00D876D0">
        <w:t>SO</w:t>
      </w:r>
      <w:r w:rsidRPr="00D876D0">
        <w:rPr>
          <w:rFonts w:ascii="Times New Roman" w:hAnsi="Times New Roman"/>
        </w:rPr>
        <w:t>₂</w:t>
      </w:r>
      <w:r w:rsidRPr="00D876D0">
        <w:rPr>
          <w:rFonts w:hAnsi="宋体"/>
        </w:rPr>
        <w:t>，世界卫生组织只有日均浓度的准则值（</w:t>
      </w:r>
      <w:r w:rsidRPr="00D876D0">
        <w:t>1</w:t>
      </w:r>
      <w:r w:rsidRPr="00D876D0">
        <w:rPr>
          <w:rFonts w:hint="eastAsia"/>
        </w:rPr>
        <w:t>25</w:t>
      </w:r>
      <w:r w:rsidRPr="00D876D0">
        <w:t xml:space="preserve"> mg/m</w:t>
      </w:r>
      <w:r w:rsidRPr="00D876D0">
        <w:rPr>
          <w:vertAlign w:val="superscript"/>
        </w:rPr>
        <w:t>3</w:t>
      </w:r>
      <w:r w:rsidRPr="00D876D0">
        <w:rPr>
          <w:rFonts w:hAnsi="宋体"/>
        </w:rPr>
        <w:t>），比中国标准中的</w:t>
      </w:r>
      <w:r w:rsidRPr="00D876D0">
        <w:t>2</w:t>
      </w:r>
      <w:r w:rsidRPr="00D876D0">
        <w:rPr>
          <w:rFonts w:hAnsi="宋体"/>
        </w:rPr>
        <w:t>级限值（</w:t>
      </w:r>
      <w:r w:rsidRPr="00D876D0">
        <w:t>150 mg/m</w:t>
      </w:r>
      <w:r w:rsidRPr="00D876D0">
        <w:rPr>
          <w:vertAlign w:val="superscript"/>
        </w:rPr>
        <w:t>3</w:t>
      </w:r>
      <w:r w:rsidRPr="00D876D0">
        <w:rPr>
          <w:rFonts w:hAnsi="宋体"/>
        </w:rPr>
        <w:t>）稍</w:t>
      </w:r>
      <w:r w:rsidRPr="00D876D0">
        <w:rPr>
          <w:rFonts w:hAnsi="宋体" w:hint="eastAsia"/>
        </w:rPr>
        <w:t>严</w:t>
      </w:r>
      <w:r w:rsidRPr="00D876D0">
        <w:rPr>
          <w:rFonts w:hAnsi="宋体"/>
        </w:rPr>
        <w:t>一点。</w:t>
      </w:r>
    </w:p>
    <w:p w:rsidR="004178DB" w:rsidRPr="00D876D0" w:rsidRDefault="00825949">
      <w:pPr>
        <w:pStyle w:val="130"/>
        <w:numPr>
          <w:ilvl w:val="0"/>
          <w:numId w:val="10"/>
        </w:numPr>
        <w:spacing w:before="240" w:after="240"/>
        <w:rPr>
          <w:b/>
          <w:lang w:eastAsia="ja-JP"/>
        </w:rPr>
      </w:pPr>
      <w:r w:rsidRPr="00D876D0">
        <w:rPr>
          <w:rFonts w:hAnsi="宋体"/>
        </w:rPr>
        <w:t>中国标准中二氧化氮的年平均浓度和小时平均浓度的</w:t>
      </w:r>
      <w:r w:rsidRPr="00D876D0">
        <w:t>2</w:t>
      </w:r>
      <w:r w:rsidRPr="00D876D0">
        <w:rPr>
          <w:rFonts w:hAnsi="宋体"/>
        </w:rPr>
        <w:t>级标准限值与世界卫生组织的一致，但世界卫生组织没有日均浓度的准则值。</w:t>
      </w:r>
    </w:p>
    <w:bookmarkEnd w:id="114"/>
    <w:p w:rsidR="004178DB" w:rsidRPr="00D876D0" w:rsidRDefault="00825949">
      <w:pPr>
        <w:pStyle w:val="130"/>
        <w:numPr>
          <w:ilvl w:val="0"/>
          <w:numId w:val="8"/>
        </w:numPr>
        <w:spacing w:before="240" w:after="240"/>
      </w:pPr>
      <w:r w:rsidRPr="00D876D0">
        <w:rPr>
          <w:rFonts w:hAnsi="宋体"/>
        </w:rPr>
        <w:lastRenderedPageBreak/>
        <w:t>总体来说，中国的标准与世界卫生组织的准则指或与过渡时期目标</w:t>
      </w:r>
      <w:r w:rsidRPr="00D876D0">
        <w:t>1</w:t>
      </w:r>
      <w:r w:rsidRPr="00D876D0">
        <w:rPr>
          <w:rFonts w:hAnsi="宋体"/>
        </w:rPr>
        <w:t>的准则指高度一致，因此本报告采用中国的标准。</w:t>
      </w:r>
    </w:p>
    <w:p w:rsidR="004178DB" w:rsidRPr="00D876D0" w:rsidRDefault="005C7D6E">
      <w:pPr>
        <w:pStyle w:val="130"/>
        <w:spacing w:before="240" w:afterLines="0"/>
        <w:jc w:val="center"/>
      </w:pPr>
      <w:bookmarkStart w:id="117" w:name="_Ref381441801"/>
      <w:r>
        <w:rPr>
          <w:rFonts w:hint="eastAsia"/>
          <w:b/>
        </w:rPr>
        <w:t>表</w:t>
      </w:r>
      <w:r w:rsidR="00825949" w:rsidRPr="00D876D0">
        <w:rPr>
          <w:b/>
        </w:rPr>
        <w:t xml:space="preserve"> </w:t>
      </w:r>
      <w:bookmarkStart w:id="118" w:name="_Toc10963"/>
      <w:bookmarkEnd w:id="117"/>
      <w:r w:rsidR="00825949" w:rsidRPr="00D876D0">
        <w:rPr>
          <w:rFonts w:hint="eastAsia"/>
          <w:b/>
        </w:rPr>
        <w:t>7</w:t>
      </w:r>
      <w:r w:rsidR="00825949" w:rsidRPr="00D876D0">
        <w:t xml:space="preserve"> </w:t>
      </w:r>
      <w:r w:rsidR="00825949" w:rsidRPr="00D876D0">
        <w:rPr>
          <w:rFonts w:hAnsi="宋体"/>
        </w:rPr>
        <w:t>中国环境空气质量标准（</w:t>
      </w:r>
      <w:r w:rsidR="00825949" w:rsidRPr="00D876D0">
        <w:rPr>
          <w:i/>
          <w:kern w:val="2"/>
        </w:rPr>
        <w:t>GB3095—2012</w:t>
      </w:r>
      <w:r w:rsidR="00825949" w:rsidRPr="00D876D0">
        <w:rPr>
          <w:rFonts w:hAnsi="宋体"/>
          <w:kern w:val="2"/>
        </w:rPr>
        <w:t>）</w:t>
      </w:r>
      <w:r w:rsidR="00825949" w:rsidRPr="00D876D0">
        <w:rPr>
          <w:rFonts w:hAnsi="宋体"/>
        </w:rPr>
        <w:t>和世界卫生组织控制质量准则，</w:t>
      </w:r>
      <w:r w:rsidR="00825949" w:rsidRPr="00D876D0">
        <w:t>mg/m</w:t>
      </w:r>
      <w:r w:rsidR="00825949" w:rsidRPr="00D876D0">
        <w:rPr>
          <w:vertAlign w:val="superscript"/>
        </w:rPr>
        <w:t>3</w:t>
      </w:r>
      <w:bookmarkEnd w:id="118"/>
    </w:p>
    <w:tbl>
      <w:tblPr>
        <w:tblW w:w="9563" w:type="dxa"/>
        <w:tblInd w:w="-318" w:type="dxa"/>
        <w:tblLayout w:type="fixed"/>
        <w:tblLook w:val="04A0" w:firstRow="1" w:lastRow="0" w:firstColumn="1" w:lastColumn="0" w:noHBand="0" w:noVBand="1"/>
      </w:tblPr>
      <w:tblGrid>
        <w:gridCol w:w="3120"/>
        <w:gridCol w:w="920"/>
        <w:gridCol w:w="920"/>
        <w:gridCol w:w="921"/>
        <w:gridCol w:w="920"/>
        <w:gridCol w:w="921"/>
        <w:gridCol w:w="920"/>
        <w:gridCol w:w="921"/>
      </w:tblGrid>
      <w:tr w:rsidR="004178DB" w:rsidRPr="00D876D0">
        <w:trPr>
          <w:cantSplit/>
        </w:trPr>
        <w:tc>
          <w:tcPr>
            <w:tcW w:w="3120" w:type="dxa"/>
            <w:tcBorders>
              <w:top w:val="double" w:sz="4" w:space="0" w:color="auto"/>
              <w:left w:val="nil"/>
              <w:bottom w:val="single" w:sz="4" w:space="0" w:color="auto"/>
              <w:right w:val="nil"/>
            </w:tcBorders>
            <w:vAlign w:val="center"/>
          </w:tcPr>
          <w:p w:rsidR="004178DB" w:rsidRPr="00D876D0" w:rsidRDefault="00825949">
            <w:pPr>
              <w:pStyle w:val="15"/>
              <w:keepNext w:val="0"/>
              <w:widowControl w:val="0"/>
              <w:spacing w:before="0" w:afterLines="0"/>
              <w:ind w:firstLine="422"/>
              <w:rPr>
                <w:sz w:val="20"/>
                <w:szCs w:val="20"/>
              </w:rPr>
            </w:pPr>
            <w:r w:rsidRPr="00D876D0">
              <w:rPr>
                <w:rFonts w:hAnsi="宋体"/>
                <w:sz w:val="20"/>
                <w:szCs w:val="20"/>
              </w:rPr>
              <w:t>标准</w:t>
            </w:r>
          </w:p>
        </w:tc>
        <w:tc>
          <w:tcPr>
            <w:tcW w:w="920" w:type="dxa"/>
            <w:tcBorders>
              <w:top w:val="double" w:sz="4" w:space="0" w:color="auto"/>
              <w:left w:val="nil"/>
              <w:bottom w:val="single" w:sz="4" w:space="0" w:color="auto"/>
              <w:right w:val="nil"/>
            </w:tcBorders>
            <w:vAlign w:val="center"/>
          </w:tcPr>
          <w:p w:rsidR="004178DB" w:rsidRPr="00D876D0" w:rsidRDefault="00825949">
            <w:pPr>
              <w:pStyle w:val="15"/>
              <w:keepNext w:val="0"/>
              <w:widowControl w:val="0"/>
              <w:spacing w:before="0" w:afterLines="0"/>
              <w:rPr>
                <w:sz w:val="20"/>
                <w:szCs w:val="20"/>
              </w:rPr>
            </w:pPr>
            <w:r w:rsidRPr="00D876D0">
              <w:rPr>
                <w:sz w:val="20"/>
                <w:szCs w:val="20"/>
              </w:rPr>
              <w:t>TSP</w:t>
            </w:r>
          </w:p>
        </w:tc>
        <w:tc>
          <w:tcPr>
            <w:tcW w:w="920" w:type="dxa"/>
            <w:tcBorders>
              <w:top w:val="double" w:sz="4" w:space="0" w:color="auto"/>
              <w:left w:val="nil"/>
              <w:bottom w:val="single" w:sz="4" w:space="0" w:color="auto"/>
              <w:right w:val="nil"/>
            </w:tcBorders>
            <w:vAlign w:val="center"/>
          </w:tcPr>
          <w:p w:rsidR="004178DB" w:rsidRPr="00D876D0" w:rsidRDefault="00825949">
            <w:pPr>
              <w:pStyle w:val="15"/>
              <w:keepNext w:val="0"/>
              <w:widowControl w:val="0"/>
              <w:spacing w:before="0" w:afterLines="0"/>
              <w:rPr>
                <w:sz w:val="20"/>
                <w:szCs w:val="20"/>
              </w:rPr>
            </w:pPr>
            <w:r w:rsidRPr="00D876D0">
              <w:rPr>
                <w:sz w:val="20"/>
                <w:szCs w:val="20"/>
              </w:rPr>
              <w:t>PM</w:t>
            </w:r>
            <w:r w:rsidRPr="00D876D0">
              <w:rPr>
                <w:sz w:val="20"/>
                <w:szCs w:val="20"/>
                <w:vertAlign w:val="subscript"/>
              </w:rPr>
              <w:t>10</w:t>
            </w:r>
          </w:p>
        </w:tc>
        <w:tc>
          <w:tcPr>
            <w:tcW w:w="921" w:type="dxa"/>
            <w:tcBorders>
              <w:top w:val="double" w:sz="4" w:space="0" w:color="auto"/>
              <w:left w:val="nil"/>
              <w:bottom w:val="single" w:sz="4" w:space="0" w:color="auto"/>
              <w:right w:val="nil"/>
            </w:tcBorders>
            <w:vAlign w:val="center"/>
          </w:tcPr>
          <w:p w:rsidR="004178DB" w:rsidRPr="00D876D0" w:rsidRDefault="00825949">
            <w:pPr>
              <w:pStyle w:val="15"/>
              <w:keepNext w:val="0"/>
              <w:widowControl w:val="0"/>
              <w:spacing w:before="0" w:afterLines="0"/>
              <w:rPr>
                <w:sz w:val="20"/>
                <w:szCs w:val="20"/>
              </w:rPr>
            </w:pPr>
            <w:r w:rsidRPr="00D876D0">
              <w:rPr>
                <w:sz w:val="20"/>
                <w:szCs w:val="20"/>
              </w:rPr>
              <w:t>PM</w:t>
            </w:r>
            <w:r w:rsidRPr="00D876D0">
              <w:rPr>
                <w:sz w:val="20"/>
                <w:szCs w:val="20"/>
                <w:vertAlign w:val="subscript"/>
              </w:rPr>
              <w:t>2.5</w:t>
            </w:r>
          </w:p>
        </w:tc>
        <w:tc>
          <w:tcPr>
            <w:tcW w:w="920" w:type="dxa"/>
            <w:tcBorders>
              <w:top w:val="double" w:sz="4" w:space="0" w:color="auto"/>
              <w:left w:val="nil"/>
              <w:bottom w:val="single" w:sz="4" w:space="0" w:color="auto"/>
              <w:right w:val="nil"/>
            </w:tcBorders>
            <w:vAlign w:val="center"/>
          </w:tcPr>
          <w:p w:rsidR="004178DB" w:rsidRPr="00D876D0" w:rsidRDefault="00825949">
            <w:pPr>
              <w:pStyle w:val="15"/>
              <w:keepNext w:val="0"/>
              <w:widowControl w:val="0"/>
              <w:spacing w:before="0" w:afterLines="0"/>
              <w:rPr>
                <w:sz w:val="20"/>
                <w:szCs w:val="20"/>
              </w:rPr>
            </w:pPr>
            <w:r w:rsidRPr="00D876D0">
              <w:rPr>
                <w:sz w:val="20"/>
                <w:szCs w:val="20"/>
              </w:rPr>
              <w:t>SO</w:t>
            </w:r>
            <w:r w:rsidRPr="00D876D0">
              <w:rPr>
                <w:sz w:val="20"/>
                <w:szCs w:val="20"/>
                <w:vertAlign w:val="subscript"/>
              </w:rPr>
              <w:t>2</w:t>
            </w:r>
          </w:p>
        </w:tc>
        <w:tc>
          <w:tcPr>
            <w:tcW w:w="921" w:type="dxa"/>
            <w:tcBorders>
              <w:top w:val="double" w:sz="4" w:space="0" w:color="auto"/>
              <w:left w:val="nil"/>
              <w:bottom w:val="single" w:sz="4" w:space="0" w:color="auto"/>
              <w:right w:val="nil"/>
            </w:tcBorders>
            <w:vAlign w:val="center"/>
          </w:tcPr>
          <w:p w:rsidR="004178DB" w:rsidRPr="00D876D0" w:rsidRDefault="00825949">
            <w:pPr>
              <w:pStyle w:val="15"/>
              <w:keepNext w:val="0"/>
              <w:widowControl w:val="0"/>
              <w:spacing w:before="0" w:afterLines="0"/>
              <w:rPr>
                <w:sz w:val="20"/>
                <w:szCs w:val="20"/>
              </w:rPr>
            </w:pPr>
            <w:r w:rsidRPr="00D876D0">
              <w:rPr>
                <w:sz w:val="20"/>
                <w:szCs w:val="20"/>
              </w:rPr>
              <w:t>NO</w:t>
            </w:r>
            <w:r w:rsidRPr="00D876D0">
              <w:rPr>
                <w:sz w:val="20"/>
                <w:szCs w:val="20"/>
                <w:vertAlign w:val="subscript"/>
              </w:rPr>
              <w:t>2</w:t>
            </w:r>
          </w:p>
        </w:tc>
        <w:tc>
          <w:tcPr>
            <w:tcW w:w="920" w:type="dxa"/>
            <w:tcBorders>
              <w:top w:val="double" w:sz="4" w:space="0" w:color="auto"/>
              <w:left w:val="nil"/>
              <w:bottom w:val="single" w:sz="4" w:space="0" w:color="auto"/>
              <w:right w:val="nil"/>
            </w:tcBorders>
          </w:tcPr>
          <w:p w:rsidR="004178DB" w:rsidRPr="00D876D0" w:rsidRDefault="00825949">
            <w:pPr>
              <w:pStyle w:val="15"/>
              <w:keepNext w:val="0"/>
              <w:widowControl w:val="0"/>
              <w:spacing w:before="0" w:afterLines="0"/>
              <w:rPr>
                <w:sz w:val="20"/>
                <w:szCs w:val="20"/>
              </w:rPr>
            </w:pPr>
            <w:r w:rsidRPr="00D876D0">
              <w:rPr>
                <w:sz w:val="20"/>
                <w:szCs w:val="20"/>
              </w:rPr>
              <w:t>O</w:t>
            </w:r>
            <w:r w:rsidRPr="00D876D0">
              <w:rPr>
                <w:sz w:val="20"/>
                <w:szCs w:val="20"/>
                <w:vertAlign w:val="subscript"/>
              </w:rPr>
              <w:t>3</w:t>
            </w:r>
          </w:p>
        </w:tc>
        <w:tc>
          <w:tcPr>
            <w:tcW w:w="921" w:type="dxa"/>
            <w:tcBorders>
              <w:top w:val="double" w:sz="4" w:space="0" w:color="auto"/>
              <w:left w:val="nil"/>
              <w:bottom w:val="single" w:sz="4" w:space="0" w:color="auto"/>
              <w:right w:val="nil"/>
            </w:tcBorders>
          </w:tcPr>
          <w:p w:rsidR="004178DB" w:rsidRPr="00D876D0" w:rsidRDefault="00825949">
            <w:pPr>
              <w:pStyle w:val="15"/>
              <w:keepNext w:val="0"/>
              <w:widowControl w:val="0"/>
              <w:spacing w:before="0" w:afterLines="0"/>
              <w:rPr>
                <w:sz w:val="20"/>
                <w:szCs w:val="20"/>
              </w:rPr>
            </w:pPr>
            <w:r w:rsidRPr="00D876D0">
              <w:rPr>
                <w:sz w:val="20"/>
                <w:szCs w:val="20"/>
              </w:rPr>
              <w:t>CO</w:t>
            </w:r>
          </w:p>
        </w:tc>
      </w:tr>
      <w:tr w:rsidR="004178DB" w:rsidRPr="00D876D0">
        <w:trPr>
          <w:cantSplit/>
        </w:trPr>
        <w:tc>
          <w:tcPr>
            <w:tcW w:w="3120" w:type="dxa"/>
            <w:tcBorders>
              <w:left w:val="nil"/>
              <w:bottom w:val="nil"/>
              <w:right w:val="nil"/>
            </w:tcBorders>
            <w:vAlign w:val="center"/>
          </w:tcPr>
          <w:p w:rsidR="004178DB" w:rsidRPr="00D876D0" w:rsidRDefault="00825949">
            <w:pPr>
              <w:pStyle w:val="15"/>
              <w:keepNext w:val="0"/>
              <w:widowControl w:val="0"/>
              <w:spacing w:before="0" w:afterLines="0"/>
              <w:jc w:val="left"/>
              <w:rPr>
                <w:b w:val="0"/>
                <w:sz w:val="20"/>
                <w:szCs w:val="20"/>
              </w:rPr>
            </w:pPr>
            <w:r w:rsidRPr="00D876D0">
              <w:rPr>
                <w:rFonts w:hAnsi="宋体"/>
                <w:sz w:val="20"/>
                <w:szCs w:val="20"/>
              </w:rPr>
              <w:t>世界卫生组织《空气质量准则》</w:t>
            </w:r>
          </w:p>
        </w:tc>
        <w:tc>
          <w:tcPr>
            <w:tcW w:w="920" w:type="dxa"/>
            <w:tcBorders>
              <w:left w:val="nil"/>
              <w:bottom w:val="nil"/>
              <w:right w:val="nil"/>
            </w:tcBorders>
            <w:vAlign w:val="center"/>
          </w:tcPr>
          <w:p w:rsidR="004178DB" w:rsidRPr="00D876D0" w:rsidRDefault="004178DB">
            <w:pPr>
              <w:pStyle w:val="15"/>
              <w:keepNext w:val="0"/>
              <w:widowControl w:val="0"/>
              <w:spacing w:before="0" w:afterLines="0"/>
              <w:rPr>
                <w:b w:val="0"/>
                <w:sz w:val="20"/>
                <w:szCs w:val="20"/>
              </w:rPr>
            </w:pPr>
          </w:p>
        </w:tc>
        <w:tc>
          <w:tcPr>
            <w:tcW w:w="920" w:type="dxa"/>
            <w:tcBorders>
              <w:left w:val="nil"/>
              <w:bottom w:val="nil"/>
              <w:right w:val="nil"/>
            </w:tcBorders>
            <w:vAlign w:val="center"/>
          </w:tcPr>
          <w:p w:rsidR="004178DB" w:rsidRPr="00D876D0" w:rsidRDefault="004178DB">
            <w:pPr>
              <w:pStyle w:val="15"/>
              <w:keepNext w:val="0"/>
              <w:widowControl w:val="0"/>
              <w:spacing w:before="0" w:afterLines="0"/>
              <w:rPr>
                <w:b w:val="0"/>
                <w:sz w:val="20"/>
                <w:szCs w:val="20"/>
              </w:rPr>
            </w:pPr>
          </w:p>
        </w:tc>
        <w:tc>
          <w:tcPr>
            <w:tcW w:w="921" w:type="dxa"/>
            <w:tcBorders>
              <w:left w:val="nil"/>
              <w:bottom w:val="nil"/>
              <w:right w:val="nil"/>
            </w:tcBorders>
            <w:vAlign w:val="center"/>
          </w:tcPr>
          <w:p w:rsidR="004178DB" w:rsidRPr="00D876D0" w:rsidRDefault="004178DB">
            <w:pPr>
              <w:pStyle w:val="15"/>
              <w:keepNext w:val="0"/>
              <w:widowControl w:val="0"/>
              <w:spacing w:before="0" w:afterLines="0"/>
              <w:rPr>
                <w:b w:val="0"/>
                <w:sz w:val="20"/>
                <w:szCs w:val="20"/>
              </w:rPr>
            </w:pPr>
          </w:p>
        </w:tc>
        <w:tc>
          <w:tcPr>
            <w:tcW w:w="920" w:type="dxa"/>
            <w:tcBorders>
              <w:left w:val="nil"/>
              <w:bottom w:val="nil"/>
              <w:right w:val="nil"/>
            </w:tcBorders>
            <w:vAlign w:val="center"/>
          </w:tcPr>
          <w:p w:rsidR="004178DB" w:rsidRPr="00D876D0" w:rsidRDefault="004178DB">
            <w:pPr>
              <w:pStyle w:val="15"/>
              <w:keepNext w:val="0"/>
              <w:widowControl w:val="0"/>
              <w:spacing w:before="0" w:afterLines="0"/>
              <w:rPr>
                <w:b w:val="0"/>
                <w:sz w:val="20"/>
                <w:szCs w:val="20"/>
              </w:rPr>
            </w:pPr>
          </w:p>
        </w:tc>
        <w:tc>
          <w:tcPr>
            <w:tcW w:w="921" w:type="dxa"/>
            <w:tcBorders>
              <w:left w:val="nil"/>
              <w:bottom w:val="nil"/>
              <w:right w:val="nil"/>
            </w:tcBorders>
            <w:vAlign w:val="center"/>
          </w:tcPr>
          <w:p w:rsidR="004178DB" w:rsidRPr="00D876D0" w:rsidRDefault="004178DB">
            <w:pPr>
              <w:pStyle w:val="15"/>
              <w:keepNext w:val="0"/>
              <w:widowControl w:val="0"/>
              <w:spacing w:before="0" w:afterLines="0"/>
              <w:rPr>
                <w:b w:val="0"/>
                <w:sz w:val="20"/>
                <w:szCs w:val="20"/>
              </w:rPr>
            </w:pPr>
          </w:p>
        </w:tc>
        <w:tc>
          <w:tcPr>
            <w:tcW w:w="920" w:type="dxa"/>
            <w:tcBorders>
              <w:left w:val="nil"/>
              <w:bottom w:val="nil"/>
              <w:right w:val="nil"/>
            </w:tcBorders>
          </w:tcPr>
          <w:p w:rsidR="004178DB" w:rsidRPr="00D876D0" w:rsidRDefault="004178DB">
            <w:pPr>
              <w:pStyle w:val="15"/>
              <w:keepNext w:val="0"/>
              <w:widowControl w:val="0"/>
              <w:spacing w:before="0" w:afterLines="0"/>
              <w:rPr>
                <w:b w:val="0"/>
                <w:sz w:val="20"/>
                <w:szCs w:val="20"/>
              </w:rPr>
            </w:pPr>
          </w:p>
        </w:tc>
        <w:tc>
          <w:tcPr>
            <w:tcW w:w="921" w:type="dxa"/>
            <w:tcBorders>
              <w:left w:val="nil"/>
              <w:bottom w:val="nil"/>
              <w:right w:val="nil"/>
            </w:tcBorders>
          </w:tcPr>
          <w:p w:rsidR="004178DB" w:rsidRPr="00D876D0" w:rsidRDefault="004178DB">
            <w:pPr>
              <w:pStyle w:val="15"/>
              <w:keepNext w:val="0"/>
              <w:widowControl w:val="0"/>
              <w:spacing w:before="0" w:afterLines="0"/>
              <w:rPr>
                <w:b w:val="0"/>
                <w:sz w:val="20"/>
                <w:szCs w:val="20"/>
              </w:rPr>
            </w:pPr>
          </w:p>
        </w:tc>
      </w:tr>
      <w:tr w:rsidR="004178DB" w:rsidRPr="00D876D0">
        <w:trPr>
          <w:cantSplit/>
        </w:trPr>
        <w:tc>
          <w:tcPr>
            <w:tcW w:w="3120" w:type="dxa"/>
            <w:tcBorders>
              <w:left w:val="nil"/>
              <w:bottom w:val="nil"/>
              <w:right w:val="nil"/>
            </w:tcBorders>
            <w:vAlign w:val="center"/>
          </w:tcPr>
          <w:p w:rsidR="004178DB" w:rsidRPr="00D876D0" w:rsidRDefault="00825949">
            <w:pPr>
              <w:pStyle w:val="15"/>
              <w:keepNext w:val="0"/>
              <w:widowControl w:val="0"/>
              <w:spacing w:before="0" w:afterLines="0"/>
              <w:jc w:val="left"/>
              <w:rPr>
                <w:b w:val="0"/>
                <w:sz w:val="20"/>
                <w:szCs w:val="20"/>
              </w:rPr>
            </w:pPr>
            <w:r w:rsidRPr="00D876D0">
              <w:rPr>
                <w:rFonts w:hAnsi="宋体"/>
                <w:b w:val="0"/>
                <w:sz w:val="20"/>
                <w:szCs w:val="20"/>
              </w:rPr>
              <w:t>年均浓度准则值</w:t>
            </w:r>
          </w:p>
          <w:p w:rsidR="004178DB" w:rsidRPr="00D876D0" w:rsidRDefault="00825949">
            <w:pPr>
              <w:pStyle w:val="15"/>
              <w:keepNext w:val="0"/>
              <w:widowControl w:val="0"/>
              <w:spacing w:before="0" w:afterLines="0"/>
              <w:jc w:val="left"/>
              <w:rPr>
                <w:b w:val="0"/>
                <w:sz w:val="20"/>
                <w:szCs w:val="20"/>
              </w:rPr>
            </w:pPr>
            <w:r w:rsidRPr="00D876D0">
              <w:rPr>
                <w:rFonts w:hAnsi="宋体"/>
                <w:b w:val="0"/>
                <w:sz w:val="20"/>
                <w:szCs w:val="20"/>
              </w:rPr>
              <w:t>年均浓度的过渡时期目标</w:t>
            </w:r>
            <w:r w:rsidRPr="00D876D0">
              <w:rPr>
                <w:b w:val="0"/>
                <w:sz w:val="20"/>
                <w:szCs w:val="20"/>
              </w:rPr>
              <w:t>-1</w:t>
            </w:r>
          </w:p>
        </w:tc>
        <w:tc>
          <w:tcPr>
            <w:tcW w:w="920" w:type="dxa"/>
            <w:tcBorders>
              <w:left w:val="nil"/>
              <w:bottom w:val="nil"/>
              <w:right w:val="nil"/>
            </w:tcBorders>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0" w:type="dxa"/>
            <w:tcBorders>
              <w:left w:val="nil"/>
              <w:bottom w:val="nil"/>
              <w:right w:val="nil"/>
            </w:tcBorders>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.020</w:t>
            </w:r>
          </w:p>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.070</w:t>
            </w:r>
          </w:p>
        </w:tc>
        <w:tc>
          <w:tcPr>
            <w:tcW w:w="921" w:type="dxa"/>
            <w:tcBorders>
              <w:left w:val="nil"/>
              <w:bottom w:val="nil"/>
              <w:right w:val="nil"/>
            </w:tcBorders>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.010</w:t>
            </w:r>
          </w:p>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.035</w:t>
            </w:r>
          </w:p>
        </w:tc>
        <w:tc>
          <w:tcPr>
            <w:tcW w:w="920" w:type="dxa"/>
            <w:tcBorders>
              <w:left w:val="nil"/>
              <w:bottom w:val="nil"/>
              <w:right w:val="nil"/>
            </w:tcBorders>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1" w:type="dxa"/>
            <w:tcBorders>
              <w:left w:val="nil"/>
              <w:bottom w:val="nil"/>
              <w:right w:val="nil"/>
            </w:tcBorders>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.040</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0" w:type="dxa"/>
            <w:tcBorders>
              <w:left w:val="nil"/>
              <w:bottom w:val="nil"/>
              <w:right w:val="nil"/>
            </w:tcBorders>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1" w:type="dxa"/>
            <w:tcBorders>
              <w:left w:val="nil"/>
              <w:bottom w:val="nil"/>
              <w:right w:val="nil"/>
            </w:tcBorders>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r>
      <w:tr w:rsidR="004178DB" w:rsidRPr="00D876D0">
        <w:trPr>
          <w:cantSplit/>
        </w:trPr>
        <w:tc>
          <w:tcPr>
            <w:tcW w:w="3120" w:type="dxa"/>
            <w:tcBorders>
              <w:top w:val="nil"/>
              <w:left w:val="nil"/>
              <w:bottom w:val="nil"/>
              <w:right w:val="nil"/>
            </w:tcBorders>
            <w:vAlign w:val="bottom"/>
          </w:tcPr>
          <w:p w:rsidR="004178DB" w:rsidRPr="00D876D0" w:rsidRDefault="00825949">
            <w:pPr>
              <w:pStyle w:val="15"/>
              <w:keepNext w:val="0"/>
              <w:widowControl w:val="0"/>
              <w:spacing w:before="0" w:afterLines="0"/>
              <w:jc w:val="left"/>
              <w:rPr>
                <w:b w:val="0"/>
                <w:sz w:val="20"/>
                <w:szCs w:val="20"/>
              </w:rPr>
            </w:pPr>
            <w:r w:rsidRPr="00D876D0">
              <w:rPr>
                <w:rFonts w:hAnsi="宋体"/>
                <w:b w:val="0"/>
                <w:sz w:val="20"/>
                <w:szCs w:val="20"/>
              </w:rPr>
              <w:t>日均浓度准则值</w:t>
            </w:r>
          </w:p>
          <w:p w:rsidR="004178DB" w:rsidRPr="00D876D0" w:rsidRDefault="00825949">
            <w:pPr>
              <w:pStyle w:val="15"/>
              <w:keepNext w:val="0"/>
              <w:widowControl w:val="0"/>
              <w:spacing w:before="0" w:afterLines="0"/>
              <w:jc w:val="left"/>
              <w:rPr>
                <w:b w:val="0"/>
                <w:sz w:val="20"/>
                <w:szCs w:val="20"/>
              </w:rPr>
            </w:pPr>
            <w:r w:rsidRPr="00D876D0">
              <w:rPr>
                <w:rFonts w:hAnsi="宋体"/>
                <w:b w:val="0"/>
                <w:sz w:val="20"/>
                <w:szCs w:val="20"/>
              </w:rPr>
              <w:t>日均浓度的过渡时期目标</w:t>
            </w:r>
            <w:r w:rsidRPr="00D876D0">
              <w:rPr>
                <w:b w:val="0"/>
                <w:sz w:val="20"/>
                <w:szCs w:val="20"/>
              </w:rPr>
              <w:t>-1</w:t>
            </w:r>
          </w:p>
        </w:tc>
        <w:tc>
          <w:tcPr>
            <w:tcW w:w="920" w:type="dxa"/>
            <w:tcBorders>
              <w:top w:val="nil"/>
              <w:left w:val="nil"/>
              <w:bottom w:val="nil"/>
              <w:right w:val="nil"/>
            </w:tcBorders>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0" w:type="dxa"/>
            <w:tcBorders>
              <w:top w:val="nil"/>
              <w:left w:val="nil"/>
              <w:bottom w:val="nil"/>
              <w:right w:val="nil"/>
            </w:tcBorders>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.050</w:t>
            </w:r>
          </w:p>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.150</w:t>
            </w:r>
          </w:p>
        </w:tc>
        <w:tc>
          <w:tcPr>
            <w:tcW w:w="921" w:type="dxa"/>
            <w:tcBorders>
              <w:top w:val="nil"/>
              <w:left w:val="nil"/>
              <w:bottom w:val="nil"/>
              <w:right w:val="nil"/>
            </w:tcBorders>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.025</w:t>
            </w:r>
          </w:p>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.075</w:t>
            </w:r>
          </w:p>
        </w:tc>
        <w:tc>
          <w:tcPr>
            <w:tcW w:w="920" w:type="dxa"/>
            <w:tcBorders>
              <w:top w:val="nil"/>
              <w:left w:val="nil"/>
              <w:bottom w:val="nil"/>
              <w:right w:val="nil"/>
            </w:tcBorders>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.020</w:t>
            </w:r>
          </w:p>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.125</w:t>
            </w:r>
          </w:p>
        </w:tc>
        <w:tc>
          <w:tcPr>
            <w:tcW w:w="921" w:type="dxa"/>
            <w:tcBorders>
              <w:top w:val="nil"/>
              <w:left w:val="nil"/>
              <w:bottom w:val="nil"/>
              <w:right w:val="nil"/>
            </w:tcBorders>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0" w:type="dxa"/>
            <w:tcBorders>
              <w:top w:val="nil"/>
              <w:left w:val="nil"/>
              <w:bottom w:val="nil"/>
              <w:right w:val="nil"/>
            </w:tcBorders>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1" w:type="dxa"/>
            <w:tcBorders>
              <w:top w:val="nil"/>
              <w:left w:val="nil"/>
              <w:bottom w:val="nil"/>
              <w:right w:val="nil"/>
            </w:tcBorders>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r>
      <w:tr w:rsidR="004178DB" w:rsidRPr="00D876D0">
        <w:trPr>
          <w:cantSplit/>
        </w:trPr>
        <w:tc>
          <w:tcPr>
            <w:tcW w:w="3120" w:type="dxa"/>
            <w:tcBorders>
              <w:top w:val="nil"/>
              <w:left w:val="nil"/>
              <w:bottom w:val="nil"/>
              <w:right w:val="nil"/>
            </w:tcBorders>
            <w:vAlign w:val="bottom"/>
          </w:tcPr>
          <w:p w:rsidR="004178DB" w:rsidRPr="00D876D0" w:rsidRDefault="00825949">
            <w:pPr>
              <w:pStyle w:val="15"/>
              <w:keepNext w:val="0"/>
              <w:widowControl w:val="0"/>
              <w:spacing w:before="0" w:afterLines="0"/>
              <w:jc w:val="left"/>
              <w:rPr>
                <w:b w:val="0"/>
                <w:sz w:val="20"/>
                <w:szCs w:val="20"/>
              </w:rPr>
            </w:pPr>
            <w:r w:rsidRPr="00D876D0">
              <w:rPr>
                <w:b w:val="0"/>
                <w:sz w:val="20"/>
                <w:szCs w:val="20"/>
              </w:rPr>
              <w:t>8</w:t>
            </w:r>
            <w:r w:rsidRPr="00D876D0">
              <w:rPr>
                <w:rFonts w:hAnsi="宋体"/>
                <w:b w:val="0"/>
                <w:sz w:val="20"/>
                <w:szCs w:val="20"/>
              </w:rPr>
              <w:t>小时平均浓度准则指</w:t>
            </w:r>
          </w:p>
          <w:p w:rsidR="004178DB" w:rsidRPr="00D876D0" w:rsidRDefault="00825949">
            <w:pPr>
              <w:pStyle w:val="15"/>
              <w:keepNext w:val="0"/>
              <w:widowControl w:val="0"/>
              <w:spacing w:before="0" w:afterLines="0"/>
              <w:jc w:val="left"/>
              <w:rPr>
                <w:b w:val="0"/>
                <w:sz w:val="20"/>
                <w:szCs w:val="20"/>
              </w:rPr>
            </w:pPr>
            <w:r w:rsidRPr="00D876D0">
              <w:rPr>
                <w:b w:val="0"/>
                <w:sz w:val="20"/>
                <w:szCs w:val="20"/>
              </w:rPr>
              <w:t>8</w:t>
            </w:r>
            <w:r w:rsidRPr="00D876D0">
              <w:rPr>
                <w:rFonts w:hAnsi="宋体"/>
                <w:b w:val="0"/>
                <w:sz w:val="20"/>
                <w:szCs w:val="20"/>
              </w:rPr>
              <w:t>小时平均浓度准则指的过渡时期目标</w:t>
            </w:r>
            <w:r w:rsidRPr="00D876D0">
              <w:rPr>
                <w:b w:val="0"/>
                <w:sz w:val="20"/>
                <w:szCs w:val="20"/>
              </w:rPr>
              <w:t>-1</w:t>
            </w:r>
          </w:p>
        </w:tc>
        <w:tc>
          <w:tcPr>
            <w:tcW w:w="920" w:type="dxa"/>
            <w:tcBorders>
              <w:top w:val="nil"/>
              <w:left w:val="nil"/>
              <w:bottom w:val="nil"/>
              <w:right w:val="nil"/>
            </w:tcBorders>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0" w:type="dxa"/>
            <w:tcBorders>
              <w:top w:val="nil"/>
              <w:left w:val="nil"/>
              <w:bottom w:val="nil"/>
              <w:right w:val="nil"/>
            </w:tcBorders>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1" w:type="dxa"/>
            <w:tcBorders>
              <w:top w:val="nil"/>
              <w:left w:val="nil"/>
              <w:bottom w:val="nil"/>
              <w:right w:val="nil"/>
            </w:tcBorders>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0" w:type="dxa"/>
            <w:tcBorders>
              <w:top w:val="nil"/>
              <w:left w:val="nil"/>
              <w:bottom w:val="nil"/>
              <w:right w:val="nil"/>
            </w:tcBorders>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1" w:type="dxa"/>
            <w:tcBorders>
              <w:top w:val="nil"/>
              <w:left w:val="nil"/>
              <w:bottom w:val="nil"/>
              <w:right w:val="nil"/>
            </w:tcBorders>
            <w:vAlign w:val="center"/>
          </w:tcPr>
          <w:p w:rsidR="004178DB" w:rsidRPr="00D876D0" w:rsidRDefault="004178DB">
            <w:pPr>
              <w:pStyle w:val="15"/>
              <w:keepNext w:val="0"/>
              <w:widowControl w:val="0"/>
              <w:spacing w:before="0" w:afterLines="0"/>
              <w:rPr>
                <w:b w:val="0"/>
                <w:sz w:val="20"/>
                <w:szCs w:val="20"/>
              </w:rPr>
            </w:pPr>
          </w:p>
        </w:tc>
        <w:tc>
          <w:tcPr>
            <w:tcW w:w="920" w:type="dxa"/>
            <w:tcBorders>
              <w:top w:val="nil"/>
              <w:left w:val="nil"/>
              <w:bottom w:val="nil"/>
              <w:right w:val="nil"/>
            </w:tcBorders>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.100</w:t>
            </w:r>
          </w:p>
          <w:p w:rsidR="004178DB" w:rsidRPr="00D876D0" w:rsidRDefault="00825949">
            <w:pPr>
              <w:pStyle w:val="15"/>
              <w:keepNext w:val="0"/>
              <w:widowControl w:val="0"/>
              <w:spacing w:before="0" w:afterLines="0"/>
              <w:rPr>
                <w:b w:val="0"/>
                <w:sz w:val="20"/>
                <w:szCs w:val="20"/>
              </w:rPr>
            </w:pPr>
            <w:r w:rsidRPr="00D876D0">
              <w:rPr>
                <w:b w:val="0"/>
                <w:sz w:val="20"/>
                <w:szCs w:val="20"/>
              </w:rPr>
              <w:t>.</w:t>
            </w:r>
            <w:r w:rsidRPr="00D876D0">
              <w:rPr>
                <w:rFonts w:hint="eastAsia"/>
                <w:b w:val="0"/>
                <w:sz w:val="20"/>
                <w:szCs w:val="20"/>
              </w:rPr>
              <w:t>0</w:t>
            </w:r>
            <w:r w:rsidRPr="00D876D0">
              <w:rPr>
                <w:b w:val="0"/>
                <w:sz w:val="20"/>
                <w:szCs w:val="20"/>
              </w:rPr>
              <w:t>160</w:t>
            </w:r>
          </w:p>
        </w:tc>
        <w:tc>
          <w:tcPr>
            <w:tcW w:w="921" w:type="dxa"/>
            <w:tcBorders>
              <w:top w:val="nil"/>
              <w:left w:val="nil"/>
              <w:bottom w:val="nil"/>
              <w:right w:val="nil"/>
            </w:tcBorders>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r>
      <w:tr w:rsidR="004178DB" w:rsidRPr="00D876D0">
        <w:trPr>
          <w:cantSplit/>
        </w:trPr>
        <w:tc>
          <w:tcPr>
            <w:tcW w:w="3120" w:type="dxa"/>
            <w:tcBorders>
              <w:top w:val="nil"/>
              <w:left w:val="nil"/>
              <w:bottom w:val="single" w:sz="4" w:space="0" w:color="auto"/>
              <w:right w:val="nil"/>
            </w:tcBorders>
            <w:vAlign w:val="bottom"/>
          </w:tcPr>
          <w:p w:rsidR="004178DB" w:rsidRPr="00D876D0" w:rsidRDefault="00825949">
            <w:pPr>
              <w:pStyle w:val="15"/>
              <w:keepNext w:val="0"/>
              <w:widowControl w:val="0"/>
              <w:spacing w:before="0" w:afterLines="0"/>
              <w:jc w:val="left"/>
              <w:rPr>
                <w:b w:val="0"/>
                <w:sz w:val="20"/>
                <w:szCs w:val="20"/>
              </w:rPr>
            </w:pPr>
            <w:r w:rsidRPr="00D876D0">
              <w:rPr>
                <w:rFonts w:hAnsi="宋体"/>
                <w:b w:val="0"/>
                <w:sz w:val="20"/>
                <w:szCs w:val="20"/>
              </w:rPr>
              <w:t>小时平均浓度准则指</w:t>
            </w:r>
          </w:p>
          <w:p w:rsidR="004178DB" w:rsidRPr="00D876D0" w:rsidRDefault="00825949">
            <w:pPr>
              <w:pStyle w:val="15"/>
              <w:keepNext w:val="0"/>
              <w:widowControl w:val="0"/>
              <w:spacing w:before="0" w:afterLines="0"/>
              <w:jc w:val="left"/>
              <w:rPr>
                <w:b w:val="0"/>
                <w:sz w:val="20"/>
                <w:szCs w:val="20"/>
              </w:rPr>
            </w:pPr>
            <w:r w:rsidRPr="00D876D0">
              <w:rPr>
                <w:rFonts w:hAnsi="宋体"/>
                <w:b w:val="0"/>
                <w:sz w:val="20"/>
                <w:szCs w:val="20"/>
              </w:rPr>
              <w:t>小时平均浓度准则指的过渡时期目标</w:t>
            </w:r>
            <w:r w:rsidRPr="00D876D0">
              <w:rPr>
                <w:b w:val="0"/>
                <w:sz w:val="20"/>
                <w:szCs w:val="20"/>
              </w:rPr>
              <w:t>-1</w:t>
            </w:r>
          </w:p>
        </w:tc>
        <w:tc>
          <w:tcPr>
            <w:tcW w:w="920" w:type="dxa"/>
            <w:tcBorders>
              <w:top w:val="nil"/>
              <w:left w:val="nil"/>
              <w:bottom w:val="single" w:sz="4" w:space="0" w:color="auto"/>
              <w:right w:val="nil"/>
            </w:tcBorders>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0" w:type="dxa"/>
            <w:tcBorders>
              <w:top w:val="nil"/>
              <w:left w:val="nil"/>
              <w:bottom w:val="single" w:sz="4" w:space="0" w:color="auto"/>
              <w:right w:val="nil"/>
            </w:tcBorders>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1" w:type="dxa"/>
            <w:tcBorders>
              <w:top w:val="nil"/>
              <w:left w:val="nil"/>
              <w:bottom w:val="single" w:sz="4" w:space="0" w:color="auto"/>
              <w:right w:val="nil"/>
            </w:tcBorders>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0" w:type="dxa"/>
            <w:tcBorders>
              <w:top w:val="nil"/>
              <w:left w:val="nil"/>
              <w:bottom w:val="single" w:sz="4" w:space="0" w:color="auto"/>
              <w:right w:val="nil"/>
            </w:tcBorders>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1" w:type="dxa"/>
            <w:tcBorders>
              <w:top w:val="nil"/>
              <w:left w:val="nil"/>
              <w:bottom w:val="single" w:sz="4" w:space="0" w:color="auto"/>
              <w:right w:val="nil"/>
            </w:tcBorders>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.200</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0" w:type="dxa"/>
            <w:tcBorders>
              <w:top w:val="nil"/>
              <w:left w:val="nil"/>
              <w:bottom w:val="single" w:sz="4" w:space="0" w:color="auto"/>
              <w:right w:val="nil"/>
            </w:tcBorders>
          </w:tcPr>
          <w:p w:rsidR="004178DB" w:rsidRPr="00D876D0" w:rsidRDefault="004178DB">
            <w:pPr>
              <w:pStyle w:val="15"/>
              <w:keepNext w:val="0"/>
              <w:widowControl w:val="0"/>
              <w:spacing w:before="0" w:afterLines="0"/>
              <w:rPr>
                <w:b w:val="0"/>
                <w:sz w:val="20"/>
                <w:szCs w:val="20"/>
              </w:rPr>
            </w:pPr>
          </w:p>
        </w:tc>
        <w:tc>
          <w:tcPr>
            <w:tcW w:w="921" w:type="dxa"/>
            <w:tcBorders>
              <w:top w:val="nil"/>
              <w:left w:val="nil"/>
              <w:bottom w:val="single" w:sz="4" w:space="0" w:color="auto"/>
              <w:right w:val="nil"/>
            </w:tcBorders>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.030</w:t>
            </w:r>
          </w:p>
          <w:p w:rsidR="004178DB" w:rsidRPr="00D876D0" w:rsidRDefault="00825949">
            <w:pPr>
              <w:pStyle w:val="15"/>
              <w:keepNext w:val="0"/>
              <w:widowControl w:val="0"/>
              <w:spacing w:before="0" w:afterLines="0"/>
              <w:rPr>
                <w:b w:val="0"/>
                <w:sz w:val="20"/>
                <w:szCs w:val="20"/>
              </w:rPr>
            </w:pPr>
            <w:r w:rsidRPr="00D876D0">
              <w:rPr>
                <w:b w:val="0"/>
                <w:sz w:val="20"/>
                <w:szCs w:val="20"/>
              </w:rPr>
              <w:t>--</w:t>
            </w:r>
          </w:p>
        </w:tc>
      </w:tr>
      <w:tr w:rsidR="004178DB" w:rsidRPr="00D876D0">
        <w:trPr>
          <w:cantSplit/>
        </w:trPr>
        <w:tc>
          <w:tcPr>
            <w:tcW w:w="3120" w:type="dxa"/>
            <w:tcBorders>
              <w:left w:val="nil"/>
              <w:bottom w:val="nil"/>
              <w:right w:val="nil"/>
            </w:tcBorders>
            <w:vAlign w:val="bottom"/>
          </w:tcPr>
          <w:p w:rsidR="004178DB" w:rsidRPr="00D876D0" w:rsidRDefault="00825949">
            <w:pPr>
              <w:pStyle w:val="15"/>
              <w:keepNext w:val="0"/>
              <w:widowControl w:val="0"/>
              <w:spacing w:before="0" w:afterLines="0"/>
              <w:jc w:val="left"/>
              <w:rPr>
                <w:b w:val="0"/>
                <w:sz w:val="20"/>
                <w:szCs w:val="20"/>
              </w:rPr>
            </w:pPr>
            <w:r w:rsidRPr="00D876D0">
              <w:rPr>
                <w:rFonts w:hAnsi="宋体"/>
                <w:sz w:val="20"/>
                <w:szCs w:val="20"/>
              </w:rPr>
              <w:t>中国环境空气质量标准（</w:t>
            </w:r>
            <w:r w:rsidRPr="00D876D0">
              <w:rPr>
                <w:sz w:val="20"/>
                <w:szCs w:val="20"/>
              </w:rPr>
              <w:t>2</w:t>
            </w:r>
            <w:r w:rsidRPr="00D876D0">
              <w:rPr>
                <w:rFonts w:hAnsi="宋体"/>
                <w:sz w:val="20"/>
                <w:szCs w:val="20"/>
              </w:rPr>
              <w:t>级标准）</w:t>
            </w:r>
          </w:p>
        </w:tc>
        <w:tc>
          <w:tcPr>
            <w:tcW w:w="920" w:type="dxa"/>
            <w:tcBorders>
              <w:left w:val="nil"/>
              <w:bottom w:val="nil"/>
              <w:right w:val="nil"/>
            </w:tcBorders>
            <w:shd w:val="clear" w:color="auto" w:fill="A6A6A6" w:themeFill="background1" w:themeFillShade="A6"/>
            <w:vAlign w:val="center"/>
          </w:tcPr>
          <w:p w:rsidR="004178DB" w:rsidRPr="00D876D0" w:rsidRDefault="004178DB">
            <w:pPr>
              <w:pStyle w:val="15"/>
              <w:keepNext w:val="0"/>
              <w:widowControl w:val="0"/>
              <w:spacing w:before="0" w:afterLines="0"/>
              <w:rPr>
                <w:b w:val="0"/>
                <w:sz w:val="20"/>
                <w:szCs w:val="20"/>
              </w:rPr>
            </w:pPr>
          </w:p>
        </w:tc>
        <w:tc>
          <w:tcPr>
            <w:tcW w:w="920" w:type="dxa"/>
            <w:tcBorders>
              <w:left w:val="nil"/>
              <w:bottom w:val="nil"/>
              <w:right w:val="nil"/>
            </w:tcBorders>
            <w:shd w:val="clear" w:color="auto" w:fill="A6A6A6" w:themeFill="background1" w:themeFillShade="A6"/>
            <w:vAlign w:val="center"/>
          </w:tcPr>
          <w:p w:rsidR="004178DB" w:rsidRPr="00D876D0" w:rsidRDefault="004178DB">
            <w:pPr>
              <w:pStyle w:val="15"/>
              <w:keepNext w:val="0"/>
              <w:widowControl w:val="0"/>
              <w:spacing w:before="0" w:afterLines="0"/>
              <w:rPr>
                <w:b w:val="0"/>
                <w:sz w:val="20"/>
                <w:szCs w:val="20"/>
              </w:rPr>
            </w:pPr>
          </w:p>
        </w:tc>
        <w:tc>
          <w:tcPr>
            <w:tcW w:w="921" w:type="dxa"/>
            <w:tcBorders>
              <w:left w:val="nil"/>
              <w:bottom w:val="nil"/>
              <w:right w:val="nil"/>
            </w:tcBorders>
            <w:shd w:val="clear" w:color="auto" w:fill="A6A6A6" w:themeFill="background1" w:themeFillShade="A6"/>
            <w:vAlign w:val="center"/>
          </w:tcPr>
          <w:p w:rsidR="004178DB" w:rsidRPr="00D876D0" w:rsidRDefault="004178DB">
            <w:pPr>
              <w:pStyle w:val="15"/>
              <w:keepNext w:val="0"/>
              <w:widowControl w:val="0"/>
              <w:spacing w:before="0" w:afterLines="0"/>
              <w:rPr>
                <w:b w:val="0"/>
                <w:sz w:val="20"/>
                <w:szCs w:val="20"/>
              </w:rPr>
            </w:pPr>
          </w:p>
        </w:tc>
        <w:tc>
          <w:tcPr>
            <w:tcW w:w="920" w:type="dxa"/>
            <w:tcBorders>
              <w:left w:val="nil"/>
              <w:bottom w:val="nil"/>
              <w:right w:val="nil"/>
            </w:tcBorders>
            <w:shd w:val="clear" w:color="auto" w:fill="A6A6A6" w:themeFill="background1" w:themeFillShade="A6"/>
            <w:vAlign w:val="center"/>
          </w:tcPr>
          <w:p w:rsidR="004178DB" w:rsidRPr="00D876D0" w:rsidRDefault="004178DB">
            <w:pPr>
              <w:pStyle w:val="15"/>
              <w:keepNext w:val="0"/>
              <w:widowControl w:val="0"/>
              <w:spacing w:before="0" w:afterLines="0"/>
              <w:rPr>
                <w:b w:val="0"/>
                <w:sz w:val="20"/>
                <w:szCs w:val="20"/>
              </w:rPr>
            </w:pPr>
          </w:p>
        </w:tc>
        <w:tc>
          <w:tcPr>
            <w:tcW w:w="921" w:type="dxa"/>
            <w:tcBorders>
              <w:left w:val="nil"/>
              <w:bottom w:val="nil"/>
              <w:right w:val="nil"/>
            </w:tcBorders>
            <w:shd w:val="clear" w:color="auto" w:fill="A6A6A6" w:themeFill="background1" w:themeFillShade="A6"/>
            <w:vAlign w:val="center"/>
          </w:tcPr>
          <w:p w:rsidR="004178DB" w:rsidRPr="00D876D0" w:rsidRDefault="004178DB">
            <w:pPr>
              <w:pStyle w:val="15"/>
              <w:keepNext w:val="0"/>
              <w:widowControl w:val="0"/>
              <w:spacing w:before="0" w:afterLines="0"/>
              <w:rPr>
                <w:b w:val="0"/>
                <w:sz w:val="20"/>
                <w:szCs w:val="20"/>
              </w:rPr>
            </w:pPr>
          </w:p>
        </w:tc>
        <w:tc>
          <w:tcPr>
            <w:tcW w:w="920" w:type="dxa"/>
            <w:tcBorders>
              <w:left w:val="nil"/>
              <w:bottom w:val="nil"/>
              <w:right w:val="nil"/>
            </w:tcBorders>
            <w:shd w:val="clear" w:color="auto" w:fill="FFFFFF" w:themeFill="background1"/>
            <w:vAlign w:val="center"/>
          </w:tcPr>
          <w:p w:rsidR="004178DB" w:rsidRPr="00D876D0" w:rsidRDefault="004178DB">
            <w:pPr>
              <w:pStyle w:val="15"/>
              <w:keepNext w:val="0"/>
              <w:widowControl w:val="0"/>
              <w:spacing w:before="0" w:afterLines="0"/>
              <w:rPr>
                <w:b w:val="0"/>
                <w:sz w:val="20"/>
                <w:szCs w:val="20"/>
              </w:rPr>
            </w:pPr>
          </w:p>
        </w:tc>
        <w:tc>
          <w:tcPr>
            <w:tcW w:w="921" w:type="dxa"/>
            <w:tcBorders>
              <w:left w:val="nil"/>
              <w:bottom w:val="nil"/>
              <w:right w:val="nil"/>
            </w:tcBorders>
            <w:shd w:val="clear" w:color="auto" w:fill="FFFFFF" w:themeFill="background1"/>
            <w:vAlign w:val="center"/>
          </w:tcPr>
          <w:p w:rsidR="004178DB" w:rsidRPr="00D876D0" w:rsidRDefault="004178DB">
            <w:pPr>
              <w:pStyle w:val="15"/>
              <w:keepNext w:val="0"/>
              <w:widowControl w:val="0"/>
              <w:spacing w:before="0" w:afterLines="0"/>
              <w:rPr>
                <w:b w:val="0"/>
                <w:sz w:val="20"/>
                <w:szCs w:val="20"/>
              </w:rPr>
            </w:pPr>
          </w:p>
        </w:tc>
      </w:tr>
      <w:tr w:rsidR="004178DB" w:rsidRPr="00D876D0">
        <w:trPr>
          <w:cantSplit/>
        </w:trPr>
        <w:tc>
          <w:tcPr>
            <w:tcW w:w="3120" w:type="dxa"/>
            <w:tcBorders>
              <w:left w:val="nil"/>
              <w:bottom w:val="nil"/>
              <w:right w:val="nil"/>
            </w:tcBorders>
            <w:vAlign w:val="bottom"/>
          </w:tcPr>
          <w:p w:rsidR="004178DB" w:rsidRPr="00D876D0" w:rsidRDefault="00825949">
            <w:pPr>
              <w:pStyle w:val="15"/>
              <w:keepNext w:val="0"/>
              <w:widowControl w:val="0"/>
              <w:spacing w:before="0" w:afterLines="0"/>
              <w:jc w:val="left"/>
              <w:rPr>
                <w:b w:val="0"/>
                <w:sz w:val="20"/>
                <w:szCs w:val="20"/>
              </w:rPr>
            </w:pPr>
            <w:r w:rsidRPr="00D876D0">
              <w:rPr>
                <w:rFonts w:hAnsi="宋体"/>
                <w:b w:val="0"/>
                <w:sz w:val="20"/>
                <w:szCs w:val="20"/>
              </w:rPr>
              <w:t>年均浓度限值</w:t>
            </w:r>
          </w:p>
        </w:tc>
        <w:tc>
          <w:tcPr>
            <w:tcW w:w="920" w:type="dxa"/>
            <w:tcBorders>
              <w:left w:val="nil"/>
              <w:bottom w:val="nil"/>
              <w:right w:val="nil"/>
            </w:tcBorders>
            <w:shd w:val="clear" w:color="auto" w:fill="A6A6A6" w:themeFill="background1" w:themeFillShade="A6"/>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.200</w:t>
            </w:r>
          </w:p>
        </w:tc>
        <w:tc>
          <w:tcPr>
            <w:tcW w:w="920" w:type="dxa"/>
            <w:tcBorders>
              <w:left w:val="nil"/>
              <w:bottom w:val="nil"/>
              <w:right w:val="nil"/>
            </w:tcBorders>
            <w:shd w:val="clear" w:color="auto" w:fill="A6A6A6" w:themeFill="background1" w:themeFillShade="A6"/>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.070</w:t>
            </w:r>
          </w:p>
        </w:tc>
        <w:tc>
          <w:tcPr>
            <w:tcW w:w="921" w:type="dxa"/>
            <w:tcBorders>
              <w:left w:val="nil"/>
              <w:bottom w:val="nil"/>
              <w:right w:val="nil"/>
            </w:tcBorders>
            <w:shd w:val="clear" w:color="auto" w:fill="A6A6A6" w:themeFill="background1" w:themeFillShade="A6"/>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.035</w:t>
            </w:r>
          </w:p>
        </w:tc>
        <w:tc>
          <w:tcPr>
            <w:tcW w:w="920" w:type="dxa"/>
            <w:tcBorders>
              <w:left w:val="nil"/>
              <w:bottom w:val="nil"/>
              <w:right w:val="nil"/>
            </w:tcBorders>
            <w:shd w:val="clear" w:color="auto" w:fill="A6A6A6" w:themeFill="background1" w:themeFillShade="A6"/>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.060</w:t>
            </w:r>
          </w:p>
        </w:tc>
        <w:tc>
          <w:tcPr>
            <w:tcW w:w="921" w:type="dxa"/>
            <w:tcBorders>
              <w:left w:val="nil"/>
              <w:bottom w:val="nil"/>
              <w:right w:val="nil"/>
            </w:tcBorders>
            <w:shd w:val="clear" w:color="auto" w:fill="A6A6A6" w:themeFill="background1" w:themeFillShade="A6"/>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.040</w:t>
            </w:r>
          </w:p>
        </w:tc>
        <w:tc>
          <w:tcPr>
            <w:tcW w:w="920" w:type="dxa"/>
            <w:tcBorders>
              <w:left w:val="nil"/>
              <w:bottom w:val="nil"/>
              <w:right w:val="nil"/>
            </w:tcBorders>
            <w:shd w:val="clear" w:color="auto" w:fill="FFFFFF" w:themeFill="background1"/>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1" w:type="dxa"/>
            <w:tcBorders>
              <w:left w:val="nil"/>
              <w:bottom w:val="nil"/>
              <w:right w:val="nil"/>
            </w:tcBorders>
            <w:shd w:val="clear" w:color="auto" w:fill="FFFFFF" w:themeFill="background1"/>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tc>
      </w:tr>
      <w:tr w:rsidR="004178DB" w:rsidRPr="00D876D0">
        <w:trPr>
          <w:cantSplit/>
        </w:trPr>
        <w:tc>
          <w:tcPr>
            <w:tcW w:w="3120" w:type="dxa"/>
            <w:tcBorders>
              <w:top w:val="nil"/>
              <w:left w:val="nil"/>
              <w:bottom w:val="nil"/>
              <w:right w:val="nil"/>
            </w:tcBorders>
            <w:vAlign w:val="bottom"/>
          </w:tcPr>
          <w:p w:rsidR="004178DB" w:rsidRPr="00D876D0" w:rsidRDefault="00825949">
            <w:pPr>
              <w:pStyle w:val="15"/>
              <w:keepNext w:val="0"/>
              <w:widowControl w:val="0"/>
              <w:spacing w:before="0" w:afterLines="0"/>
              <w:jc w:val="left"/>
              <w:rPr>
                <w:b w:val="0"/>
                <w:sz w:val="20"/>
                <w:szCs w:val="20"/>
              </w:rPr>
            </w:pPr>
            <w:r w:rsidRPr="00D876D0">
              <w:rPr>
                <w:rFonts w:hAnsi="宋体"/>
                <w:b w:val="0"/>
                <w:sz w:val="20"/>
                <w:szCs w:val="20"/>
              </w:rPr>
              <w:t>日均浓度限值</w:t>
            </w:r>
          </w:p>
        </w:tc>
        <w:tc>
          <w:tcPr>
            <w:tcW w:w="920" w:type="dxa"/>
            <w:tcBorders>
              <w:top w:val="nil"/>
              <w:left w:val="nil"/>
              <w:bottom w:val="nil"/>
              <w:right w:val="nil"/>
            </w:tcBorders>
            <w:shd w:val="clear" w:color="auto" w:fill="A6A6A6" w:themeFill="background1" w:themeFillShade="A6"/>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.300</w:t>
            </w:r>
          </w:p>
        </w:tc>
        <w:tc>
          <w:tcPr>
            <w:tcW w:w="920" w:type="dxa"/>
            <w:tcBorders>
              <w:top w:val="nil"/>
              <w:left w:val="nil"/>
              <w:bottom w:val="nil"/>
              <w:right w:val="nil"/>
            </w:tcBorders>
            <w:shd w:val="clear" w:color="auto" w:fill="A6A6A6" w:themeFill="background1" w:themeFillShade="A6"/>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.150</w:t>
            </w:r>
          </w:p>
        </w:tc>
        <w:tc>
          <w:tcPr>
            <w:tcW w:w="921" w:type="dxa"/>
            <w:tcBorders>
              <w:top w:val="nil"/>
              <w:left w:val="nil"/>
              <w:bottom w:val="nil"/>
              <w:right w:val="nil"/>
            </w:tcBorders>
            <w:shd w:val="clear" w:color="auto" w:fill="A6A6A6" w:themeFill="background1" w:themeFillShade="A6"/>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.075</w:t>
            </w:r>
          </w:p>
        </w:tc>
        <w:tc>
          <w:tcPr>
            <w:tcW w:w="920" w:type="dxa"/>
            <w:tcBorders>
              <w:top w:val="nil"/>
              <w:left w:val="nil"/>
              <w:bottom w:val="nil"/>
              <w:right w:val="nil"/>
            </w:tcBorders>
            <w:shd w:val="clear" w:color="auto" w:fill="A6A6A6" w:themeFill="background1" w:themeFillShade="A6"/>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.150</w:t>
            </w:r>
          </w:p>
        </w:tc>
        <w:tc>
          <w:tcPr>
            <w:tcW w:w="921" w:type="dxa"/>
            <w:tcBorders>
              <w:top w:val="nil"/>
              <w:left w:val="nil"/>
              <w:bottom w:val="nil"/>
              <w:right w:val="nil"/>
            </w:tcBorders>
            <w:shd w:val="clear" w:color="auto" w:fill="A6A6A6" w:themeFill="background1" w:themeFillShade="A6"/>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.080</w:t>
            </w:r>
          </w:p>
        </w:tc>
        <w:tc>
          <w:tcPr>
            <w:tcW w:w="920" w:type="dxa"/>
            <w:tcBorders>
              <w:top w:val="nil"/>
              <w:left w:val="nil"/>
              <w:bottom w:val="nil"/>
              <w:right w:val="nil"/>
            </w:tcBorders>
            <w:shd w:val="clear" w:color="auto" w:fill="FFFFFF" w:themeFill="background1"/>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1" w:type="dxa"/>
            <w:tcBorders>
              <w:top w:val="nil"/>
              <w:left w:val="nil"/>
              <w:bottom w:val="nil"/>
              <w:right w:val="nil"/>
            </w:tcBorders>
            <w:shd w:val="clear" w:color="auto" w:fill="A6A6A6" w:themeFill="background1" w:themeFillShade="A6"/>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.004</w:t>
            </w:r>
          </w:p>
        </w:tc>
      </w:tr>
      <w:tr w:rsidR="004178DB" w:rsidRPr="00D876D0">
        <w:trPr>
          <w:cantSplit/>
        </w:trPr>
        <w:tc>
          <w:tcPr>
            <w:tcW w:w="3120" w:type="dxa"/>
            <w:tcBorders>
              <w:top w:val="nil"/>
              <w:left w:val="nil"/>
              <w:bottom w:val="nil"/>
              <w:right w:val="nil"/>
            </w:tcBorders>
            <w:vAlign w:val="bottom"/>
          </w:tcPr>
          <w:p w:rsidR="004178DB" w:rsidRPr="00D876D0" w:rsidRDefault="00825949">
            <w:pPr>
              <w:pStyle w:val="15"/>
              <w:keepNext w:val="0"/>
              <w:widowControl w:val="0"/>
              <w:spacing w:before="0" w:afterLines="0"/>
              <w:jc w:val="left"/>
              <w:rPr>
                <w:b w:val="0"/>
                <w:sz w:val="20"/>
                <w:szCs w:val="20"/>
              </w:rPr>
            </w:pPr>
            <w:r w:rsidRPr="00D876D0">
              <w:rPr>
                <w:rFonts w:hAnsi="宋体"/>
                <w:b w:val="0"/>
                <w:sz w:val="20"/>
                <w:szCs w:val="20"/>
              </w:rPr>
              <w:t>日最大</w:t>
            </w:r>
            <w:r w:rsidRPr="00D876D0">
              <w:rPr>
                <w:b w:val="0"/>
                <w:sz w:val="20"/>
                <w:szCs w:val="20"/>
              </w:rPr>
              <w:t>8</w:t>
            </w:r>
            <w:r w:rsidRPr="00D876D0">
              <w:rPr>
                <w:rFonts w:hAnsi="宋体"/>
                <w:b w:val="0"/>
                <w:sz w:val="20"/>
                <w:szCs w:val="20"/>
              </w:rPr>
              <w:t>小时平均浓度限值</w:t>
            </w:r>
          </w:p>
        </w:tc>
        <w:tc>
          <w:tcPr>
            <w:tcW w:w="920" w:type="dxa"/>
            <w:tcBorders>
              <w:top w:val="nil"/>
              <w:left w:val="nil"/>
              <w:bottom w:val="nil"/>
              <w:right w:val="nil"/>
            </w:tcBorders>
            <w:shd w:val="clear" w:color="auto" w:fill="FFFFFF" w:themeFill="background1"/>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0" w:type="dxa"/>
            <w:tcBorders>
              <w:top w:val="nil"/>
              <w:left w:val="nil"/>
              <w:bottom w:val="nil"/>
              <w:right w:val="nil"/>
            </w:tcBorders>
            <w:shd w:val="clear" w:color="auto" w:fill="FFFFFF" w:themeFill="background1"/>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1" w:type="dxa"/>
            <w:tcBorders>
              <w:top w:val="nil"/>
              <w:left w:val="nil"/>
              <w:bottom w:val="nil"/>
              <w:right w:val="nil"/>
            </w:tcBorders>
            <w:shd w:val="clear" w:color="auto" w:fill="FFFFFF" w:themeFill="background1"/>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0" w:type="dxa"/>
            <w:tcBorders>
              <w:top w:val="nil"/>
              <w:left w:val="nil"/>
              <w:bottom w:val="nil"/>
              <w:right w:val="nil"/>
            </w:tcBorders>
            <w:shd w:val="clear" w:color="auto" w:fill="FFFFFF" w:themeFill="background1"/>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1" w:type="dxa"/>
            <w:tcBorders>
              <w:top w:val="nil"/>
              <w:left w:val="nil"/>
              <w:bottom w:val="nil"/>
              <w:right w:val="nil"/>
            </w:tcBorders>
            <w:shd w:val="clear" w:color="auto" w:fill="FFFFFF" w:themeFill="background1"/>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0" w:type="dxa"/>
            <w:tcBorders>
              <w:top w:val="nil"/>
              <w:left w:val="nil"/>
              <w:bottom w:val="nil"/>
              <w:right w:val="nil"/>
            </w:tcBorders>
            <w:shd w:val="clear" w:color="auto" w:fill="A6A6A6" w:themeFill="background1" w:themeFillShade="A6"/>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.160</w:t>
            </w:r>
          </w:p>
        </w:tc>
        <w:tc>
          <w:tcPr>
            <w:tcW w:w="921" w:type="dxa"/>
            <w:tcBorders>
              <w:top w:val="nil"/>
              <w:left w:val="nil"/>
              <w:bottom w:val="nil"/>
              <w:right w:val="nil"/>
            </w:tcBorders>
            <w:shd w:val="clear" w:color="auto" w:fill="FFFFFF" w:themeFill="background1"/>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tc>
      </w:tr>
      <w:tr w:rsidR="004178DB" w:rsidRPr="00D876D0">
        <w:trPr>
          <w:cantSplit/>
        </w:trPr>
        <w:tc>
          <w:tcPr>
            <w:tcW w:w="3120" w:type="dxa"/>
            <w:tcBorders>
              <w:top w:val="nil"/>
              <w:left w:val="nil"/>
              <w:bottom w:val="double" w:sz="4" w:space="0" w:color="auto"/>
              <w:right w:val="nil"/>
            </w:tcBorders>
            <w:vAlign w:val="bottom"/>
          </w:tcPr>
          <w:p w:rsidR="004178DB" w:rsidRPr="00D876D0" w:rsidRDefault="00825949">
            <w:pPr>
              <w:pStyle w:val="15"/>
              <w:keepNext w:val="0"/>
              <w:widowControl w:val="0"/>
              <w:spacing w:before="0" w:afterLines="0"/>
              <w:jc w:val="left"/>
              <w:rPr>
                <w:b w:val="0"/>
                <w:sz w:val="20"/>
                <w:szCs w:val="20"/>
              </w:rPr>
            </w:pPr>
            <w:r w:rsidRPr="00D876D0">
              <w:rPr>
                <w:rFonts w:hAnsi="宋体"/>
                <w:b w:val="0"/>
                <w:sz w:val="20"/>
                <w:szCs w:val="20"/>
              </w:rPr>
              <w:t>小时平均浓度限值</w:t>
            </w:r>
          </w:p>
        </w:tc>
        <w:tc>
          <w:tcPr>
            <w:tcW w:w="920" w:type="dxa"/>
            <w:tcBorders>
              <w:top w:val="nil"/>
              <w:left w:val="nil"/>
              <w:bottom w:val="double" w:sz="4" w:space="0" w:color="auto"/>
              <w:right w:val="nil"/>
            </w:tcBorders>
            <w:shd w:val="clear" w:color="auto" w:fill="FFFFFF" w:themeFill="background1"/>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0" w:type="dxa"/>
            <w:tcBorders>
              <w:top w:val="nil"/>
              <w:left w:val="nil"/>
              <w:bottom w:val="double" w:sz="4" w:space="0" w:color="auto"/>
              <w:right w:val="nil"/>
            </w:tcBorders>
            <w:shd w:val="clear" w:color="auto" w:fill="FFFFFF" w:themeFill="background1"/>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1" w:type="dxa"/>
            <w:tcBorders>
              <w:top w:val="nil"/>
              <w:left w:val="nil"/>
              <w:bottom w:val="double" w:sz="4" w:space="0" w:color="auto"/>
              <w:right w:val="nil"/>
            </w:tcBorders>
            <w:shd w:val="clear" w:color="auto" w:fill="FFFFFF" w:themeFill="background1"/>
            <w:vAlign w:val="center"/>
          </w:tcPr>
          <w:p w:rsidR="004178DB" w:rsidRPr="00D876D0" w:rsidRDefault="00825949">
            <w:pPr>
              <w:pStyle w:val="15"/>
              <w:keepNext w:val="0"/>
              <w:widowControl w:val="0"/>
              <w:spacing w:before="0" w:afterLines="0"/>
              <w:rPr>
                <w:b w:val="0"/>
                <w:sz w:val="20"/>
                <w:szCs w:val="20"/>
              </w:rPr>
            </w:pPr>
            <w:r w:rsidRPr="00D876D0">
              <w:rPr>
                <w:b w:val="0"/>
                <w:sz w:val="20"/>
                <w:szCs w:val="20"/>
              </w:rPr>
              <w:t>--</w:t>
            </w:r>
          </w:p>
        </w:tc>
        <w:tc>
          <w:tcPr>
            <w:tcW w:w="920" w:type="dxa"/>
            <w:tcBorders>
              <w:top w:val="nil"/>
              <w:left w:val="nil"/>
              <w:bottom w:val="double" w:sz="4" w:space="0" w:color="auto"/>
              <w:right w:val="nil"/>
            </w:tcBorders>
            <w:shd w:val="clear" w:color="auto" w:fill="A6A6A6" w:themeFill="background1" w:themeFillShade="A6"/>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.500</w:t>
            </w:r>
          </w:p>
        </w:tc>
        <w:tc>
          <w:tcPr>
            <w:tcW w:w="921" w:type="dxa"/>
            <w:tcBorders>
              <w:top w:val="nil"/>
              <w:left w:val="nil"/>
              <w:bottom w:val="double" w:sz="4" w:space="0" w:color="auto"/>
              <w:right w:val="nil"/>
            </w:tcBorders>
            <w:shd w:val="clear" w:color="auto" w:fill="A6A6A6" w:themeFill="background1" w:themeFillShade="A6"/>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.200</w:t>
            </w:r>
          </w:p>
        </w:tc>
        <w:tc>
          <w:tcPr>
            <w:tcW w:w="920" w:type="dxa"/>
            <w:tcBorders>
              <w:top w:val="nil"/>
              <w:left w:val="nil"/>
              <w:bottom w:val="double" w:sz="4" w:space="0" w:color="auto"/>
              <w:right w:val="nil"/>
            </w:tcBorders>
            <w:shd w:val="clear" w:color="auto" w:fill="A6A6A6" w:themeFill="background1" w:themeFillShade="A6"/>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.200</w:t>
            </w:r>
          </w:p>
        </w:tc>
        <w:tc>
          <w:tcPr>
            <w:tcW w:w="921" w:type="dxa"/>
            <w:tcBorders>
              <w:top w:val="nil"/>
              <w:left w:val="nil"/>
              <w:bottom w:val="double" w:sz="4" w:space="0" w:color="auto"/>
              <w:right w:val="nil"/>
            </w:tcBorders>
            <w:shd w:val="clear" w:color="auto" w:fill="A6A6A6" w:themeFill="background1" w:themeFillShade="A6"/>
            <w:vAlign w:val="center"/>
          </w:tcPr>
          <w:p w:rsidR="004178DB" w:rsidRPr="00D876D0" w:rsidRDefault="00825949">
            <w:pPr>
              <w:pStyle w:val="15"/>
              <w:keepNext w:val="0"/>
              <w:widowControl w:val="0"/>
              <w:spacing w:before="0" w:afterLines="0"/>
              <w:rPr>
                <w:b w:val="0"/>
                <w:sz w:val="20"/>
                <w:szCs w:val="20"/>
              </w:rPr>
            </w:pPr>
            <w:r w:rsidRPr="00D876D0">
              <w:rPr>
                <w:rFonts w:hint="eastAsia"/>
                <w:b w:val="0"/>
                <w:sz w:val="20"/>
                <w:szCs w:val="20"/>
              </w:rPr>
              <w:t>0</w:t>
            </w:r>
            <w:r w:rsidRPr="00D876D0">
              <w:rPr>
                <w:b w:val="0"/>
                <w:sz w:val="20"/>
                <w:szCs w:val="20"/>
              </w:rPr>
              <w:t>.010</w:t>
            </w:r>
          </w:p>
        </w:tc>
      </w:tr>
    </w:tbl>
    <w:p w:rsidR="004178DB" w:rsidRPr="00D876D0" w:rsidRDefault="00825949">
      <w:pPr>
        <w:pStyle w:val="100"/>
        <w:keepNext/>
        <w:keepLines/>
        <w:rPr>
          <w:rFonts w:eastAsia="宋体" w:cs="Arial"/>
          <w:i w:val="0"/>
          <w:lang w:eastAsia="zh-CN"/>
        </w:rPr>
      </w:pPr>
      <w:r w:rsidRPr="00D876D0">
        <w:rPr>
          <w:rFonts w:eastAsia="宋体" w:hAnsi="宋体" w:cs="Arial"/>
          <w:i w:val="0"/>
          <w:lang w:eastAsia="zh-CN"/>
        </w:rPr>
        <w:t>来源：世界银行《</w:t>
      </w:r>
      <w:r w:rsidRPr="00D876D0">
        <w:rPr>
          <w:rFonts w:eastAsia="宋体" w:hAnsi="宋体" w:cs="Arial" w:hint="eastAsia"/>
          <w:i w:val="0"/>
          <w:lang w:eastAsia="zh-CN"/>
        </w:rPr>
        <w:t>EHS</w:t>
      </w:r>
      <w:r w:rsidRPr="00D876D0">
        <w:rPr>
          <w:rFonts w:eastAsia="宋体" w:hAnsi="宋体" w:cs="Arial"/>
          <w:i w:val="0"/>
          <w:lang w:eastAsia="zh-CN"/>
        </w:rPr>
        <w:t>指南》中的世界卫生组织《空气质量准则》（</w:t>
      </w:r>
      <w:r w:rsidRPr="00D876D0">
        <w:rPr>
          <w:rFonts w:eastAsia="宋体" w:cs="Arial"/>
          <w:i w:val="0"/>
          <w:lang w:eastAsia="zh-CN"/>
        </w:rPr>
        <w:t>2006</w:t>
      </w:r>
      <w:r w:rsidRPr="00D876D0">
        <w:rPr>
          <w:rFonts w:eastAsia="宋体" w:hAnsi="宋体" w:cs="Arial"/>
          <w:i w:val="0"/>
          <w:lang w:eastAsia="zh-CN"/>
        </w:rPr>
        <w:t>）和中国环境空气质量标准</w:t>
      </w:r>
      <w:r w:rsidRPr="00D876D0">
        <w:rPr>
          <w:rFonts w:eastAsia="宋体" w:cs="Arial"/>
          <w:i w:val="0"/>
        </w:rPr>
        <w:t>GB 3095-2012</w:t>
      </w:r>
      <w:r w:rsidRPr="00D876D0">
        <w:rPr>
          <w:rFonts w:eastAsia="宋体" w:hAnsi="宋体" w:cs="Arial"/>
          <w:i w:val="0"/>
          <w:lang w:eastAsia="zh-CN"/>
        </w:rPr>
        <w:t>。</w:t>
      </w:r>
    </w:p>
    <w:p w:rsidR="004178DB" w:rsidRPr="00D876D0" w:rsidRDefault="00825949">
      <w:pPr>
        <w:pStyle w:val="18"/>
        <w:spacing w:before="240" w:after="240"/>
      </w:pPr>
      <w:r w:rsidRPr="00D876D0">
        <w:rPr>
          <w:rFonts w:hAnsi="宋体"/>
        </w:rPr>
        <w:t>水环境</w:t>
      </w:r>
    </w:p>
    <w:p w:rsidR="004178DB" w:rsidRPr="00D876D0" w:rsidRDefault="00825949">
      <w:pPr>
        <w:pStyle w:val="130"/>
        <w:numPr>
          <w:ilvl w:val="0"/>
          <w:numId w:val="8"/>
        </w:numPr>
        <w:spacing w:beforeLines="0" w:afterLines="0"/>
      </w:pPr>
      <w:r w:rsidRPr="00D876D0">
        <w:rPr>
          <w:rFonts w:hAnsi="宋体"/>
        </w:rPr>
        <w:t>由于该</w:t>
      </w:r>
      <w:r w:rsidR="0086449D">
        <w:rPr>
          <w:rFonts w:hAnsi="宋体"/>
        </w:rPr>
        <w:t>项目</w:t>
      </w:r>
      <w:r w:rsidRPr="00D876D0">
        <w:rPr>
          <w:rFonts w:hAnsi="宋体"/>
        </w:rPr>
        <w:t>不涉及到地下水、地表水和海水，因此不适用。</w:t>
      </w:r>
    </w:p>
    <w:p w:rsidR="004178DB" w:rsidRPr="00D876D0" w:rsidRDefault="00825949">
      <w:pPr>
        <w:pStyle w:val="18"/>
        <w:spacing w:before="240" w:after="240"/>
      </w:pPr>
      <w:r w:rsidRPr="00D876D0">
        <w:rPr>
          <w:rFonts w:hAnsi="宋体"/>
        </w:rPr>
        <w:t>噪声</w:t>
      </w:r>
    </w:p>
    <w:p w:rsidR="004178DB" w:rsidRPr="00D876D0" w:rsidRDefault="008D71C9">
      <w:pPr>
        <w:pStyle w:val="130"/>
        <w:numPr>
          <w:ilvl w:val="0"/>
          <w:numId w:val="8"/>
        </w:numPr>
        <w:spacing w:before="240" w:after="240"/>
      </w:pPr>
      <w:r>
        <w:fldChar w:fldCharType="begin"/>
      </w:r>
      <w:r>
        <w:instrText xml:space="preserve"> REF _Ref305838643 \h  \* MERGEFORMAT </w:instrText>
      </w:r>
      <w:r>
        <w:fldChar w:fldCharType="separate"/>
      </w:r>
      <w:r w:rsidR="005C7D6E">
        <w:rPr>
          <w:rFonts w:hint="eastAsia"/>
          <w:b/>
        </w:rPr>
        <w:t>表</w:t>
      </w:r>
      <w:r w:rsidR="00825949" w:rsidRPr="00D876D0">
        <w:rPr>
          <w:b/>
        </w:rPr>
        <w:t xml:space="preserve"> </w:t>
      </w:r>
      <w:r w:rsidR="00825949" w:rsidRPr="00D876D0">
        <w:rPr>
          <w:rFonts w:hint="eastAsia"/>
          <w:b/>
        </w:rPr>
        <w:t>8</w:t>
      </w:r>
      <w:r>
        <w:fldChar w:fldCharType="end"/>
      </w:r>
      <w:r w:rsidR="00825949" w:rsidRPr="00D876D0">
        <w:rPr>
          <w:rFonts w:hAnsi="宋体"/>
        </w:rPr>
        <w:t>对比了中国城市噪声标准和相应的世界卫生组织的国际标准（体现在《</w:t>
      </w:r>
      <w:r w:rsidR="00825949" w:rsidRPr="00D876D0">
        <w:t>EHS</w:t>
      </w:r>
      <w:r w:rsidR="00825949" w:rsidRPr="00D876D0">
        <w:rPr>
          <w:rFonts w:hAnsi="宋体"/>
        </w:rPr>
        <w:t>指南》中）。这两个标准并不能直接对比，但中国</w:t>
      </w:r>
      <w:r w:rsidR="00825949" w:rsidRPr="00D876D0">
        <w:t>2</w:t>
      </w:r>
      <w:r w:rsidR="00825949" w:rsidRPr="00D876D0">
        <w:rPr>
          <w:rFonts w:hAnsi="宋体"/>
        </w:rPr>
        <w:t>级标准</w:t>
      </w:r>
      <w:r w:rsidR="00825949" w:rsidRPr="00D876D0">
        <w:rPr>
          <w:rFonts w:hAnsi="宋体" w:hint="eastAsia"/>
        </w:rPr>
        <w:t>严于</w:t>
      </w:r>
      <w:r w:rsidR="00825949" w:rsidRPr="00D876D0">
        <w:rPr>
          <w:rFonts w:hAnsi="宋体"/>
        </w:rPr>
        <w:t>世界卫生组织的</w:t>
      </w:r>
      <w:r w:rsidR="00825949" w:rsidRPr="00D876D0">
        <w:t>2</w:t>
      </w:r>
      <w:r w:rsidR="00825949" w:rsidRPr="00D876D0">
        <w:rPr>
          <w:rFonts w:hAnsi="宋体"/>
        </w:rPr>
        <w:t>级标准，与</w:t>
      </w:r>
      <w:r w:rsidR="00825949" w:rsidRPr="00D876D0">
        <w:t>1</w:t>
      </w:r>
      <w:r w:rsidR="00825949" w:rsidRPr="00D876D0">
        <w:rPr>
          <w:rFonts w:hAnsi="宋体"/>
        </w:rPr>
        <w:t>级标准非常接近（相差</w:t>
      </w:r>
      <w:r w:rsidR="00825949" w:rsidRPr="00D876D0">
        <w:t>5 dB(A)</w:t>
      </w:r>
      <w:r w:rsidR="00825949" w:rsidRPr="00D876D0">
        <w:rPr>
          <w:rFonts w:hAnsi="宋体"/>
        </w:rPr>
        <w:t>）。本报告使用中国的噪声标准。</w:t>
      </w:r>
    </w:p>
    <w:p w:rsidR="004178DB" w:rsidRPr="00D876D0" w:rsidRDefault="005C7D6E">
      <w:pPr>
        <w:pStyle w:val="a6"/>
        <w:keepNext/>
        <w:keepLines/>
        <w:suppressAutoHyphens/>
        <w:spacing w:after="120"/>
        <w:jc w:val="center"/>
        <w:rPr>
          <w:rFonts w:ascii="Arial" w:eastAsia="宋体" w:hAnsi="Arial" w:cs="Arial"/>
          <w:sz w:val="22"/>
          <w:szCs w:val="22"/>
        </w:rPr>
      </w:pPr>
      <w:bookmarkStart w:id="119" w:name="_Ref305838643"/>
      <w:bookmarkStart w:id="120" w:name="_Toc316164369"/>
      <w:r>
        <w:rPr>
          <w:rFonts w:hint="eastAsia"/>
          <w:b/>
        </w:rPr>
        <w:t>表</w:t>
      </w:r>
      <w:r w:rsidR="00825949" w:rsidRPr="00D876D0">
        <w:rPr>
          <w:rFonts w:ascii="Arial" w:eastAsia="宋体" w:hAnsi="Arial" w:cs="Arial"/>
          <w:b/>
          <w:sz w:val="22"/>
          <w:szCs w:val="22"/>
        </w:rPr>
        <w:t xml:space="preserve"> </w:t>
      </w:r>
      <w:bookmarkStart w:id="121" w:name="_Toc17431"/>
      <w:bookmarkEnd w:id="119"/>
      <w:r w:rsidR="00825949" w:rsidRPr="00D876D0">
        <w:rPr>
          <w:rFonts w:ascii="Arial" w:eastAsia="宋体" w:hAnsi="Arial" w:cs="Arial" w:hint="eastAsia"/>
          <w:b/>
          <w:sz w:val="22"/>
          <w:szCs w:val="22"/>
        </w:rPr>
        <w:t>8</w:t>
      </w:r>
      <w:r w:rsidR="007131A5">
        <w:rPr>
          <w:rFonts w:ascii="Arial" w:eastAsia="宋体" w:hAnsi="Arial" w:cs="Arial"/>
          <w:b/>
          <w:sz w:val="22"/>
          <w:szCs w:val="22"/>
        </w:rPr>
        <w:t>：</w:t>
      </w:r>
      <w:r w:rsidR="00825949" w:rsidRPr="00D876D0">
        <w:rPr>
          <w:rFonts w:ascii="Arial" w:eastAsia="宋体" w:hAnsi="Arial" w:cs="Arial"/>
          <w:sz w:val="22"/>
          <w:szCs w:val="22"/>
        </w:rPr>
        <w:t xml:space="preserve"> </w:t>
      </w:r>
      <w:bookmarkEnd w:id="120"/>
      <w:r w:rsidR="00825949" w:rsidRPr="00D876D0">
        <w:rPr>
          <w:rFonts w:ascii="Arial" w:eastAsia="宋体" w:hAnsi="宋体" w:cs="Arial"/>
          <w:sz w:val="22"/>
          <w:szCs w:val="22"/>
        </w:rPr>
        <w:t>中国环境质量噪声标准</w:t>
      </w:r>
      <w:r w:rsidR="00825949" w:rsidRPr="00D876D0">
        <w:rPr>
          <w:rFonts w:ascii="Arial" w:eastAsia="宋体" w:hAnsi="Arial" w:cs="Arial"/>
          <w:sz w:val="22"/>
          <w:szCs w:val="22"/>
        </w:rPr>
        <w:t xml:space="preserve"> (GB3096-2008) </w:t>
      </w:r>
      <w:r w:rsidR="00825949" w:rsidRPr="00D876D0">
        <w:rPr>
          <w:rFonts w:ascii="Arial" w:eastAsia="宋体" w:hAnsi="宋体" w:cs="Arial"/>
          <w:sz w:val="22"/>
          <w:szCs w:val="22"/>
        </w:rPr>
        <w:t>和相应国际标准</w:t>
      </w:r>
      <w:bookmarkEnd w:id="121"/>
    </w:p>
    <w:tbl>
      <w:tblPr>
        <w:tblW w:w="9245" w:type="dxa"/>
        <w:jc w:val="center"/>
        <w:tblBorders>
          <w:top w:val="double" w:sz="2" w:space="0" w:color="auto"/>
          <w:bottom w:val="double" w:sz="2" w:space="0" w:color="auto"/>
          <w:insideH w:val="single" w:sz="4" w:space="0" w:color="auto"/>
        </w:tblBorders>
        <w:tblLayout w:type="fixed"/>
        <w:tblLook w:val="04A0" w:firstRow="1" w:lastRow="0" w:firstColumn="1" w:lastColumn="0" w:noHBand="0" w:noVBand="1"/>
      </w:tblPr>
      <w:tblGrid>
        <w:gridCol w:w="2376"/>
        <w:gridCol w:w="851"/>
        <w:gridCol w:w="992"/>
        <w:gridCol w:w="1559"/>
        <w:gridCol w:w="1560"/>
        <w:gridCol w:w="1907"/>
      </w:tblGrid>
      <w:tr w:rsidR="004178DB" w:rsidRPr="00D876D0">
        <w:trPr>
          <w:jc w:val="center"/>
        </w:trPr>
        <w:tc>
          <w:tcPr>
            <w:tcW w:w="4219" w:type="dxa"/>
            <w:gridSpan w:val="3"/>
          </w:tcPr>
          <w:p w:rsidR="004178DB" w:rsidRPr="002C0273" w:rsidRDefault="00825949">
            <w:pPr>
              <w:keepNext/>
              <w:keepLines/>
              <w:jc w:val="center"/>
              <w:rPr>
                <w:rFonts w:ascii="Arial" w:hAnsi="Arial" w:cs="Arial"/>
                <w:sz w:val="20"/>
                <w:szCs w:val="20"/>
                <w:lang w:bidi="or-IN"/>
              </w:rPr>
            </w:pPr>
            <w:r w:rsidRPr="002C0273">
              <w:rPr>
                <w:rFonts w:ascii="Arial" w:hAnsi="宋体" w:cs="Arial"/>
                <w:b/>
                <w:sz w:val="20"/>
                <w:szCs w:val="20"/>
              </w:rPr>
              <w:t>中国标准，连续等效声级</w:t>
            </w:r>
          </w:p>
          <w:p w:rsidR="004178DB" w:rsidRPr="002C0273" w:rsidRDefault="00825949">
            <w:pPr>
              <w:keepNext/>
              <w:keepLines/>
              <w:jc w:val="center"/>
              <w:rPr>
                <w:rFonts w:ascii="Arial" w:hAnsi="Arial" w:cs="Arial"/>
                <w:b/>
                <w:sz w:val="20"/>
                <w:szCs w:val="20"/>
              </w:rPr>
            </w:pPr>
            <w:r w:rsidRPr="002C0273">
              <w:rPr>
                <w:rFonts w:ascii="Arial" w:hAnsi="Arial" w:cs="Arial"/>
                <w:b/>
                <w:sz w:val="20"/>
                <w:szCs w:val="20"/>
                <w:lang w:bidi="or-IN"/>
              </w:rPr>
              <w:t>Leq dB(A)</w:t>
            </w:r>
          </w:p>
        </w:tc>
        <w:tc>
          <w:tcPr>
            <w:tcW w:w="3119" w:type="dxa"/>
            <w:gridSpan w:val="2"/>
          </w:tcPr>
          <w:p w:rsidR="004178DB" w:rsidRPr="00D876D0" w:rsidRDefault="00825949">
            <w:pPr>
              <w:keepNext/>
              <w:keepLines/>
              <w:jc w:val="center"/>
              <w:rPr>
                <w:rFonts w:ascii="Arial" w:hAnsi="Arial" w:cs="Arial"/>
                <w:b/>
                <w:sz w:val="20"/>
                <w:szCs w:val="20"/>
              </w:rPr>
            </w:pPr>
            <w:r w:rsidRPr="002C0273">
              <w:rPr>
                <w:rFonts w:ascii="Arial" w:hAnsi="宋体" w:cs="Arial"/>
                <w:b/>
                <w:sz w:val="20"/>
                <w:szCs w:val="20"/>
              </w:rPr>
              <w:t>国际标准</w:t>
            </w:r>
          </w:p>
          <w:p w:rsidR="004178DB" w:rsidRPr="00D876D0" w:rsidRDefault="00825949">
            <w:pPr>
              <w:keepNext/>
              <w:keepLines/>
              <w:jc w:val="center"/>
              <w:rPr>
                <w:rFonts w:ascii="Arial" w:hAnsi="Arial" w:cs="Arial"/>
                <w:b/>
                <w:sz w:val="20"/>
                <w:szCs w:val="20"/>
              </w:rPr>
            </w:pPr>
            <w:r w:rsidRPr="00D876D0">
              <w:rPr>
                <w:rFonts w:ascii="Arial" w:hAnsi="Arial" w:cs="Arial"/>
                <w:b/>
                <w:sz w:val="20"/>
                <w:szCs w:val="20"/>
                <w:lang w:bidi="or-IN"/>
              </w:rPr>
              <w:t>1</w:t>
            </w:r>
            <w:r w:rsidRPr="00D876D0">
              <w:rPr>
                <w:rFonts w:ascii="Arial" w:hAnsi="宋体" w:cs="Arial"/>
                <w:b/>
                <w:sz w:val="20"/>
                <w:szCs w:val="20"/>
                <w:lang w:bidi="or-IN"/>
              </w:rPr>
              <w:t>小时等效声级</w:t>
            </w:r>
            <w:r w:rsidRPr="00D876D0">
              <w:rPr>
                <w:rFonts w:ascii="Arial" w:hAnsi="Arial" w:cs="Arial"/>
                <w:b/>
                <w:sz w:val="20"/>
                <w:szCs w:val="20"/>
                <w:lang w:bidi="or-IN"/>
              </w:rPr>
              <w:t xml:space="preserve"> dB(A)</w:t>
            </w:r>
          </w:p>
        </w:tc>
        <w:tc>
          <w:tcPr>
            <w:tcW w:w="1907" w:type="dxa"/>
            <w:vMerge w:val="restart"/>
            <w:tcBorders>
              <w:top w:val="double" w:sz="2" w:space="0" w:color="auto"/>
              <w:bottom w:val="single" w:sz="4" w:space="0" w:color="auto"/>
            </w:tcBorders>
          </w:tcPr>
          <w:p w:rsidR="004178DB" w:rsidRPr="00D876D0" w:rsidRDefault="00825949">
            <w:pPr>
              <w:keepNext/>
              <w:keepLines/>
              <w:jc w:val="center"/>
              <w:rPr>
                <w:rFonts w:ascii="Arial" w:hAnsi="Arial" w:cs="Arial"/>
                <w:b/>
                <w:sz w:val="20"/>
                <w:szCs w:val="20"/>
              </w:rPr>
            </w:pPr>
            <w:r w:rsidRPr="00D876D0">
              <w:rPr>
                <w:rFonts w:ascii="Arial" w:hAnsi="宋体" w:cs="Arial"/>
                <w:b/>
                <w:sz w:val="20"/>
                <w:szCs w:val="20"/>
              </w:rPr>
              <w:t>对比</w:t>
            </w:r>
          </w:p>
        </w:tc>
      </w:tr>
      <w:tr w:rsidR="004178DB" w:rsidRPr="00D876D0">
        <w:trPr>
          <w:jc w:val="center"/>
        </w:trPr>
        <w:tc>
          <w:tcPr>
            <w:tcW w:w="2376" w:type="dxa"/>
          </w:tcPr>
          <w:p w:rsidR="004178DB" w:rsidRPr="00D876D0" w:rsidRDefault="00825949">
            <w:pPr>
              <w:keepNext/>
              <w:keepLines/>
              <w:rPr>
                <w:rFonts w:ascii="Arial" w:hAnsi="Arial" w:cs="Arial"/>
                <w:b/>
                <w:sz w:val="20"/>
                <w:szCs w:val="20"/>
              </w:rPr>
            </w:pPr>
            <w:r w:rsidRPr="00D876D0">
              <w:rPr>
                <w:rFonts w:ascii="Arial" w:hAnsi="Arial" w:cs="Arial"/>
                <w:b/>
                <w:sz w:val="20"/>
                <w:szCs w:val="20"/>
              </w:rPr>
              <w:t>Class</w:t>
            </w:r>
          </w:p>
        </w:tc>
        <w:tc>
          <w:tcPr>
            <w:tcW w:w="851" w:type="dxa"/>
          </w:tcPr>
          <w:p w:rsidR="004178DB" w:rsidRPr="00D876D0" w:rsidRDefault="00825949">
            <w:pPr>
              <w:keepNext/>
              <w:keepLines/>
              <w:jc w:val="center"/>
              <w:rPr>
                <w:rFonts w:ascii="Arial" w:hAnsi="Arial" w:cs="Arial"/>
                <w:b/>
                <w:sz w:val="20"/>
                <w:szCs w:val="20"/>
              </w:rPr>
            </w:pPr>
            <w:r w:rsidRPr="00D876D0">
              <w:rPr>
                <w:rFonts w:ascii="Arial" w:hAnsi="宋体" w:cs="Arial"/>
                <w:b/>
                <w:sz w:val="20"/>
                <w:szCs w:val="20"/>
              </w:rPr>
              <w:t>昼间</w:t>
            </w:r>
          </w:p>
          <w:p w:rsidR="004178DB" w:rsidRPr="00D876D0" w:rsidRDefault="00825949">
            <w:pPr>
              <w:keepNext/>
              <w:keepLines/>
              <w:jc w:val="center"/>
              <w:rPr>
                <w:rFonts w:ascii="Arial" w:hAnsi="Arial" w:cs="Arial"/>
                <w:sz w:val="20"/>
                <w:szCs w:val="20"/>
              </w:rPr>
            </w:pPr>
            <w:r w:rsidRPr="00D876D0">
              <w:rPr>
                <w:rFonts w:ascii="Arial" w:hAnsi="Arial" w:cs="Arial"/>
                <w:sz w:val="20"/>
                <w:szCs w:val="20"/>
              </w:rPr>
              <w:t>06-22h</w:t>
            </w:r>
          </w:p>
        </w:tc>
        <w:tc>
          <w:tcPr>
            <w:tcW w:w="992" w:type="dxa"/>
          </w:tcPr>
          <w:p w:rsidR="004178DB" w:rsidRPr="00D876D0" w:rsidRDefault="00825949">
            <w:pPr>
              <w:keepNext/>
              <w:keepLines/>
              <w:jc w:val="center"/>
              <w:rPr>
                <w:rFonts w:ascii="Arial" w:hAnsi="Arial" w:cs="Arial"/>
                <w:b/>
                <w:sz w:val="20"/>
                <w:szCs w:val="20"/>
              </w:rPr>
            </w:pPr>
            <w:r w:rsidRPr="00D876D0">
              <w:rPr>
                <w:rFonts w:ascii="Arial" w:hAnsi="宋体" w:cs="Arial"/>
                <w:b/>
                <w:sz w:val="20"/>
                <w:szCs w:val="20"/>
              </w:rPr>
              <w:t>夜间</w:t>
            </w:r>
          </w:p>
          <w:p w:rsidR="004178DB" w:rsidRPr="00D876D0" w:rsidRDefault="00825949">
            <w:pPr>
              <w:keepNext/>
              <w:keepLines/>
              <w:jc w:val="center"/>
              <w:rPr>
                <w:rFonts w:ascii="Arial" w:hAnsi="Arial" w:cs="Arial"/>
                <w:sz w:val="20"/>
                <w:szCs w:val="20"/>
              </w:rPr>
            </w:pPr>
            <w:r w:rsidRPr="00D876D0">
              <w:rPr>
                <w:rFonts w:ascii="Arial" w:hAnsi="Arial" w:cs="Arial"/>
                <w:sz w:val="20"/>
                <w:szCs w:val="20"/>
              </w:rPr>
              <w:t xml:space="preserve">22-06h </w:t>
            </w:r>
          </w:p>
        </w:tc>
        <w:tc>
          <w:tcPr>
            <w:tcW w:w="1559" w:type="dxa"/>
          </w:tcPr>
          <w:p w:rsidR="004178DB" w:rsidRPr="00D876D0" w:rsidRDefault="00825949">
            <w:pPr>
              <w:keepNext/>
              <w:keepLines/>
              <w:jc w:val="center"/>
              <w:rPr>
                <w:rFonts w:ascii="Arial" w:hAnsi="Arial" w:cs="Arial"/>
                <w:b/>
                <w:sz w:val="20"/>
                <w:szCs w:val="20"/>
              </w:rPr>
            </w:pPr>
            <w:r w:rsidRPr="00D876D0">
              <w:rPr>
                <w:rFonts w:ascii="Arial" w:hAnsi="宋体" w:cs="Arial"/>
                <w:b/>
                <w:sz w:val="20"/>
                <w:szCs w:val="20"/>
              </w:rPr>
              <w:t>昼间</w:t>
            </w:r>
          </w:p>
          <w:p w:rsidR="004178DB" w:rsidRPr="00D876D0" w:rsidRDefault="00825949">
            <w:pPr>
              <w:keepNext/>
              <w:keepLines/>
              <w:jc w:val="center"/>
              <w:rPr>
                <w:rFonts w:ascii="Arial" w:hAnsi="Arial" w:cs="Arial"/>
                <w:sz w:val="20"/>
                <w:szCs w:val="20"/>
              </w:rPr>
            </w:pPr>
            <w:r w:rsidRPr="00D876D0">
              <w:rPr>
                <w:rFonts w:ascii="Arial" w:hAnsi="Arial" w:cs="Arial"/>
                <w:sz w:val="20"/>
                <w:szCs w:val="20"/>
              </w:rPr>
              <w:t>07-22h</w:t>
            </w:r>
          </w:p>
        </w:tc>
        <w:tc>
          <w:tcPr>
            <w:tcW w:w="1560" w:type="dxa"/>
          </w:tcPr>
          <w:p w:rsidR="004178DB" w:rsidRPr="00D876D0" w:rsidRDefault="00825949">
            <w:pPr>
              <w:keepNext/>
              <w:keepLines/>
              <w:jc w:val="center"/>
              <w:rPr>
                <w:rFonts w:ascii="Arial" w:hAnsi="Arial" w:cs="Arial"/>
                <w:b/>
                <w:sz w:val="20"/>
                <w:szCs w:val="20"/>
              </w:rPr>
            </w:pPr>
            <w:r w:rsidRPr="00D876D0">
              <w:rPr>
                <w:rFonts w:ascii="Arial" w:hAnsi="宋体" w:cs="Arial"/>
                <w:b/>
                <w:sz w:val="20"/>
                <w:szCs w:val="20"/>
              </w:rPr>
              <w:t>夜间</w:t>
            </w:r>
          </w:p>
          <w:p w:rsidR="004178DB" w:rsidRPr="00D876D0" w:rsidRDefault="00825949">
            <w:pPr>
              <w:keepNext/>
              <w:keepLines/>
              <w:jc w:val="center"/>
              <w:rPr>
                <w:rFonts w:ascii="Arial" w:hAnsi="Arial" w:cs="Arial"/>
                <w:sz w:val="20"/>
                <w:szCs w:val="20"/>
              </w:rPr>
            </w:pPr>
            <w:r w:rsidRPr="00D876D0">
              <w:rPr>
                <w:rFonts w:ascii="Arial" w:hAnsi="Arial" w:cs="Arial"/>
                <w:sz w:val="20"/>
                <w:szCs w:val="20"/>
              </w:rPr>
              <w:t xml:space="preserve">22-07h </w:t>
            </w:r>
          </w:p>
        </w:tc>
        <w:tc>
          <w:tcPr>
            <w:tcW w:w="1907" w:type="dxa"/>
            <w:vMerge/>
            <w:tcBorders>
              <w:top w:val="single" w:sz="4" w:space="0" w:color="auto"/>
              <w:bottom w:val="single" w:sz="4" w:space="0" w:color="auto"/>
            </w:tcBorders>
          </w:tcPr>
          <w:p w:rsidR="004178DB" w:rsidRPr="00D876D0" w:rsidRDefault="004178DB">
            <w:pPr>
              <w:keepNext/>
              <w:keepLines/>
              <w:jc w:val="center"/>
              <w:rPr>
                <w:rFonts w:ascii="Arial" w:hAnsi="Arial" w:cs="Arial"/>
                <w:b/>
                <w:sz w:val="20"/>
                <w:szCs w:val="20"/>
              </w:rPr>
            </w:pPr>
          </w:p>
        </w:tc>
      </w:tr>
      <w:tr w:rsidR="004178DB" w:rsidRPr="00D876D0">
        <w:trPr>
          <w:jc w:val="center"/>
        </w:trPr>
        <w:tc>
          <w:tcPr>
            <w:tcW w:w="2376" w:type="dxa"/>
          </w:tcPr>
          <w:p w:rsidR="004178DB" w:rsidRPr="00D876D0" w:rsidRDefault="00825949">
            <w:pPr>
              <w:keepNext/>
              <w:keepLines/>
              <w:ind w:left="177" w:hanging="177"/>
              <w:jc w:val="left"/>
              <w:rPr>
                <w:rFonts w:ascii="Arial" w:hAnsi="Arial" w:cs="Arial"/>
                <w:sz w:val="20"/>
                <w:szCs w:val="20"/>
              </w:rPr>
            </w:pPr>
            <w:r w:rsidRPr="00D876D0">
              <w:rPr>
                <w:rFonts w:ascii="Arial" w:hAnsi="Arial" w:cs="Arial"/>
                <w:sz w:val="20"/>
                <w:szCs w:val="20"/>
              </w:rPr>
              <w:t>0</w:t>
            </w:r>
            <w:r w:rsidR="007131A5">
              <w:rPr>
                <w:rFonts w:ascii="Arial" w:hAnsi="Arial" w:cs="Arial"/>
                <w:sz w:val="20"/>
                <w:szCs w:val="20"/>
              </w:rPr>
              <w:t>：</w:t>
            </w:r>
            <w:r w:rsidRPr="00D876D0">
              <w:rPr>
                <w:rFonts w:ascii="Arial" w:hAnsi="Arial" w:cs="Arial"/>
                <w:sz w:val="20"/>
                <w:szCs w:val="20"/>
              </w:rPr>
              <w:t xml:space="preserve"> </w:t>
            </w:r>
            <w:r w:rsidRPr="00D876D0">
              <w:rPr>
                <w:rFonts w:ascii="Arial" w:hAnsi="宋体" w:cs="Arial"/>
                <w:sz w:val="20"/>
                <w:szCs w:val="20"/>
              </w:rPr>
              <w:t>康复疗养区</w:t>
            </w:r>
          </w:p>
        </w:tc>
        <w:tc>
          <w:tcPr>
            <w:tcW w:w="851" w:type="dxa"/>
          </w:tcPr>
          <w:p w:rsidR="004178DB" w:rsidRPr="00D876D0" w:rsidRDefault="00825949">
            <w:pPr>
              <w:keepNext/>
              <w:keepLines/>
              <w:jc w:val="center"/>
              <w:rPr>
                <w:rFonts w:ascii="Arial" w:hAnsi="Arial" w:cs="Arial"/>
                <w:sz w:val="20"/>
                <w:szCs w:val="20"/>
              </w:rPr>
            </w:pPr>
            <w:r w:rsidRPr="00D876D0">
              <w:rPr>
                <w:rFonts w:ascii="Arial" w:hAnsi="Arial" w:cs="Arial"/>
                <w:sz w:val="20"/>
                <w:szCs w:val="20"/>
              </w:rPr>
              <w:t>50</w:t>
            </w:r>
          </w:p>
        </w:tc>
        <w:tc>
          <w:tcPr>
            <w:tcW w:w="992" w:type="dxa"/>
          </w:tcPr>
          <w:p w:rsidR="004178DB" w:rsidRPr="00D876D0" w:rsidRDefault="00825949">
            <w:pPr>
              <w:keepNext/>
              <w:keepLines/>
              <w:jc w:val="center"/>
              <w:rPr>
                <w:rFonts w:ascii="Arial" w:hAnsi="Arial" w:cs="Arial"/>
                <w:sz w:val="20"/>
                <w:szCs w:val="20"/>
              </w:rPr>
            </w:pPr>
            <w:r w:rsidRPr="00D876D0">
              <w:rPr>
                <w:rFonts w:ascii="Arial" w:hAnsi="Arial" w:cs="Arial"/>
                <w:sz w:val="20"/>
                <w:szCs w:val="20"/>
              </w:rPr>
              <w:t>40</w:t>
            </w:r>
          </w:p>
        </w:tc>
        <w:tc>
          <w:tcPr>
            <w:tcW w:w="1559" w:type="dxa"/>
            <w:vMerge w:val="restart"/>
          </w:tcPr>
          <w:p w:rsidR="004178DB" w:rsidRPr="00D876D0" w:rsidRDefault="00825949">
            <w:pPr>
              <w:keepNext/>
              <w:keepLines/>
              <w:autoSpaceDE w:val="0"/>
              <w:autoSpaceDN w:val="0"/>
              <w:adjustRightInd w:val="0"/>
              <w:jc w:val="left"/>
              <w:rPr>
                <w:rFonts w:ascii="Arial" w:hAnsi="Arial" w:cs="Arial"/>
                <w:iCs/>
                <w:sz w:val="20"/>
                <w:szCs w:val="20"/>
              </w:rPr>
            </w:pPr>
            <w:r w:rsidRPr="00D876D0">
              <w:rPr>
                <w:rFonts w:ascii="Arial" w:hAnsi="Arial" w:cs="Arial"/>
                <w:iCs/>
                <w:sz w:val="20"/>
                <w:szCs w:val="20"/>
              </w:rPr>
              <w:t>WHO  1</w:t>
            </w:r>
            <w:r w:rsidRPr="00D876D0">
              <w:rPr>
                <w:rFonts w:ascii="Arial" w:hAnsi="宋体" w:cs="Arial"/>
                <w:iCs/>
                <w:sz w:val="20"/>
                <w:szCs w:val="20"/>
              </w:rPr>
              <w:t>级标准：居住，办公，文教：</w:t>
            </w:r>
            <w:r w:rsidRPr="00D876D0">
              <w:rPr>
                <w:rFonts w:ascii="Arial" w:hAnsi="Arial" w:cs="Arial"/>
                <w:iCs/>
                <w:sz w:val="20"/>
                <w:szCs w:val="20"/>
              </w:rPr>
              <w:t>55</w:t>
            </w:r>
          </w:p>
          <w:p w:rsidR="004178DB" w:rsidRPr="00D876D0" w:rsidRDefault="004178DB">
            <w:pPr>
              <w:keepNext/>
              <w:keepLines/>
              <w:autoSpaceDE w:val="0"/>
              <w:autoSpaceDN w:val="0"/>
              <w:adjustRightInd w:val="0"/>
              <w:jc w:val="left"/>
              <w:rPr>
                <w:rFonts w:ascii="Arial" w:hAnsi="Arial" w:cs="Arial"/>
                <w:iCs/>
                <w:sz w:val="20"/>
                <w:szCs w:val="20"/>
              </w:rPr>
            </w:pPr>
          </w:p>
          <w:p w:rsidR="004178DB" w:rsidRPr="00D876D0" w:rsidRDefault="004178DB">
            <w:pPr>
              <w:keepNext/>
              <w:keepLines/>
              <w:jc w:val="left"/>
              <w:rPr>
                <w:rFonts w:ascii="Arial" w:hAnsi="Arial" w:cs="Arial"/>
                <w:iCs/>
                <w:sz w:val="20"/>
                <w:szCs w:val="20"/>
              </w:rPr>
            </w:pPr>
          </w:p>
          <w:p w:rsidR="004178DB" w:rsidRPr="00D876D0" w:rsidRDefault="00825949">
            <w:pPr>
              <w:keepNext/>
              <w:keepLines/>
              <w:jc w:val="left"/>
              <w:rPr>
                <w:rFonts w:ascii="Arial" w:hAnsi="Arial" w:cs="Arial"/>
                <w:sz w:val="20"/>
                <w:szCs w:val="20"/>
              </w:rPr>
            </w:pPr>
            <w:r w:rsidRPr="00D876D0">
              <w:rPr>
                <w:rFonts w:ascii="Arial" w:hAnsi="Arial" w:cs="Arial"/>
                <w:iCs/>
                <w:sz w:val="20"/>
                <w:szCs w:val="20"/>
              </w:rPr>
              <w:t>WHO 2</w:t>
            </w:r>
            <w:r w:rsidRPr="00D876D0">
              <w:rPr>
                <w:rFonts w:ascii="Arial" w:hAnsi="宋体" w:cs="Arial"/>
                <w:iCs/>
                <w:sz w:val="20"/>
                <w:szCs w:val="20"/>
              </w:rPr>
              <w:t>级标准：工业，商业设施：</w:t>
            </w:r>
            <w:r w:rsidRPr="00D876D0">
              <w:rPr>
                <w:rFonts w:ascii="Arial" w:hAnsi="Arial" w:cs="Arial"/>
                <w:iCs/>
                <w:sz w:val="20"/>
                <w:szCs w:val="20"/>
              </w:rPr>
              <w:t>70</w:t>
            </w:r>
          </w:p>
        </w:tc>
        <w:tc>
          <w:tcPr>
            <w:tcW w:w="1560" w:type="dxa"/>
            <w:vMerge w:val="restart"/>
          </w:tcPr>
          <w:p w:rsidR="004178DB" w:rsidRPr="00D876D0" w:rsidRDefault="00825949">
            <w:pPr>
              <w:keepNext/>
              <w:keepLines/>
              <w:autoSpaceDE w:val="0"/>
              <w:autoSpaceDN w:val="0"/>
              <w:adjustRightInd w:val="0"/>
              <w:jc w:val="left"/>
              <w:rPr>
                <w:rFonts w:ascii="Arial" w:hAnsi="Arial" w:cs="Arial"/>
                <w:iCs/>
                <w:sz w:val="20"/>
                <w:szCs w:val="20"/>
              </w:rPr>
            </w:pPr>
            <w:r w:rsidRPr="00D876D0">
              <w:rPr>
                <w:rFonts w:ascii="Arial" w:hAnsi="Arial" w:cs="Arial"/>
                <w:iCs/>
                <w:sz w:val="20"/>
                <w:szCs w:val="20"/>
              </w:rPr>
              <w:t>WHO  1</w:t>
            </w:r>
            <w:r w:rsidRPr="00D876D0">
              <w:rPr>
                <w:rFonts w:ascii="Arial" w:hAnsi="宋体" w:cs="Arial"/>
                <w:iCs/>
                <w:sz w:val="20"/>
                <w:szCs w:val="20"/>
              </w:rPr>
              <w:t>级标准：居住，办公，文教：</w:t>
            </w:r>
            <w:r w:rsidRPr="00D876D0">
              <w:rPr>
                <w:rFonts w:ascii="Arial" w:hAnsi="Arial" w:cs="Arial"/>
                <w:iCs/>
                <w:sz w:val="20"/>
                <w:szCs w:val="20"/>
              </w:rPr>
              <w:t>45</w:t>
            </w:r>
          </w:p>
          <w:p w:rsidR="004178DB" w:rsidRPr="00D876D0" w:rsidRDefault="004178DB">
            <w:pPr>
              <w:keepNext/>
              <w:keepLines/>
              <w:jc w:val="left"/>
              <w:rPr>
                <w:rFonts w:ascii="Arial" w:hAnsi="Arial" w:cs="Arial"/>
                <w:iCs/>
                <w:sz w:val="20"/>
                <w:szCs w:val="20"/>
              </w:rPr>
            </w:pPr>
          </w:p>
          <w:p w:rsidR="004178DB" w:rsidRPr="00D876D0" w:rsidRDefault="004178DB">
            <w:pPr>
              <w:keepNext/>
              <w:keepLines/>
              <w:jc w:val="left"/>
              <w:rPr>
                <w:rFonts w:ascii="Arial" w:hAnsi="Arial" w:cs="Arial"/>
                <w:iCs/>
                <w:sz w:val="20"/>
                <w:szCs w:val="20"/>
              </w:rPr>
            </w:pPr>
          </w:p>
          <w:p w:rsidR="004178DB" w:rsidRPr="00D876D0" w:rsidRDefault="00825949">
            <w:pPr>
              <w:keepNext/>
              <w:keepLines/>
              <w:jc w:val="left"/>
              <w:rPr>
                <w:rFonts w:ascii="Arial" w:hAnsi="Arial" w:cs="Arial"/>
                <w:sz w:val="20"/>
                <w:szCs w:val="20"/>
              </w:rPr>
            </w:pPr>
            <w:r w:rsidRPr="00D876D0">
              <w:rPr>
                <w:rFonts w:ascii="Arial" w:hAnsi="Arial" w:cs="Arial"/>
                <w:iCs/>
                <w:sz w:val="20"/>
                <w:szCs w:val="20"/>
              </w:rPr>
              <w:t>WHO 2</w:t>
            </w:r>
            <w:r w:rsidRPr="00D876D0">
              <w:rPr>
                <w:rFonts w:ascii="Arial" w:hAnsi="宋体" w:cs="Arial"/>
                <w:iCs/>
                <w:sz w:val="20"/>
                <w:szCs w:val="20"/>
              </w:rPr>
              <w:t>级标准：工业，商业设施：</w:t>
            </w:r>
            <w:r w:rsidRPr="00D876D0">
              <w:rPr>
                <w:rFonts w:ascii="Arial" w:hAnsi="Arial" w:cs="Arial"/>
                <w:iCs/>
                <w:sz w:val="20"/>
                <w:szCs w:val="20"/>
              </w:rPr>
              <w:t>70</w:t>
            </w:r>
          </w:p>
        </w:tc>
        <w:tc>
          <w:tcPr>
            <w:tcW w:w="1907" w:type="dxa"/>
            <w:vMerge w:val="restart"/>
            <w:tcBorders>
              <w:top w:val="single" w:sz="4" w:space="0" w:color="auto"/>
              <w:bottom w:val="double" w:sz="2" w:space="0" w:color="auto"/>
            </w:tcBorders>
          </w:tcPr>
          <w:p w:rsidR="004178DB" w:rsidRPr="00D876D0" w:rsidRDefault="00825949">
            <w:pPr>
              <w:keepNext/>
              <w:keepLines/>
              <w:jc w:val="left"/>
              <w:rPr>
                <w:rFonts w:ascii="Arial" w:hAnsi="Arial" w:cs="Arial"/>
                <w:sz w:val="20"/>
                <w:szCs w:val="20"/>
              </w:rPr>
            </w:pPr>
            <w:r w:rsidRPr="00D876D0">
              <w:rPr>
                <w:rFonts w:ascii="Arial" w:hAnsi="宋体" w:cs="Arial"/>
                <w:sz w:val="20"/>
                <w:szCs w:val="20"/>
              </w:rPr>
              <w:t>不能直接对比，但是中国的</w:t>
            </w:r>
            <w:r w:rsidRPr="00D876D0">
              <w:rPr>
                <w:rFonts w:ascii="Arial" w:hAnsi="Arial" w:cs="Arial"/>
                <w:sz w:val="20"/>
                <w:szCs w:val="20"/>
              </w:rPr>
              <w:t>2</w:t>
            </w:r>
            <w:r w:rsidRPr="00D876D0">
              <w:rPr>
                <w:rFonts w:ascii="Arial" w:hAnsi="宋体" w:cs="Arial"/>
                <w:sz w:val="20"/>
                <w:szCs w:val="20"/>
              </w:rPr>
              <w:t>级标准比世界卫生组织</w:t>
            </w:r>
            <w:r w:rsidRPr="00D876D0">
              <w:rPr>
                <w:rFonts w:ascii="Arial" w:hAnsi="Arial" w:cs="Arial"/>
                <w:sz w:val="20"/>
                <w:szCs w:val="20"/>
              </w:rPr>
              <w:t>2</w:t>
            </w:r>
            <w:r w:rsidRPr="00D876D0">
              <w:rPr>
                <w:rFonts w:ascii="Arial" w:hAnsi="宋体" w:cs="Arial"/>
                <w:sz w:val="20"/>
                <w:szCs w:val="20"/>
              </w:rPr>
              <w:t>级标准要严。因此本报告使用中国标准。</w:t>
            </w:r>
          </w:p>
        </w:tc>
      </w:tr>
      <w:tr w:rsidR="004178DB" w:rsidRPr="00D876D0">
        <w:trPr>
          <w:jc w:val="center"/>
        </w:trPr>
        <w:tc>
          <w:tcPr>
            <w:tcW w:w="2376" w:type="dxa"/>
            <w:tcBorders>
              <w:bottom w:val="single" w:sz="4" w:space="0" w:color="auto"/>
            </w:tcBorders>
          </w:tcPr>
          <w:p w:rsidR="004178DB" w:rsidRPr="00D876D0" w:rsidRDefault="00825949">
            <w:pPr>
              <w:keepNext/>
              <w:keepLines/>
              <w:ind w:left="177" w:hanging="177"/>
              <w:jc w:val="left"/>
              <w:rPr>
                <w:rFonts w:ascii="Arial" w:hAnsi="Arial" w:cs="Arial"/>
                <w:sz w:val="20"/>
                <w:szCs w:val="20"/>
              </w:rPr>
            </w:pPr>
            <w:r w:rsidRPr="00D876D0">
              <w:rPr>
                <w:rFonts w:ascii="Arial" w:hAnsi="Arial" w:cs="Arial"/>
                <w:sz w:val="20"/>
                <w:szCs w:val="20"/>
              </w:rPr>
              <w:t>I</w:t>
            </w:r>
            <w:r w:rsidR="007131A5">
              <w:rPr>
                <w:rFonts w:ascii="Arial" w:hAnsi="Arial" w:cs="Arial"/>
                <w:sz w:val="20"/>
                <w:szCs w:val="20"/>
              </w:rPr>
              <w:t>：</w:t>
            </w:r>
            <w:r w:rsidRPr="00D876D0">
              <w:rPr>
                <w:rFonts w:ascii="Arial" w:hAnsi="宋体" w:cs="Arial"/>
                <w:sz w:val="20"/>
                <w:szCs w:val="20"/>
              </w:rPr>
              <w:t>居民住宅、医疗卫生、文化教育等</w:t>
            </w:r>
          </w:p>
        </w:tc>
        <w:tc>
          <w:tcPr>
            <w:tcW w:w="851" w:type="dxa"/>
            <w:tcBorders>
              <w:bottom w:val="single" w:sz="4" w:space="0" w:color="auto"/>
            </w:tcBorders>
          </w:tcPr>
          <w:p w:rsidR="004178DB" w:rsidRPr="00D876D0" w:rsidRDefault="00825949">
            <w:pPr>
              <w:keepNext/>
              <w:keepLines/>
              <w:jc w:val="center"/>
              <w:rPr>
                <w:rFonts w:ascii="Arial" w:hAnsi="Arial" w:cs="Arial"/>
                <w:sz w:val="20"/>
                <w:szCs w:val="20"/>
              </w:rPr>
            </w:pPr>
            <w:r w:rsidRPr="00D876D0">
              <w:rPr>
                <w:rFonts w:ascii="Arial" w:hAnsi="Arial" w:cs="Arial"/>
                <w:sz w:val="20"/>
                <w:szCs w:val="20"/>
              </w:rPr>
              <w:t>55</w:t>
            </w:r>
          </w:p>
        </w:tc>
        <w:tc>
          <w:tcPr>
            <w:tcW w:w="992" w:type="dxa"/>
            <w:tcBorders>
              <w:bottom w:val="single" w:sz="4" w:space="0" w:color="auto"/>
            </w:tcBorders>
          </w:tcPr>
          <w:p w:rsidR="004178DB" w:rsidRPr="00D876D0" w:rsidRDefault="00825949">
            <w:pPr>
              <w:keepNext/>
              <w:keepLines/>
              <w:jc w:val="center"/>
              <w:rPr>
                <w:rFonts w:ascii="Arial" w:hAnsi="Arial" w:cs="Arial"/>
                <w:sz w:val="20"/>
                <w:szCs w:val="20"/>
              </w:rPr>
            </w:pPr>
            <w:r w:rsidRPr="00D876D0">
              <w:rPr>
                <w:rFonts w:ascii="Arial" w:hAnsi="Arial" w:cs="Arial"/>
                <w:sz w:val="20"/>
                <w:szCs w:val="20"/>
              </w:rPr>
              <w:t>45</w:t>
            </w:r>
          </w:p>
        </w:tc>
        <w:tc>
          <w:tcPr>
            <w:tcW w:w="1559" w:type="dxa"/>
            <w:vMerge/>
          </w:tcPr>
          <w:p w:rsidR="004178DB" w:rsidRPr="00D876D0" w:rsidRDefault="004178DB">
            <w:pPr>
              <w:keepNext/>
              <w:keepLines/>
              <w:rPr>
                <w:rFonts w:ascii="Arial" w:hAnsi="Arial" w:cs="Arial"/>
                <w:sz w:val="20"/>
                <w:szCs w:val="20"/>
              </w:rPr>
            </w:pPr>
          </w:p>
        </w:tc>
        <w:tc>
          <w:tcPr>
            <w:tcW w:w="1560" w:type="dxa"/>
            <w:vMerge/>
          </w:tcPr>
          <w:p w:rsidR="004178DB" w:rsidRPr="00D876D0" w:rsidRDefault="004178DB">
            <w:pPr>
              <w:keepNext/>
              <w:keepLines/>
              <w:rPr>
                <w:rFonts w:ascii="Arial" w:hAnsi="Arial" w:cs="Arial"/>
                <w:sz w:val="20"/>
                <w:szCs w:val="20"/>
              </w:rPr>
            </w:pPr>
          </w:p>
        </w:tc>
        <w:tc>
          <w:tcPr>
            <w:tcW w:w="1907" w:type="dxa"/>
            <w:vMerge/>
            <w:tcBorders>
              <w:top w:val="nil"/>
              <w:bottom w:val="double" w:sz="2" w:space="0" w:color="auto"/>
            </w:tcBorders>
          </w:tcPr>
          <w:p w:rsidR="004178DB" w:rsidRPr="00D876D0" w:rsidRDefault="004178DB">
            <w:pPr>
              <w:keepNext/>
              <w:keepLines/>
              <w:rPr>
                <w:rFonts w:ascii="Arial" w:hAnsi="Arial" w:cs="Arial"/>
                <w:sz w:val="20"/>
                <w:szCs w:val="20"/>
              </w:rPr>
            </w:pPr>
          </w:p>
        </w:tc>
      </w:tr>
      <w:tr w:rsidR="004178DB" w:rsidRPr="00D876D0">
        <w:trPr>
          <w:jc w:val="center"/>
        </w:trPr>
        <w:tc>
          <w:tcPr>
            <w:tcW w:w="2376" w:type="dxa"/>
            <w:tcBorders>
              <w:top w:val="single" w:sz="4" w:space="0" w:color="auto"/>
              <w:bottom w:val="single" w:sz="4" w:space="0" w:color="auto"/>
            </w:tcBorders>
            <w:shd w:val="clear" w:color="auto" w:fill="BFBFBF" w:themeFill="background1" w:themeFillShade="BF"/>
          </w:tcPr>
          <w:p w:rsidR="004178DB" w:rsidRPr="00D876D0" w:rsidRDefault="00825949">
            <w:pPr>
              <w:keepNext/>
              <w:keepLines/>
              <w:ind w:left="177" w:hanging="177"/>
              <w:jc w:val="left"/>
              <w:rPr>
                <w:rFonts w:ascii="Arial" w:hAnsi="Arial" w:cs="Arial"/>
                <w:sz w:val="20"/>
                <w:szCs w:val="20"/>
              </w:rPr>
            </w:pPr>
            <w:r w:rsidRPr="00D876D0">
              <w:rPr>
                <w:rFonts w:ascii="Arial" w:hAnsi="Arial" w:cs="Arial"/>
                <w:sz w:val="20"/>
                <w:szCs w:val="20"/>
              </w:rPr>
              <w:t>II</w:t>
            </w:r>
            <w:r w:rsidR="007131A5">
              <w:rPr>
                <w:rFonts w:ascii="Arial" w:hAnsi="Arial" w:cs="Arial"/>
                <w:sz w:val="20"/>
                <w:szCs w:val="20"/>
              </w:rPr>
              <w:t>：</w:t>
            </w:r>
            <w:r w:rsidRPr="00D876D0">
              <w:rPr>
                <w:rFonts w:ascii="Arial" w:hAnsi="Arial" w:cs="Arial"/>
                <w:sz w:val="20"/>
                <w:szCs w:val="20"/>
              </w:rPr>
              <w:t xml:space="preserve"> </w:t>
            </w:r>
            <w:r w:rsidRPr="00D876D0">
              <w:rPr>
                <w:rFonts w:ascii="Arial" w:hAnsi="宋体" w:cs="Arial"/>
                <w:sz w:val="20"/>
                <w:szCs w:val="20"/>
              </w:rPr>
              <w:t>居住、商业、工业混杂区</w:t>
            </w:r>
          </w:p>
        </w:tc>
        <w:tc>
          <w:tcPr>
            <w:tcW w:w="851" w:type="dxa"/>
            <w:tcBorders>
              <w:top w:val="single" w:sz="4" w:space="0" w:color="auto"/>
              <w:bottom w:val="single" w:sz="4" w:space="0" w:color="auto"/>
            </w:tcBorders>
            <w:shd w:val="clear" w:color="auto" w:fill="BFBFBF" w:themeFill="background1" w:themeFillShade="BF"/>
          </w:tcPr>
          <w:p w:rsidR="004178DB" w:rsidRPr="00D876D0" w:rsidRDefault="00825949">
            <w:pPr>
              <w:keepNext/>
              <w:keepLines/>
              <w:jc w:val="center"/>
              <w:rPr>
                <w:rFonts w:ascii="Arial" w:hAnsi="Arial" w:cs="Arial"/>
                <w:sz w:val="20"/>
                <w:szCs w:val="20"/>
              </w:rPr>
            </w:pPr>
            <w:r w:rsidRPr="00D876D0">
              <w:rPr>
                <w:rFonts w:ascii="Arial" w:hAnsi="Arial" w:cs="Arial"/>
                <w:sz w:val="20"/>
                <w:szCs w:val="20"/>
              </w:rPr>
              <w:t>60</w:t>
            </w:r>
          </w:p>
        </w:tc>
        <w:tc>
          <w:tcPr>
            <w:tcW w:w="992" w:type="dxa"/>
            <w:tcBorders>
              <w:top w:val="single" w:sz="4" w:space="0" w:color="auto"/>
              <w:bottom w:val="single" w:sz="4" w:space="0" w:color="auto"/>
            </w:tcBorders>
            <w:shd w:val="clear" w:color="auto" w:fill="BFBFBF" w:themeFill="background1" w:themeFillShade="BF"/>
          </w:tcPr>
          <w:p w:rsidR="004178DB" w:rsidRPr="00D876D0" w:rsidRDefault="00825949">
            <w:pPr>
              <w:keepNext/>
              <w:keepLines/>
              <w:jc w:val="center"/>
              <w:rPr>
                <w:rFonts w:ascii="Arial" w:hAnsi="Arial" w:cs="Arial"/>
                <w:sz w:val="20"/>
                <w:szCs w:val="20"/>
              </w:rPr>
            </w:pPr>
            <w:r w:rsidRPr="00D876D0">
              <w:rPr>
                <w:rFonts w:ascii="Arial" w:hAnsi="Arial" w:cs="Arial"/>
                <w:sz w:val="20"/>
                <w:szCs w:val="20"/>
              </w:rPr>
              <w:t>50</w:t>
            </w:r>
          </w:p>
        </w:tc>
        <w:tc>
          <w:tcPr>
            <w:tcW w:w="1559" w:type="dxa"/>
            <w:vMerge/>
            <w:shd w:val="clear" w:color="auto" w:fill="BFBFBF"/>
          </w:tcPr>
          <w:p w:rsidR="004178DB" w:rsidRPr="00D876D0" w:rsidRDefault="004178DB">
            <w:pPr>
              <w:keepNext/>
              <w:keepLines/>
              <w:rPr>
                <w:rFonts w:ascii="Arial" w:hAnsi="Arial" w:cs="Arial"/>
                <w:sz w:val="20"/>
                <w:szCs w:val="20"/>
              </w:rPr>
            </w:pPr>
          </w:p>
        </w:tc>
        <w:tc>
          <w:tcPr>
            <w:tcW w:w="1560" w:type="dxa"/>
            <w:vMerge/>
            <w:shd w:val="clear" w:color="auto" w:fill="BFBFBF"/>
          </w:tcPr>
          <w:p w:rsidR="004178DB" w:rsidRPr="00D876D0" w:rsidRDefault="004178DB">
            <w:pPr>
              <w:keepNext/>
              <w:keepLines/>
              <w:rPr>
                <w:rFonts w:ascii="Arial" w:hAnsi="Arial" w:cs="Arial"/>
                <w:sz w:val="20"/>
                <w:szCs w:val="20"/>
              </w:rPr>
            </w:pPr>
          </w:p>
        </w:tc>
        <w:tc>
          <w:tcPr>
            <w:tcW w:w="1907" w:type="dxa"/>
            <w:vMerge/>
            <w:tcBorders>
              <w:top w:val="nil"/>
              <w:bottom w:val="double" w:sz="2" w:space="0" w:color="auto"/>
            </w:tcBorders>
            <w:shd w:val="clear" w:color="auto" w:fill="BFBFBF"/>
          </w:tcPr>
          <w:p w:rsidR="004178DB" w:rsidRPr="00D876D0" w:rsidRDefault="004178DB">
            <w:pPr>
              <w:keepNext/>
              <w:keepLines/>
              <w:rPr>
                <w:rFonts w:ascii="Arial" w:hAnsi="Arial" w:cs="Arial"/>
                <w:sz w:val="20"/>
                <w:szCs w:val="20"/>
              </w:rPr>
            </w:pPr>
          </w:p>
        </w:tc>
      </w:tr>
      <w:tr w:rsidR="004178DB" w:rsidRPr="00D876D0">
        <w:trPr>
          <w:jc w:val="center"/>
        </w:trPr>
        <w:tc>
          <w:tcPr>
            <w:tcW w:w="2376" w:type="dxa"/>
            <w:tcBorders>
              <w:top w:val="single" w:sz="4" w:space="0" w:color="auto"/>
              <w:bottom w:val="single" w:sz="4" w:space="0" w:color="auto"/>
            </w:tcBorders>
            <w:shd w:val="clear" w:color="auto" w:fill="auto"/>
          </w:tcPr>
          <w:p w:rsidR="004178DB" w:rsidRPr="00D876D0" w:rsidRDefault="00825949">
            <w:pPr>
              <w:keepNext/>
              <w:keepLines/>
              <w:ind w:left="177" w:hanging="177"/>
              <w:jc w:val="left"/>
              <w:rPr>
                <w:rFonts w:ascii="Arial" w:hAnsi="Arial" w:cs="Arial"/>
                <w:sz w:val="20"/>
                <w:szCs w:val="20"/>
              </w:rPr>
            </w:pPr>
            <w:r w:rsidRPr="00D876D0">
              <w:rPr>
                <w:rFonts w:ascii="Arial" w:hAnsi="Arial" w:cs="Arial"/>
                <w:sz w:val="20"/>
                <w:szCs w:val="20"/>
              </w:rPr>
              <w:t xml:space="preserve"> III</w:t>
            </w:r>
            <w:r w:rsidR="007131A5">
              <w:rPr>
                <w:rFonts w:ascii="Arial" w:hAnsi="Arial" w:cs="Arial"/>
                <w:sz w:val="20"/>
                <w:szCs w:val="20"/>
              </w:rPr>
              <w:t>：</w:t>
            </w:r>
            <w:r w:rsidRPr="00D876D0">
              <w:rPr>
                <w:rFonts w:ascii="Arial" w:hAnsi="Arial" w:cs="Arial"/>
                <w:sz w:val="20"/>
                <w:szCs w:val="20"/>
              </w:rPr>
              <w:t xml:space="preserve"> </w:t>
            </w:r>
            <w:r w:rsidRPr="00D876D0">
              <w:rPr>
                <w:rFonts w:ascii="Arial" w:hAnsi="宋体" w:cs="Arial"/>
                <w:sz w:val="20"/>
                <w:szCs w:val="20"/>
              </w:rPr>
              <w:t>工业区</w:t>
            </w:r>
          </w:p>
        </w:tc>
        <w:tc>
          <w:tcPr>
            <w:tcW w:w="851" w:type="dxa"/>
            <w:tcBorders>
              <w:top w:val="single" w:sz="4" w:space="0" w:color="auto"/>
              <w:bottom w:val="single" w:sz="4" w:space="0" w:color="auto"/>
            </w:tcBorders>
            <w:shd w:val="clear" w:color="auto" w:fill="auto"/>
          </w:tcPr>
          <w:p w:rsidR="004178DB" w:rsidRPr="00D876D0" w:rsidRDefault="00825949">
            <w:pPr>
              <w:keepNext/>
              <w:keepLines/>
              <w:jc w:val="center"/>
              <w:rPr>
                <w:rFonts w:ascii="Arial" w:hAnsi="Arial" w:cs="Arial"/>
                <w:sz w:val="20"/>
                <w:szCs w:val="20"/>
              </w:rPr>
            </w:pPr>
            <w:r w:rsidRPr="00D876D0">
              <w:rPr>
                <w:rFonts w:ascii="Arial" w:hAnsi="Arial" w:cs="Arial"/>
                <w:sz w:val="20"/>
                <w:szCs w:val="20"/>
              </w:rPr>
              <w:t>65</w:t>
            </w:r>
          </w:p>
        </w:tc>
        <w:tc>
          <w:tcPr>
            <w:tcW w:w="992" w:type="dxa"/>
            <w:tcBorders>
              <w:top w:val="single" w:sz="4" w:space="0" w:color="auto"/>
              <w:bottom w:val="single" w:sz="4" w:space="0" w:color="auto"/>
            </w:tcBorders>
            <w:shd w:val="clear" w:color="auto" w:fill="auto"/>
          </w:tcPr>
          <w:p w:rsidR="004178DB" w:rsidRPr="00D876D0" w:rsidRDefault="00825949">
            <w:pPr>
              <w:keepNext/>
              <w:keepLines/>
              <w:jc w:val="center"/>
              <w:rPr>
                <w:rFonts w:ascii="Arial" w:hAnsi="Arial" w:cs="Arial"/>
                <w:sz w:val="20"/>
                <w:szCs w:val="20"/>
              </w:rPr>
            </w:pPr>
            <w:r w:rsidRPr="00D876D0">
              <w:rPr>
                <w:rFonts w:ascii="Arial" w:hAnsi="Arial" w:cs="Arial"/>
                <w:sz w:val="20"/>
                <w:szCs w:val="20"/>
              </w:rPr>
              <w:t>55</w:t>
            </w:r>
          </w:p>
        </w:tc>
        <w:tc>
          <w:tcPr>
            <w:tcW w:w="1559" w:type="dxa"/>
            <w:vMerge/>
            <w:shd w:val="clear" w:color="auto" w:fill="BFBFBF" w:themeFill="background1" w:themeFillShade="BF"/>
          </w:tcPr>
          <w:p w:rsidR="004178DB" w:rsidRPr="00D876D0" w:rsidRDefault="004178DB">
            <w:pPr>
              <w:keepNext/>
              <w:keepLines/>
              <w:rPr>
                <w:rFonts w:ascii="Arial" w:hAnsi="Arial" w:cs="Arial"/>
                <w:sz w:val="20"/>
                <w:szCs w:val="20"/>
              </w:rPr>
            </w:pPr>
          </w:p>
        </w:tc>
        <w:tc>
          <w:tcPr>
            <w:tcW w:w="1560" w:type="dxa"/>
            <w:vMerge/>
            <w:shd w:val="clear" w:color="auto" w:fill="BFBFBF" w:themeFill="background1" w:themeFillShade="BF"/>
          </w:tcPr>
          <w:p w:rsidR="004178DB" w:rsidRPr="00D876D0" w:rsidRDefault="004178DB">
            <w:pPr>
              <w:keepNext/>
              <w:keepLines/>
              <w:rPr>
                <w:rFonts w:ascii="Arial" w:hAnsi="Arial" w:cs="Arial"/>
                <w:sz w:val="20"/>
                <w:szCs w:val="20"/>
              </w:rPr>
            </w:pPr>
          </w:p>
        </w:tc>
        <w:tc>
          <w:tcPr>
            <w:tcW w:w="1907" w:type="dxa"/>
            <w:vMerge/>
            <w:tcBorders>
              <w:top w:val="nil"/>
              <w:bottom w:val="double" w:sz="2" w:space="0" w:color="auto"/>
            </w:tcBorders>
            <w:shd w:val="clear" w:color="auto" w:fill="BFBFBF" w:themeFill="background1" w:themeFillShade="BF"/>
          </w:tcPr>
          <w:p w:rsidR="004178DB" w:rsidRPr="00D876D0" w:rsidRDefault="004178DB">
            <w:pPr>
              <w:keepNext/>
              <w:keepLines/>
              <w:rPr>
                <w:rFonts w:ascii="Arial" w:hAnsi="Arial" w:cs="Arial"/>
                <w:sz w:val="20"/>
                <w:szCs w:val="20"/>
              </w:rPr>
            </w:pPr>
          </w:p>
        </w:tc>
      </w:tr>
      <w:tr w:rsidR="004178DB" w:rsidRPr="00D876D0">
        <w:trPr>
          <w:jc w:val="center"/>
        </w:trPr>
        <w:tc>
          <w:tcPr>
            <w:tcW w:w="2376" w:type="dxa"/>
            <w:tcBorders>
              <w:top w:val="single" w:sz="4" w:space="0" w:color="auto"/>
            </w:tcBorders>
          </w:tcPr>
          <w:p w:rsidR="004178DB" w:rsidRPr="00D876D0" w:rsidRDefault="00825949">
            <w:pPr>
              <w:keepNext/>
              <w:keepLines/>
              <w:ind w:left="177" w:hanging="177"/>
              <w:jc w:val="left"/>
              <w:rPr>
                <w:rFonts w:ascii="Arial" w:hAnsi="Arial" w:cs="Arial"/>
                <w:sz w:val="20"/>
                <w:szCs w:val="20"/>
              </w:rPr>
            </w:pPr>
            <w:r w:rsidRPr="00D876D0">
              <w:rPr>
                <w:rFonts w:ascii="Arial" w:hAnsi="Arial" w:cs="Arial"/>
                <w:sz w:val="20"/>
                <w:szCs w:val="20"/>
              </w:rPr>
              <w:t>IV</w:t>
            </w:r>
            <w:r w:rsidR="007131A5">
              <w:rPr>
                <w:rFonts w:ascii="Arial" w:hAnsi="Arial" w:cs="Arial"/>
                <w:sz w:val="20"/>
                <w:szCs w:val="20"/>
              </w:rPr>
              <w:t>：</w:t>
            </w:r>
            <w:r w:rsidRPr="00D876D0">
              <w:rPr>
                <w:rFonts w:ascii="Arial" w:hAnsi="Arial" w:cs="Arial"/>
                <w:sz w:val="20"/>
                <w:szCs w:val="20"/>
              </w:rPr>
              <w:t xml:space="preserve"> a</w:t>
            </w:r>
          </w:p>
          <w:p w:rsidR="004178DB" w:rsidRPr="00D876D0" w:rsidRDefault="00825949">
            <w:pPr>
              <w:keepNext/>
              <w:keepLines/>
              <w:ind w:left="177" w:hanging="177"/>
              <w:jc w:val="left"/>
              <w:rPr>
                <w:rFonts w:ascii="Arial" w:hAnsi="Arial" w:cs="Arial"/>
                <w:sz w:val="20"/>
                <w:szCs w:val="20"/>
              </w:rPr>
            </w:pPr>
            <w:r w:rsidRPr="00D876D0">
              <w:rPr>
                <w:rFonts w:ascii="Arial" w:hAnsi="Arial" w:cs="Arial"/>
                <w:sz w:val="20"/>
                <w:szCs w:val="20"/>
              </w:rPr>
              <w:t xml:space="preserve">      B</w:t>
            </w:r>
          </w:p>
        </w:tc>
        <w:tc>
          <w:tcPr>
            <w:tcW w:w="851" w:type="dxa"/>
            <w:tcBorders>
              <w:top w:val="single" w:sz="4" w:space="0" w:color="auto"/>
            </w:tcBorders>
          </w:tcPr>
          <w:p w:rsidR="004178DB" w:rsidRPr="00D876D0" w:rsidRDefault="00825949">
            <w:pPr>
              <w:keepNext/>
              <w:keepLines/>
              <w:jc w:val="center"/>
              <w:rPr>
                <w:rFonts w:ascii="Arial" w:hAnsi="Arial" w:cs="Arial"/>
                <w:sz w:val="20"/>
                <w:szCs w:val="20"/>
              </w:rPr>
            </w:pPr>
            <w:r w:rsidRPr="00D876D0">
              <w:rPr>
                <w:rFonts w:ascii="Arial" w:hAnsi="Arial" w:cs="Arial"/>
                <w:sz w:val="20"/>
                <w:szCs w:val="20"/>
              </w:rPr>
              <w:t>70</w:t>
            </w:r>
          </w:p>
          <w:p w:rsidR="004178DB" w:rsidRPr="00D876D0" w:rsidRDefault="00825949">
            <w:pPr>
              <w:keepNext/>
              <w:keepLines/>
              <w:jc w:val="center"/>
              <w:rPr>
                <w:rFonts w:ascii="Arial" w:hAnsi="Arial" w:cs="Arial"/>
                <w:sz w:val="20"/>
                <w:szCs w:val="20"/>
              </w:rPr>
            </w:pPr>
            <w:r w:rsidRPr="00D876D0">
              <w:rPr>
                <w:rFonts w:ascii="Arial" w:hAnsi="Arial" w:cs="Arial"/>
                <w:sz w:val="20"/>
                <w:szCs w:val="20"/>
              </w:rPr>
              <w:t>70</w:t>
            </w:r>
          </w:p>
        </w:tc>
        <w:tc>
          <w:tcPr>
            <w:tcW w:w="992" w:type="dxa"/>
            <w:tcBorders>
              <w:top w:val="single" w:sz="4" w:space="0" w:color="auto"/>
            </w:tcBorders>
          </w:tcPr>
          <w:p w:rsidR="004178DB" w:rsidRPr="00D876D0" w:rsidRDefault="00825949">
            <w:pPr>
              <w:keepNext/>
              <w:keepLines/>
              <w:jc w:val="center"/>
              <w:rPr>
                <w:rFonts w:ascii="Arial" w:hAnsi="Arial" w:cs="Arial"/>
                <w:sz w:val="20"/>
                <w:szCs w:val="20"/>
              </w:rPr>
            </w:pPr>
            <w:r w:rsidRPr="00D876D0">
              <w:rPr>
                <w:rFonts w:ascii="Arial" w:hAnsi="Arial" w:cs="Arial"/>
                <w:sz w:val="20"/>
                <w:szCs w:val="20"/>
              </w:rPr>
              <w:t>55</w:t>
            </w:r>
          </w:p>
          <w:p w:rsidR="004178DB" w:rsidRPr="00D876D0" w:rsidRDefault="00825949">
            <w:pPr>
              <w:keepNext/>
              <w:keepLines/>
              <w:jc w:val="center"/>
              <w:rPr>
                <w:rFonts w:ascii="Arial" w:hAnsi="Arial" w:cs="Arial"/>
                <w:sz w:val="20"/>
                <w:szCs w:val="20"/>
              </w:rPr>
            </w:pPr>
            <w:r w:rsidRPr="00D876D0">
              <w:rPr>
                <w:rFonts w:ascii="Arial" w:hAnsi="Arial" w:cs="Arial"/>
                <w:sz w:val="20"/>
                <w:szCs w:val="20"/>
              </w:rPr>
              <w:t>60</w:t>
            </w:r>
          </w:p>
        </w:tc>
        <w:tc>
          <w:tcPr>
            <w:tcW w:w="1559" w:type="dxa"/>
            <w:vMerge/>
          </w:tcPr>
          <w:p w:rsidR="004178DB" w:rsidRPr="00D876D0" w:rsidRDefault="004178DB">
            <w:pPr>
              <w:keepNext/>
              <w:keepLines/>
              <w:rPr>
                <w:rFonts w:ascii="Arial" w:hAnsi="Arial" w:cs="Arial"/>
                <w:sz w:val="20"/>
                <w:szCs w:val="20"/>
              </w:rPr>
            </w:pPr>
          </w:p>
        </w:tc>
        <w:tc>
          <w:tcPr>
            <w:tcW w:w="1560" w:type="dxa"/>
            <w:vMerge/>
          </w:tcPr>
          <w:p w:rsidR="004178DB" w:rsidRPr="00D876D0" w:rsidRDefault="004178DB">
            <w:pPr>
              <w:keepNext/>
              <w:keepLines/>
              <w:rPr>
                <w:rFonts w:ascii="Arial" w:hAnsi="Arial" w:cs="Arial"/>
                <w:sz w:val="20"/>
                <w:szCs w:val="20"/>
              </w:rPr>
            </w:pPr>
          </w:p>
        </w:tc>
        <w:tc>
          <w:tcPr>
            <w:tcW w:w="1907" w:type="dxa"/>
            <w:vMerge/>
            <w:tcBorders>
              <w:top w:val="nil"/>
              <w:bottom w:val="double" w:sz="2" w:space="0" w:color="auto"/>
            </w:tcBorders>
          </w:tcPr>
          <w:p w:rsidR="004178DB" w:rsidRPr="00D876D0" w:rsidRDefault="004178DB">
            <w:pPr>
              <w:keepNext/>
              <w:keepLines/>
              <w:rPr>
                <w:rFonts w:ascii="Arial" w:hAnsi="Arial" w:cs="Arial"/>
                <w:sz w:val="20"/>
                <w:szCs w:val="20"/>
              </w:rPr>
            </w:pPr>
          </w:p>
        </w:tc>
      </w:tr>
    </w:tbl>
    <w:p w:rsidR="004178DB" w:rsidRPr="00D876D0" w:rsidRDefault="00825949">
      <w:r w:rsidRPr="00D876D0">
        <w:rPr>
          <w:rFonts w:hAnsi="宋体"/>
        </w:rPr>
        <w:t>来源：</w:t>
      </w:r>
      <w:r w:rsidRPr="00D876D0">
        <w:rPr>
          <w:rFonts w:ascii="Arial" w:hAnsi="Arial" w:cs="Arial"/>
        </w:rPr>
        <w:t>ADB</w:t>
      </w:r>
      <w:r w:rsidRPr="00D876D0">
        <w:rPr>
          <w:rFonts w:hAnsi="宋体"/>
        </w:rPr>
        <w:t>的</w:t>
      </w:r>
      <w:r w:rsidRPr="00D876D0">
        <w:rPr>
          <w:rFonts w:asciiTheme="minorEastAsia" w:hAnsiTheme="minorEastAsia" w:hint="eastAsia"/>
        </w:rPr>
        <w:t>咨询</w:t>
      </w:r>
      <w:r w:rsidRPr="00D876D0">
        <w:rPr>
          <w:rFonts w:hAnsi="宋体"/>
        </w:rPr>
        <w:t>专家对中国标准的非官方翻译。</w:t>
      </w:r>
    </w:p>
    <w:p w:rsidR="004178DB" w:rsidRPr="00D876D0" w:rsidRDefault="00825949">
      <w:pPr>
        <w:pStyle w:val="18"/>
        <w:spacing w:before="240" w:after="240"/>
      </w:pPr>
      <w:r w:rsidRPr="00D876D0">
        <w:rPr>
          <w:rFonts w:hAnsi="宋体"/>
        </w:rPr>
        <w:t>工业噪声排放</w:t>
      </w:r>
    </w:p>
    <w:p w:rsidR="004178DB" w:rsidRPr="00D876D0" w:rsidRDefault="00B53DE2">
      <w:pPr>
        <w:pStyle w:val="130"/>
        <w:numPr>
          <w:ilvl w:val="0"/>
          <w:numId w:val="8"/>
        </w:numPr>
        <w:spacing w:before="240" w:after="240"/>
      </w:pPr>
      <w:r w:rsidRPr="00196200">
        <w:rPr>
          <w:rFonts w:hint="eastAsia"/>
          <w:b/>
        </w:rPr>
        <w:lastRenderedPageBreak/>
        <w:t>表</w:t>
      </w:r>
      <w:r w:rsidRPr="00196200">
        <w:rPr>
          <w:b/>
        </w:rPr>
        <w:t xml:space="preserve"> 9</w:t>
      </w:r>
      <w:r w:rsidR="00825949" w:rsidRPr="00D876D0">
        <w:rPr>
          <w:rFonts w:hAnsi="宋体"/>
        </w:rPr>
        <w:t>列出了中国和国际的现场施工噪音标准（美国</w:t>
      </w:r>
      <w:r w:rsidR="00825949" w:rsidRPr="00D876D0">
        <w:t>EPA</w:t>
      </w:r>
      <w:r w:rsidR="00825949" w:rsidRPr="00D876D0">
        <w:rPr>
          <w:rFonts w:hAnsi="宋体"/>
        </w:rPr>
        <w:t>标准，</w:t>
      </w:r>
      <w:r w:rsidR="00825949" w:rsidRPr="00D876D0">
        <w:t>WHO</w:t>
      </w:r>
      <w:r w:rsidR="00825949" w:rsidRPr="00D876D0">
        <w:rPr>
          <w:rFonts w:hAnsi="宋体"/>
        </w:rPr>
        <w:t>的《</w:t>
      </w:r>
      <w:r w:rsidR="00825949" w:rsidRPr="00D876D0">
        <w:t>EHS</w:t>
      </w:r>
      <w:r w:rsidR="00825949" w:rsidRPr="00D876D0">
        <w:rPr>
          <w:rFonts w:hAnsi="宋体"/>
        </w:rPr>
        <w:t>指南》标准中没有施工噪声标准）。中国标准达到或</w:t>
      </w:r>
      <w:r w:rsidR="00825949" w:rsidRPr="00D876D0">
        <w:rPr>
          <w:rFonts w:hAnsi="宋体" w:hint="eastAsia"/>
        </w:rPr>
        <w:t>严于</w:t>
      </w:r>
      <w:r w:rsidR="00825949" w:rsidRPr="00D876D0">
        <w:rPr>
          <w:rFonts w:hAnsi="宋体"/>
        </w:rPr>
        <w:t>国际标准，因此本报告使用中国标准</w:t>
      </w:r>
      <w:r w:rsidR="00825949" w:rsidRPr="00D876D0">
        <w:rPr>
          <w:rFonts w:hAnsi="宋体" w:hint="eastAsia"/>
        </w:rPr>
        <w:t>。</w:t>
      </w:r>
    </w:p>
    <w:p w:rsidR="004178DB" w:rsidRPr="00D876D0" w:rsidRDefault="005C7D6E">
      <w:pPr>
        <w:pStyle w:val="a6"/>
        <w:keepNext/>
        <w:suppressAutoHyphens/>
        <w:spacing w:after="120"/>
        <w:ind w:left="709" w:right="805"/>
        <w:jc w:val="center"/>
        <w:rPr>
          <w:rFonts w:ascii="Arial" w:eastAsia="宋体" w:hAnsi="Arial" w:cs="Arial"/>
          <w:sz w:val="22"/>
          <w:szCs w:val="22"/>
        </w:rPr>
      </w:pPr>
      <w:bookmarkStart w:id="122" w:name="_Ref305905844"/>
      <w:bookmarkStart w:id="123" w:name="_Toc316164372"/>
      <w:r>
        <w:rPr>
          <w:rFonts w:hint="eastAsia"/>
          <w:b/>
        </w:rPr>
        <w:t>表</w:t>
      </w:r>
      <w:r w:rsidR="00825949" w:rsidRPr="00D876D0">
        <w:rPr>
          <w:rFonts w:ascii="Arial" w:eastAsia="宋体" w:hAnsi="Arial" w:cs="Arial"/>
          <w:b/>
          <w:sz w:val="22"/>
          <w:szCs w:val="22"/>
        </w:rPr>
        <w:t xml:space="preserve"> </w:t>
      </w:r>
      <w:bookmarkStart w:id="124" w:name="_Toc7131"/>
      <w:bookmarkEnd w:id="122"/>
      <w:r w:rsidR="00825949" w:rsidRPr="00D876D0">
        <w:rPr>
          <w:rFonts w:ascii="Arial" w:eastAsia="宋体" w:hAnsi="Arial" w:cs="Arial" w:hint="eastAsia"/>
          <w:b/>
          <w:sz w:val="22"/>
          <w:szCs w:val="22"/>
        </w:rPr>
        <w:t>9</w:t>
      </w:r>
      <w:r w:rsidR="007131A5">
        <w:rPr>
          <w:rFonts w:ascii="Arial" w:eastAsia="宋体" w:hAnsi="Arial" w:cs="Arial"/>
          <w:b/>
          <w:sz w:val="22"/>
          <w:szCs w:val="22"/>
        </w:rPr>
        <w:t>：</w:t>
      </w:r>
      <w:r w:rsidR="00825949" w:rsidRPr="00D876D0">
        <w:rPr>
          <w:rFonts w:ascii="Arial" w:eastAsia="宋体" w:hAnsi="Arial" w:cs="Arial"/>
          <w:b/>
          <w:sz w:val="22"/>
          <w:szCs w:val="22"/>
        </w:rPr>
        <w:t xml:space="preserve"> </w:t>
      </w:r>
      <w:bookmarkEnd w:id="123"/>
      <w:r w:rsidR="00825949" w:rsidRPr="00D876D0">
        <w:rPr>
          <w:rFonts w:ascii="Arial" w:eastAsia="宋体" w:hAnsi="宋体" w:cs="Arial"/>
          <w:sz w:val="22"/>
          <w:szCs w:val="22"/>
        </w:rPr>
        <w:t>工业企业厂界环境噪声排放标准</w:t>
      </w:r>
      <w:r w:rsidR="00825949" w:rsidRPr="00D876D0">
        <w:rPr>
          <w:rFonts w:ascii="Arial" w:eastAsia="宋体" w:hAnsi="Arial" w:cs="Arial"/>
          <w:sz w:val="22"/>
          <w:szCs w:val="22"/>
        </w:rPr>
        <w:t xml:space="preserve"> (GB12348-2008)</w:t>
      </w:r>
      <w:r w:rsidR="00825949" w:rsidRPr="00D876D0">
        <w:rPr>
          <w:rFonts w:ascii="Arial" w:eastAsia="宋体" w:hAnsi="宋体" w:cs="Arial"/>
          <w:sz w:val="22"/>
          <w:szCs w:val="22"/>
        </w:rPr>
        <w:t>和相应国际标准</w:t>
      </w:r>
      <w:bookmarkEnd w:id="124"/>
    </w:p>
    <w:tbl>
      <w:tblPr>
        <w:tblW w:w="9243" w:type="dxa"/>
        <w:jc w:val="center"/>
        <w:tblBorders>
          <w:top w:val="double" w:sz="2" w:space="0" w:color="auto"/>
          <w:bottom w:val="double" w:sz="2" w:space="0" w:color="auto"/>
          <w:insideH w:val="single" w:sz="4" w:space="0" w:color="auto"/>
        </w:tblBorders>
        <w:tblLayout w:type="fixed"/>
        <w:tblLook w:val="04A0" w:firstRow="1" w:lastRow="0" w:firstColumn="1" w:lastColumn="0" w:noHBand="0" w:noVBand="1"/>
      </w:tblPr>
      <w:tblGrid>
        <w:gridCol w:w="2302"/>
        <w:gridCol w:w="2305"/>
        <w:gridCol w:w="2318"/>
        <w:gridCol w:w="2318"/>
      </w:tblGrid>
      <w:tr w:rsidR="004178DB" w:rsidRPr="00D876D0">
        <w:trPr>
          <w:jc w:val="center"/>
        </w:trPr>
        <w:tc>
          <w:tcPr>
            <w:tcW w:w="2302" w:type="dxa"/>
          </w:tcPr>
          <w:p w:rsidR="004178DB" w:rsidRPr="00D876D0" w:rsidRDefault="00825949">
            <w:pPr>
              <w:rPr>
                <w:rFonts w:ascii="Arial" w:hAnsi="Arial" w:cs="Arial"/>
                <w:b/>
                <w:sz w:val="20"/>
                <w:szCs w:val="20"/>
                <w:lang w:eastAsia="en-US"/>
              </w:rPr>
            </w:pPr>
            <w:r w:rsidRPr="00D876D0">
              <w:rPr>
                <w:rFonts w:ascii="Arial" w:hAnsi="宋体" w:cs="Arial"/>
                <w:b/>
                <w:sz w:val="20"/>
                <w:szCs w:val="20"/>
              </w:rPr>
              <w:t>昼间</w:t>
            </w:r>
            <w:r w:rsidRPr="00D876D0">
              <w:rPr>
                <w:rFonts w:ascii="Arial" w:hAnsi="Arial" w:cs="Arial"/>
                <w:b/>
                <w:sz w:val="20"/>
                <w:szCs w:val="20"/>
              </w:rPr>
              <w:t>Leq</w:t>
            </w:r>
            <w:r w:rsidRPr="00D876D0">
              <w:rPr>
                <w:rFonts w:ascii="Arial" w:hAnsi="Arial" w:cs="Arial"/>
                <w:b/>
                <w:sz w:val="20"/>
                <w:szCs w:val="20"/>
                <w:lang w:bidi="or-IN"/>
              </w:rPr>
              <w:t xml:space="preserve"> dB(A)</w:t>
            </w:r>
          </w:p>
        </w:tc>
        <w:tc>
          <w:tcPr>
            <w:tcW w:w="2305" w:type="dxa"/>
          </w:tcPr>
          <w:p w:rsidR="004178DB" w:rsidRPr="00D876D0" w:rsidRDefault="00825949">
            <w:pPr>
              <w:rPr>
                <w:rFonts w:ascii="Arial" w:hAnsi="Arial" w:cs="Arial"/>
                <w:b/>
                <w:sz w:val="20"/>
                <w:szCs w:val="20"/>
                <w:lang w:eastAsia="en-US"/>
              </w:rPr>
            </w:pPr>
            <w:r w:rsidRPr="00D876D0">
              <w:rPr>
                <w:rFonts w:ascii="Arial" w:hAnsi="宋体" w:cs="Arial"/>
                <w:b/>
                <w:sz w:val="20"/>
                <w:szCs w:val="20"/>
              </w:rPr>
              <w:t>夜间</w:t>
            </w:r>
            <w:r w:rsidRPr="00D876D0">
              <w:rPr>
                <w:rFonts w:ascii="Arial" w:hAnsi="Arial" w:cs="Arial"/>
                <w:b/>
                <w:sz w:val="20"/>
                <w:szCs w:val="20"/>
              </w:rPr>
              <w:t xml:space="preserve"> Leq</w:t>
            </w:r>
            <w:r w:rsidRPr="00D876D0">
              <w:rPr>
                <w:rFonts w:ascii="Arial" w:hAnsi="Arial" w:cs="Arial"/>
                <w:b/>
                <w:sz w:val="20"/>
                <w:szCs w:val="20"/>
                <w:lang w:bidi="or-IN"/>
              </w:rPr>
              <w:t xml:space="preserve"> dB(A)</w:t>
            </w:r>
          </w:p>
        </w:tc>
        <w:tc>
          <w:tcPr>
            <w:tcW w:w="2318" w:type="dxa"/>
          </w:tcPr>
          <w:p w:rsidR="004178DB" w:rsidRPr="00D876D0" w:rsidRDefault="00825949">
            <w:pPr>
              <w:rPr>
                <w:rFonts w:ascii="Arial" w:hAnsi="Arial" w:cs="Arial"/>
                <w:b/>
                <w:sz w:val="20"/>
                <w:szCs w:val="20"/>
              </w:rPr>
            </w:pPr>
            <w:r w:rsidRPr="00D876D0">
              <w:rPr>
                <w:rFonts w:ascii="Arial" w:hAnsi="宋体" w:cs="Arial"/>
                <w:b/>
                <w:sz w:val="20"/>
                <w:szCs w:val="20"/>
              </w:rPr>
              <w:t>国际标准</w:t>
            </w:r>
          </w:p>
          <w:p w:rsidR="004178DB" w:rsidRPr="00D876D0" w:rsidRDefault="00825949">
            <w:pPr>
              <w:rPr>
                <w:rFonts w:ascii="Arial" w:hAnsi="Arial" w:cs="Arial"/>
                <w:b/>
                <w:sz w:val="20"/>
                <w:szCs w:val="20"/>
                <w:lang w:eastAsia="en-US"/>
              </w:rPr>
            </w:pPr>
            <w:r w:rsidRPr="00D876D0">
              <w:rPr>
                <w:rFonts w:ascii="Arial" w:hAnsi="Arial" w:cs="Arial"/>
                <w:b/>
                <w:sz w:val="20"/>
                <w:szCs w:val="20"/>
              </w:rPr>
              <w:t>Leq</w:t>
            </w:r>
            <w:r w:rsidRPr="00D876D0">
              <w:rPr>
                <w:rFonts w:ascii="Arial" w:hAnsi="Arial" w:cs="Arial"/>
                <w:b/>
                <w:sz w:val="20"/>
                <w:szCs w:val="20"/>
                <w:lang w:bidi="or-IN"/>
              </w:rPr>
              <w:t xml:space="preserve"> dB(A)</w:t>
            </w:r>
          </w:p>
        </w:tc>
        <w:tc>
          <w:tcPr>
            <w:tcW w:w="2318" w:type="dxa"/>
          </w:tcPr>
          <w:p w:rsidR="004178DB" w:rsidRPr="00D876D0" w:rsidRDefault="00825949">
            <w:pPr>
              <w:rPr>
                <w:rFonts w:ascii="Arial" w:hAnsi="Arial" w:cs="Arial"/>
                <w:b/>
                <w:sz w:val="20"/>
                <w:szCs w:val="20"/>
                <w:lang w:eastAsia="en-US"/>
              </w:rPr>
            </w:pPr>
            <w:r w:rsidRPr="00D876D0">
              <w:rPr>
                <w:rFonts w:ascii="Arial" w:hAnsi="宋体" w:cs="Arial"/>
                <w:b/>
                <w:sz w:val="20"/>
                <w:szCs w:val="20"/>
              </w:rPr>
              <w:t>对比</w:t>
            </w:r>
          </w:p>
        </w:tc>
      </w:tr>
      <w:tr w:rsidR="004178DB" w:rsidRPr="00D876D0">
        <w:trPr>
          <w:trHeight w:val="955"/>
          <w:jc w:val="center"/>
        </w:trPr>
        <w:tc>
          <w:tcPr>
            <w:tcW w:w="2302" w:type="dxa"/>
            <w:shd w:val="clear" w:color="auto" w:fill="A6A6A6" w:themeFill="background1" w:themeFillShade="A6"/>
            <w:vAlign w:val="center"/>
          </w:tcPr>
          <w:p w:rsidR="004178DB" w:rsidRPr="00D876D0" w:rsidRDefault="00825949">
            <w:pPr>
              <w:jc w:val="center"/>
              <w:rPr>
                <w:rFonts w:ascii="Arial" w:hAnsi="Arial" w:cs="Arial"/>
                <w:sz w:val="20"/>
                <w:szCs w:val="20"/>
                <w:lang w:eastAsia="en-US"/>
              </w:rPr>
            </w:pPr>
            <w:r w:rsidRPr="00D876D0">
              <w:rPr>
                <w:rFonts w:ascii="Arial" w:hAnsi="Arial" w:cs="Arial" w:hint="eastAsia"/>
                <w:sz w:val="20"/>
                <w:szCs w:val="20"/>
              </w:rPr>
              <w:t>6</w:t>
            </w:r>
            <w:r w:rsidRPr="00D876D0">
              <w:rPr>
                <w:rFonts w:ascii="Arial" w:hAnsi="Arial" w:cs="Arial"/>
                <w:sz w:val="20"/>
                <w:szCs w:val="20"/>
                <w:lang w:eastAsia="en-US"/>
              </w:rPr>
              <w:t>0</w:t>
            </w:r>
          </w:p>
        </w:tc>
        <w:tc>
          <w:tcPr>
            <w:tcW w:w="2305" w:type="dxa"/>
            <w:shd w:val="clear" w:color="auto" w:fill="A6A6A6" w:themeFill="background1" w:themeFillShade="A6"/>
            <w:vAlign w:val="center"/>
          </w:tcPr>
          <w:p w:rsidR="004178DB" w:rsidRPr="00D876D0" w:rsidRDefault="00825949">
            <w:pPr>
              <w:jc w:val="center"/>
              <w:rPr>
                <w:rFonts w:ascii="Arial" w:hAnsi="Arial" w:cs="Arial"/>
                <w:sz w:val="20"/>
                <w:szCs w:val="20"/>
              </w:rPr>
            </w:pPr>
            <w:r w:rsidRPr="00D876D0">
              <w:rPr>
                <w:rFonts w:ascii="Arial" w:hAnsi="Arial" w:cs="Arial"/>
                <w:sz w:val="20"/>
                <w:szCs w:val="20"/>
                <w:lang w:eastAsia="en-US"/>
              </w:rPr>
              <w:t>5</w:t>
            </w:r>
            <w:r w:rsidRPr="00D876D0">
              <w:rPr>
                <w:rFonts w:ascii="Arial" w:hAnsi="Arial" w:cs="Arial" w:hint="eastAsia"/>
                <w:sz w:val="20"/>
                <w:szCs w:val="20"/>
              </w:rPr>
              <w:t>0</w:t>
            </w:r>
          </w:p>
        </w:tc>
        <w:tc>
          <w:tcPr>
            <w:tcW w:w="2318" w:type="dxa"/>
            <w:vAlign w:val="center"/>
          </w:tcPr>
          <w:p w:rsidR="004178DB" w:rsidRPr="00D876D0" w:rsidRDefault="00825949">
            <w:pPr>
              <w:jc w:val="center"/>
              <w:rPr>
                <w:rFonts w:ascii="Arial" w:hAnsi="Arial" w:cs="Arial"/>
                <w:sz w:val="20"/>
                <w:szCs w:val="20"/>
              </w:rPr>
            </w:pPr>
            <w:r w:rsidRPr="00D876D0">
              <w:rPr>
                <w:rFonts w:ascii="Arial" w:hAnsi="Arial" w:cs="Arial"/>
                <w:sz w:val="20"/>
                <w:szCs w:val="20"/>
              </w:rPr>
              <w:t>US EPA</w:t>
            </w:r>
            <w:r w:rsidRPr="00D876D0">
              <w:rPr>
                <w:rFonts w:ascii="Arial" w:hAnsi="宋体" w:cs="Arial"/>
                <w:sz w:val="20"/>
                <w:szCs w:val="20"/>
              </w:rPr>
              <w:t>标准</w:t>
            </w:r>
            <w:r w:rsidR="007131A5">
              <w:rPr>
                <w:rFonts w:ascii="Arial" w:hAnsi="Arial" w:cs="Arial"/>
                <w:sz w:val="20"/>
                <w:szCs w:val="20"/>
              </w:rPr>
              <w:t>：</w:t>
            </w:r>
            <w:r w:rsidRPr="00D876D0">
              <w:rPr>
                <w:rFonts w:ascii="Arial" w:hAnsi="Arial" w:cs="Arial"/>
                <w:sz w:val="20"/>
                <w:szCs w:val="20"/>
              </w:rPr>
              <w:t xml:space="preserve"> 85 (</w:t>
            </w:r>
            <w:r w:rsidRPr="00D876D0">
              <w:rPr>
                <w:rFonts w:ascii="Arial" w:hAnsi="宋体" w:cs="Arial"/>
                <w:sz w:val="20"/>
                <w:szCs w:val="20"/>
              </w:rPr>
              <w:t>每日连续</w:t>
            </w:r>
            <w:r w:rsidRPr="00D876D0">
              <w:rPr>
                <w:rFonts w:ascii="Arial" w:hAnsi="Arial" w:cs="Arial"/>
                <w:sz w:val="20"/>
                <w:szCs w:val="20"/>
              </w:rPr>
              <w:t>8</w:t>
            </w:r>
            <w:r w:rsidRPr="00D876D0">
              <w:rPr>
                <w:rFonts w:ascii="Arial" w:hAnsi="宋体" w:cs="Arial"/>
                <w:sz w:val="20"/>
                <w:szCs w:val="20"/>
              </w:rPr>
              <w:t>小时暴露等效声级</w:t>
            </w:r>
            <w:r w:rsidRPr="00D876D0">
              <w:rPr>
                <w:rFonts w:ascii="Arial" w:hAnsi="Arial" w:cs="Arial"/>
                <w:sz w:val="20"/>
                <w:szCs w:val="20"/>
              </w:rPr>
              <w:t>)</w:t>
            </w:r>
          </w:p>
        </w:tc>
        <w:tc>
          <w:tcPr>
            <w:tcW w:w="2318" w:type="dxa"/>
            <w:vAlign w:val="center"/>
          </w:tcPr>
          <w:p w:rsidR="004178DB" w:rsidRPr="00D876D0" w:rsidRDefault="00825949">
            <w:pPr>
              <w:jc w:val="center"/>
              <w:rPr>
                <w:rFonts w:ascii="Arial" w:hAnsi="Arial" w:cs="Arial"/>
                <w:sz w:val="20"/>
                <w:szCs w:val="20"/>
              </w:rPr>
            </w:pPr>
            <w:r w:rsidRPr="00D876D0">
              <w:rPr>
                <w:rFonts w:ascii="Arial" w:hAnsi="宋体" w:cs="Arial"/>
                <w:sz w:val="20"/>
                <w:szCs w:val="20"/>
              </w:rPr>
              <w:t>中国标准达到或超过国际标准</w:t>
            </w:r>
          </w:p>
        </w:tc>
      </w:tr>
    </w:tbl>
    <w:p w:rsidR="004178DB" w:rsidRPr="00D876D0" w:rsidRDefault="00825949">
      <w:r w:rsidRPr="00D876D0">
        <w:tab/>
        <w:t xml:space="preserve">   </w:t>
      </w:r>
      <w:r w:rsidRPr="00D876D0">
        <w:rPr>
          <w:rFonts w:hAnsi="宋体"/>
        </w:rPr>
        <w:t>来源：</w:t>
      </w:r>
      <w:r w:rsidRPr="00D876D0">
        <w:rPr>
          <w:rFonts w:ascii="Arial" w:hAnsi="Arial" w:cs="Arial"/>
        </w:rPr>
        <w:t>ADB</w:t>
      </w:r>
      <w:r w:rsidRPr="00D876D0">
        <w:rPr>
          <w:rFonts w:hAnsi="宋体"/>
        </w:rPr>
        <w:t>的</w:t>
      </w:r>
      <w:r w:rsidRPr="00D876D0">
        <w:rPr>
          <w:rFonts w:asciiTheme="minorEastAsia" w:hAnsiTheme="minorEastAsia" w:hint="eastAsia"/>
        </w:rPr>
        <w:t>咨询</w:t>
      </w:r>
      <w:r w:rsidRPr="00D876D0">
        <w:rPr>
          <w:rFonts w:hAnsi="宋体"/>
        </w:rPr>
        <w:t>专家对中国标准的非官方翻译。</w:t>
      </w:r>
    </w:p>
    <w:p w:rsidR="004178DB" w:rsidRPr="00D876D0" w:rsidRDefault="008D71C9">
      <w:pPr>
        <w:pStyle w:val="130"/>
        <w:numPr>
          <w:ilvl w:val="0"/>
          <w:numId w:val="8"/>
        </w:numPr>
        <w:spacing w:before="240" w:after="240"/>
      </w:pPr>
      <w:r>
        <w:fldChar w:fldCharType="begin"/>
      </w:r>
      <w:r>
        <w:instrText xml:space="preserve"> REF _Ref305905823 \h  \* MERGEFORMAT </w:instrText>
      </w:r>
      <w:r>
        <w:fldChar w:fldCharType="separate"/>
      </w:r>
      <w:r w:rsidR="005C7D6E">
        <w:rPr>
          <w:rFonts w:hint="eastAsia"/>
          <w:b/>
        </w:rPr>
        <w:t>表</w:t>
      </w:r>
      <w:r w:rsidR="00825949" w:rsidRPr="00D876D0">
        <w:rPr>
          <w:b/>
        </w:rPr>
        <w:t xml:space="preserve"> </w:t>
      </w:r>
      <w:r w:rsidR="005C7D6E">
        <w:rPr>
          <w:rFonts w:hint="eastAsia"/>
          <w:b/>
        </w:rPr>
        <w:t>10</w:t>
      </w:r>
      <w:r>
        <w:fldChar w:fldCharType="end"/>
      </w:r>
      <w:r w:rsidR="00825949" w:rsidRPr="00D876D0">
        <w:rPr>
          <w:rFonts w:hAnsi="宋体"/>
        </w:rPr>
        <w:t>列出了中国和国际的运营时工业企业厂界环境噪声排放标准。标准并不能直接对比，中国的</w:t>
      </w:r>
      <w:r w:rsidR="00825949" w:rsidRPr="00D876D0">
        <w:t>2</w:t>
      </w:r>
      <w:r w:rsidR="00825949" w:rsidRPr="00D876D0">
        <w:rPr>
          <w:rFonts w:hAnsi="宋体"/>
        </w:rPr>
        <w:t>级标准</w:t>
      </w:r>
      <w:r w:rsidR="00825949" w:rsidRPr="00D876D0">
        <w:rPr>
          <w:rFonts w:hAnsi="宋体" w:hint="eastAsia"/>
        </w:rPr>
        <w:t>严于</w:t>
      </w:r>
      <w:r w:rsidR="00825949" w:rsidRPr="00D876D0">
        <w:rPr>
          <w:rFonts w:hAnsi="宋体"/>
        </w:rPr>
        <w:t>世界卫生组织的</w:t>
      </w:r>
      <w:r w:rsidR="00825949" w:rsidRPr="00D876D0">
        <w:t>2</w:t>
      </w:r>
      <w:r w:rsidR="00825949" w:rsidRPr="00D876D0">
        <w:rPr>
          <w:rFonts w:hAnsi="宋体"/>
        </w:rPr>
        <w:t>级标准，非常接近</w:t>
      </w:r>
      <w:r w:rsidR="00825949" w:rsidRPr="00D876D0">
        <w:t>1</w:t>
      </w:r>
      <w:r w:rsidR="00825949" w:rsidRPr="00D876D0">
        <w:rPr>
          <w:rFonts w:hAnsi="宋体"/>
        </w:rPr>
        <w:t>级标准（相差</w:t>
      </w:r>
      <w:r w:rsidR="00825949" w:rsidRPr="00D876D0">
        <w:t>5dB</w:t>
      </w:r>
      <w:r w:rsidR="00825949" w:rsidRPr="00D876D0">
        <w:rPr>
          <w:rFonts w:hAnsi="宋体"/>
        </w:rPr>
        <w:t>（</w:t>
      </w:r>
      <w:r w:rsidR="00825949" w:rsidRPr="00D876D0">
        <w:t>A</w:t>
      </w:r>
      <w:r w:rsidR="00825949" w:rsidRPr="00D876D0">
        <w:rPr>
          <w:rFonts w:hAnsi="宋体"/>
        </w:rPr>
        <w:t>））。本报告使用中国的工业企业厂界环境噪声排放标准。</w:t>
      </w:r>
    </w:p>
    <w:p w:rsidR="004178DB" w:rsidRPr="00D876D0" w:rsidRDefault="005C7D6E">
      <w:pPr>
        <w:pStyle w:val="a6"/>
        <w:keepNext/>
        <w:suppressAutoHyphens/>
        <w:spacing w:after="120"/>
        <w:ind w:left="720" w:right="522"/>
        <w:jc w:val="center"/>
        <w:rPr>
          <w:rFonts w:ascii="Arial" w:eastAsia="宋体" w:hAnsi="Arial" w:cs="Arial"/>
          <w:b/>
          <w:sz w:val="22"/>
          <w:szCs w:val="22"/>
        </w:rPr>
      </w:pPr>
      <w:bookmarkStart w:id="125" w:name="_Ref305905823"/>
      <w:bookmarkStart w:id="126" w:name="_Toc316164371"/>
      <w:r>
        <w:rPr>
          <w:rFonts w:hint="eastAsia"/>
          <w:b/>
        </w:rPr>
        <w:t>表</w:t>
      </w:r>
      <w:bookmarkStart w:id="127" w:name="_Toc3996"/>
      <w:bookmarkEnd w:id="125"/>
      <w:r w:rsidR="00825949" w:rsidRPr="00D876D0">
        <w:rPr>
          <w:rFonts w:ascii="Arial" w:eastAsia="宋体" w:hAnsi="Arial" w:cs="Arial" w:hint="eastAsia"/>
          <w:b/>
          <w:sz w:val="22"/>
          <w:szCs w:val="22"/>
        </w:rPr>
        <w:t>10</w:t>
      </w:r>
      <w:r w:rsidR="007131A5">
        <w:rPr>
          <w:rFonts w:ascii="Arial" w:eastAsia="宋体" w:hAnsi="Arial" w:cs="Arial"/>
          <w:b/>
          <w:sz w:val="22"/>
          <w:szCs w:val="22"/>
        </w:rPr>
        <w:t>：</w:t>
      </w:r>
      <w:r w:rsidR="00825949" w:rsidRPr="00D876D0">
        <w:rPr>
          <w:rFonts w:ascii="Arial" w:eastAsia="宋体" w:hAnsi="Arial" w:cs="Arial"/>
          <w:sz w:val="22"/>
          <w:szCs w:val="22"/>
        </w:rPr>
        <w:t xml:space="preserve"> </w:t>
      </w:r>
      <w:bookmarkEnd w:id="126"/>
      <w:r w:rsidR="00825949" w:rsidRPr="00D876D0">
        <w:rPr>
          <w:rFonts w:ascii="Arial" w:eastAsia="宋体" w:hAnsi="宋体" w:cs="Arial"/>
          <w:sz w:val="22"/>
          <w:szCs w:val="22"/>
        </w:rPr>
        <w:t>工业企业厂界环境噪声排放标准</w:t>
      </w:r>
      <w:r w:rsidR="00825949" w:rsidRPr="00D876D0">
        <w:rPr>
          <w:rFonts w:ascii="Arial" w:eastAsia="宋体" w:hAnsi="Arial" w:cs="Arial"/>
          <w:sz w:val="22"/>
          <w:szCs w:val="22"/>
        </w:rPr>
        <w:t xml:space="preserve"> (GB12348-2008)</w:t>
      </w:r>
      <w:r w:rsidR="00825949" w:rsidRPr="00D876D0">
        <w:rPr>
          <w:rFonts w:ascii="Arial" w:eastAsia="宋体" w:hAnsi="宋体" w:cs="Arial"/>
          <w:sz w:val="22"/>
          <w:szCs w:val="22"/>
        </w:rPr>
        <w:t>和相应国际标准</w:t>
      </w:r>
      <w:bookmarkEnd w:id="127"/>
    </w:p>
    <w:tbl>
      <w:tblPr>
        <w:tblW w:w="9245" w:type="dxa"/>
        <w:tblBorders>
          <w:top w:val="double" w:sz="2" w:space="0" w:color="auto"/>
          <w:bottom w:val="double" w:sz="2" w:space="0" w:color="auto"/>
          <w:insideH w:val="single" w:sz="4" w:space="0" w:color="auto"/>
        </w:tblBorders>
        <w:tblLayout w:type="fixed"/>
        <w:tblLook w:val="04A0" w:firstRow="1" w:lastRow="0" w:firstColumn="1" w:lastColumn="0" w:noHBand="0" w:noVBand="1"/>
      </w:tblPr>
      <w:tblGrid>
        <w:gridCol w:w="2376"/>
        <w:gridCol w:w="851"/>
        <w:gridCol w:w="992"/>
        <w:gridCol w:w="1559"/>
        <w:gridCol w:w="1560"/>
        <w:gridCol w:w="1907"/>
      </w:tblGrid>
      <w:tr w:rsidR="004178DB" w:rsidRPr="00D876D0">
        <w:tc>
          <w:tcPr>
            <w:tcW w:w="4219" w:type="dxa"/>
            <w:gridSpan w:val="3"/>
          </w:tcPr>
          <w:p w:rsidR="004C7D46" w:rsidRDefault="00825949">
            <w:pPr>
              <w:spacing w:beforeLines="20" w:before="48" w:afterLines="20" w:after="48"/>
              <w:jc w:val="center"/>
              <w:rPr>
                <w:rFonts w:ascii="Arial" w:hAnsi="Arial" w:cs="Arial"/>
                <w:sz w:val="20"/>
                <w:szCs w:val="20"/>
                <w:lang w:bidi="or-IN"/>
              </w:rPr>
            </w:pPr>
            <w:r w:rsidRPr="00D876D0">
              <w:rPr>
                <w:rFonts w:ascii="Arial" w:hAnsi="宋体" w:cs="Arial"/>
                <w:b/>
                <w:sz w:val="20"/>
                <w:szCs w:val="20"/>
              </w:rPr>
              <w:t>中国标准</w:t>
            </w:r>
          </w:p>
          <w:p w:rsidR="004C7D46" w:rsidRDefault="00825949">
            <w:pPr>
              <w:spacing w:beforeLines="20" w:before="48" w:afterLines="20" w:after="48"/>
              <w:jc w:val="center"/>
              <w:rPr>
                <w:rFonts w:ascii="Arial" w:hAnsi="Arial" w:cs="Arial"/>
                <w:b/>
                <w:caps/>
                <w:kern w:val="28"/>
                <w:sz w:val="20"/>
                <w:szCs w:val="20"/>
              </w:rPr>
            </w:pPr>
            <w:r w:rsidRPr="00D876D0">
              <w:rPr>
                <w:rFonts w:ascii="Arial" w:hAnsi="Arial" w:cs="Arial"/>
                <w:b/>
                <w:sz w:val="20"/>
                <w:szCs w:val="20"/>
                <w:lang w:bidi="or-IN"/>
              </w:rPr>
              <w:t>Leq dB(A)</w:t>
            </w:r>
          </w:p>
        </w:tc>
        <w:tc>
          <w:tcPr>
            <w:tcW w:w="3119" w:type="dxa"/>
            <w:gridSpan w:val="2"/>
          </w:tcPr>
          <w:p w:rsidR="004C7D46" w:rsidRDefault="00825949">
            <w:pPr>
              <w:spacing w:beforeLines="20" w:before="48" w:afterLines="20" w:after="48"/>
              <w:jc w:val="center"/>
              <w:rPr>
                <w:rFonts w:ascii="Arial" w:hAnsi="Arial" w:cs="Arial"/>
                <w:b/>
                <w:caps/>
                <w:kern w:val="28"/>
                <w:sz w:val="20"/>
                <w:szCs w:val="20"/>
              </w:rPr>
            </w:pPr>
            <w:r w:rsidRPr="00D876D0">
              <w:rPr>
                <w:rFonts w:ascii="Arial" w:hAnsi="宋体" w:cs="Arial"/>
                <w:b/>
                <w:sz w:val="20"/>
                <w:szCs w:val="20"/>
              </w:rPr>
              <w:t>国际标准</w:t>
            </w:r>
          </w:p>
          <w:p w:rsidR="004C7D46" w:rsidRDefault="00825949">
            <w:pPr>
              <w:spacing w:beforeLines="20" w:before="48" w:afterLines="20" w:after="48"/>
              <w:jc w:val="center"/>
              <w:rPr>
                <w:rFonts w:ascii="Arial" w:hAnsi="Arial" w:cs="Arial"/>
                <w:b/>
                <w:caps/>
                <w:kern w:val="28"/>
                <w:sz w:val="20"/>
                <w:szCs w:val="20"/>
              </w:rPr>
            </w:pPr>
            <w:r w:rsidRPr="00D876D0">
              <w:rPr>
                <w:rFonts w:ascii="Arial" w:hAnsi="Arial" w:cs="Arial"/>
                <w:b/>
                <w:sz w:val="20"/>
                <w:szCs w:val="20"/>
              </w:rPr>
              <w:t>Leq</w:t>
            </w:r>
            <w:r w:rsidRPr="00D876D0">
              <w:rPr>
                <w:rFonts w:ascii="Arial" w:hAnsi="Arial" w:cs="Arial"/>
                <w:b/>
                <w:sz w:val="20"/>
                <w:szCs w:val="20"/>
                <w:lang w:bidi="or-IN"/>
              </w:rPr>
              <w:t xml:space="preserve"> dB(A)</w:t>
            </w:r>
          </w:p>
        </w:tc>
        <w:tc>
          <w:tcPr>
            <w:tcW w:w="1907" w:type="dxa"/>
            <w:vMerge w:val="restart"/>
          </w:tcPr>
          <w:p w:rsidR="002E25EB" w:rsidRDefault="00825949" w:rsidP="00196200">
            <w:pPr>
              <w:spacing w:beforeLines="20" w:before="48" w:afterLines="20" w:after="48"/>
              <w:jc w:val="center"/>
              <w:rPr>
                <w:rFonts w:ascii="Arial" w:hAnsi="Arial" w:cs="Arial"/>
                <w:b/>
                <w:caps/>
                <w:kern w:val="28"/>
                <w:sz w:val="20"/>
                <w:szCs w:val="20"/>
              </w:rPr>
            </w:pPr>
            <w:r w:rsidRPr="00D876D0">
              <w:rPr>
                <w:rFonts w:ascii="Arial" w:hAnsi="宋体" w:cs="Arial"/>
                <w:b/>
                <w:sz w:val="20"/>
                <w:szCs w:val="20"/>
              </w:rPr>
              <w:t>对比</w:t>
            </w:r>
          </w:p>
        </w:tc>
      </w:tr>
      <w:tr w:rsidR="004178DB" w:rsidRPr="00D876D0">
        <w:tc>
          <w:tcPr>
            <w:tcW w:w="2376" w:type="dxa"/>
          </w:tcPr>
          <w:p w:rsidR="002E25EB" w:rsidRDefault="00825949" w:rsidP="00196200">
            <w:pPr>
              <w:spacing w:beforeLines="20" w:before="48" w:afterLines="20" w:after="48"/>
              <w:rPr>
                <w:rFonts w:ascii="Arial" w:hAnsi="Arial" w:cs="Arial"/>
                <w:b/>
                <w:sz w:val="20"/>
                <w:szCs w:val="20"/>
              </w:rPr>
            </w:pPr>
            <w:r w:rsidRPr="00D876D0">
              <w:rPr>
                <w:rFonts w:ascii="Arial" w:hAnsi="宋体" w:cs="Arial"/>
                <w:b/>
                <w:sz w:val="20"/>
                <w:szCs w:val="20"/>
              </w:rPr>
              <w:t>分类</w:t>
            </w:r>
          </w:p>
        </w:tc>
        <w:tc>
          <w:tcPr>
            <w:tcW w:w="851" w:type="dxa"/>
          </w:tcPr>
          <w:p w:rsidR="002E25EB" w:rsidRDefault="00825949" w:rsidP="00196200">
            <w:pPr>
              <w:keepNext/>
              <w:keepLines/>
              <w:spacing w:beforeLines="20" w:before="48" w:afterLines="20" w:after="48"/>
              <w:jc w:val="center"/>
              <w:rPr>
                <w:rFonts w:ascii="Arial" w:hAnsi="Arial" w:cs="Arial"/>
                <w:b/>
                <w:caps/>
                <w:kern w:val="28"/>
                <w:sz w:val="20"/>
                <w:szCs w:val="20"/>
              </w:rPr>
            </w:pPr>
            <w:r w:rsidRPr="00D876D0">
              <w:rPr>
                <w:rFonts w:ascii="Arial" w:hAnsi="宋体" w:cs="Arial"/>
                <w:b/>
                <w:sz w:val="20"/>
                <w:szCs w:val="20"/>
              </w:rPr>
              <w:t>昼间</w:t>
            </w:r>
          </w:p>
          <w:p w:rsidR="002E25EB" w:rsidRDefault="00825949" w:rsidP="00196200">
            <w:pPr>
              <w:spacing w:beforeLines="20" w:before="48" w:afterLines="20" w:after="48"/>
              <w:jc w:val="center"/>
              <w:rPr>
                <w:rFonts w:ascii="Arial" w:hAnsi="Arial" w:cs="Arial"/>
                <w:b/>
                <w:caps/>
                <w:kern w:val="28"/>
                <w:sz w:val="20"/>
                <w:szCs w:val="20"/>
                <w:highlight w:val="yellow"/>
              </w:rPr>
            </w:pPr>
            <w:r w:rsidRPr="00D876D0">
              <w:rPr>
                <w:rFonts w:ascii="Arial" w:hAnsi="Arial" w:cs="Arial"/>
                <w:sz w:val="20"/>
                <w:szCs w:val="20"/>
              </w:rPr>
              <w:t>06-22h</w:t>
            </w:r>
          </w:p>
        </w:tc>
        <w:tc>
          <w:tcPr>
            <w:tcW w:w="992" w:type="dxa"/>
          </w:tcPr>
          <w:p w:rsidR="002E25EB" w:rsidRDefault="00825949" w:rsidP="00196200">
            <w:pPr>
              <w:keepNext/>
              <w:keepLines/>
              <w:spacing w:beforeLines="20" w:before="48" w:afterLines="20" w:after="48"/>
              <w:jc w:val="center"/>
              <w:rPr>
                <w:rFonts w:ascii="Arial" w:hAnsi="Arial" w:cs="Arial"/>
                <w:b/>
                <w:caps/>
                <w:kern w:val="28"/>
                <w:sz w:val="20"/>
                <w:szCs w:val="20"/>
              </w:rPr>
            </w:pPr>
            <w:r w:rsidRPr="00D876D0">
              <w:rPr>
                <w:rFonts w:ascii="Arial" w:hAnsi="宋体" w:cs="Arial"/>
                <w:b/>
                <w:sz w:val="20"/>
                <w:szCs w:val="20"/>
              </w:rPr>
              <w:t>夜间</w:t>
            </w:r>
          </w:p>
          <w:p w:rsidR="002E25EB" w:rsidRDefault="00825949" w:rsidP="00196200">
            <w:pPr>
              <w:spacing w:beforeLines="20" w:before="48" w:afterLines="20" w:after="48"/>
              <w:jc w:val="center"/>
              <w:rPr>
                <w:rFonts w:ascii="Arial" w:hAnsi="Arial" w:cs="Arial"/>
                <w:b/>
                <w:caps/>
                <w:kern w:val="28"/>
                <w:sz w:val="20"/>
                <w:szCs w:val="20"/>
                <w:highlight w:val="yellow"/>
              </w:rPr>
            </w:pPr>
            <w:r w:rsidRPr="00D876D0">
              <w:rPr>
                <w:rFonts w:ascii="Arial" w:hAnsi="Arial" w:cs="Arial"/>
                <w:sz w:val="20"/>
                <w:szCs w:val="20"/>
              </w:rPr>
              <w:t xml:space="preserve">22-06h </w:t>
            </w:r>
          </w:p>
        </w:tc>
        <w:tc>
          <w:tcPr>
            <w:tcW w:w="1559" w:type="dxa"/>
          </w:tcPr>
          <w:p w:rsidR="002E25EB" w:rsidRDefault="00825949" w:rsidP="00196200">
            <w:pPr>
              <w:keepNext/>
              <w:keepLines/>
              <w:spacing w:beforeLines="20" w:before="48" w:afterLines="20" w:after="48"/>
              <w:jc w:val="center"/>
              <w:rPr>
                <w:rFonts w:ascii="Arial" w:hAnsi="Arial" w:cs="Arial"/>
                <w:b/>
                <w:caps/>
                <w:kern w:val="28"/>
                <w:sz w:val="20"/>
                <w:szCs w:val="20"/>
              </w:rPr>
            </w:pPr>
            <w:r w:rsidRPr="00D876D0">
              <w:rPr>
                <w:rFonts w:ascii="Arial" w:hAnsi="宋体" w:cs="Arial"/>
                <w:b/>
                <w:sz w:val="20"/>
                <w:szCs w:val="20"/>
              </w:rPr>
              <w:t>昼间</w:t>
            </w:r>
          </w:p>
          <w:p w:rsidR="002E25EB" w:rsidRDefault="00825949" w:rsidP="00196200">
            <w:pPr>
              <w:spacing w:beforeLines="20" w:before="48" w:afterLines="20" w:after="48"/>
              <w:jc w:val="center"/>
              <w:rPr>
                <w:rFonts w:ascii="Arial" w:hAnsi="Arial" w:cs="Arial"/>
                <w:b/>
                <w:caps/>
                <w:kern w:val="28"/>
                <w:sz w:val="20"/>
                <w:szCs w:val="20"/>
                <w:highlight w:val="yellow"/>
              </w:rPr>
            </w:pPr>
            <w:r w:rsidRPr="00D876D0">
              <w:rPr>
                <w:rFonts w:ascii="Arial" w:hAnsi="Arial" w:cs="Arial"/>
                <w:sz w:val="20"/>
                <w:szCs w:val="20"/>
              </w:rPr>
              <w:t>07-22h</w:t>
            </w:r>
          </w:p>
        </w:tc>
        <w:tc>
          <w:tcPr>
            <w:tcW w:w="1560" w:type="dxa"/>
          </w:tcPr>
          <w:p w:rsidR="002E25EB" w:rsidRDefault="00825949" w:rsidP="00196200">
            <w:pPr>
              <w:keepNext/>
              <w:keepLines/>
              <w:spacing w:beforeLines="20" w:before="48" w:afterLines="20" w:after="48"/>
              <w:jc w:val="center"/>
              <w:rPr>
                <w:rFonts w:ascii="Arial" w:hAnsi="Arial" w:cs="Arial"/>
                <w:b/>
                <w:caps/>
                <w:kern w:val="28"/>
                <w:sz w:val="20"/>
                <w:szCs w:val="20"/>
              </w:rPr>
            </w:pPr>
            <w:r w:rsidRPr="00D876D0">
              <w:rPr>
                <w:rFonts w:ascii="Arial" w:hAnsi="宋体" w:cs="Arial"/>
                <w:b/>
                <w:sz w:val="20"/>
                <w:szCs w:val="20"/>
              </w:rPr>
              <w:t>夜间</w:t>
            </w:r>
          </w:p>
          <w:p w:rsidR="002E25EB" w:rsidRDefault="00825949" w:rsidP="00196200">
            <w:pPr>
              <w:spacing w:beforeLines="20" w:before="48" w:afterLines="20" w:after="48"/>
              <w:jc w:val="center"/>
              <w:rPr>
                <w:rFonts w:ascii="Arial" w:hAnsi="Arial" w:cs="Arial"/>
                <w:b/>
                <w:caps/>
                <w:kern w:val="28"/>
                <w:sz w:val="20"/>
                <w:szCs w:val="20"/>
                <w:highlight w:val="yellow"/>
              </w:rPr>
            </w:pPr>
            <w:r w:rsidRPr="00D876D0">
              <w:rPr>
                <w:rFonts w:ascii="Arial" w:hAnsi="Arial" w:cs="Arial"/>
                <w:sz w:val="20"/>
                <w:szCs w:val="20"/>
              </w:rPr>
              <w:t xml:space="preserve">22-07h </w:t>
            </w:r>
          </w:p>
        </w:tc>
        <w:tc>
          <w:tcPr>
            <w:tcW w:w="1907" w:type="dxa"/>
            <w:vMerge/>
            <w:tcBorders>
              <w:bottom w:val="nil"/>
            </w:tcBorders>
          </w:tcPr>
          <w:p w:rsidR="004C7D46" w:rsidRDefault="004C7D46">
            <w:pPr>
              <w:spacing w:beforeLines="20" w:before="48" w:afterLines="20" w:after="48"/>
              <w:jc w:val="center"/>
              <w:rPr>
                <w:rFonts w:ascii="Arial" w:hAnsi="Arial" w:cs="Arial"/>
                <w:b/>
                <w:sz w:val="20"/>
                <w:szCs w:val="20"/>
              </w:rPr>
            </w:pPr>
          </w:p>
        </w:tc>
      </w:tr>
      <w:tr w:rsidR="004178DB" w:rsidRPr="00D876D0">
        <w:tc>
          <w:tcPr>
            <w:tcW w:w="2376" w:type="dxa"/>
          </w:tcPr>
          <w:p w:rsidR="004178DB" w:rsidRPr="00D876D0" w:rsidRDefault="00825949">
            <w:pPr>
              <w:keepNext/>
              <w:keepLines/>
              <w:ind w:left="177" w:hanging="177"/>
              <w:jc w:val="left"/>
              <w:rPr>
                <w:rFonts w:ascii="Arial" w:hAnsi="Arial" w:cs="Arial"/>
                <w:sz w:val="20"/>
                <w:szCs w:val="20"/>
              </w:rPr>
            </w:pPr>
            <w:r w:rsidRPr="00D876D0">
              <w:rPr>
                <w:rFonts w:ascii="Arial" w:hAnsi="Arial" w:cs="Arial"/>
                <w:sz w:val="20"/>
                <w:szCs w:val="20"/>
              </w:rPr>
              <w:t>0</w:t>
            </w:r>
            <w:r w:rsidR="007131A5">
              <w:rPr>
                <w:rFonts w:ascii="Arial" w:hAnsi="Arial" w:cs="Arial"/>
                <w:sz w:val="20"/>
                <w:szCs w:val="20"/>
              </w:rPr>
              <w:t>：</w:t>
            </w:r>
            <w:r w:rsidRPr="00D876D0">
              <w:rPr>
                <w:rFonts w:ascii="Arial" w:hAnsi="Arial" w:cs="Arial"/>
                <w:sz w:val="20"/>
                <w:szCs w:val="20"/>
              </w:rPr>
              <w:t xml:space="preserve"> </w:t>
            </w:r>
            <w:r w:rsidRPr="00D876D0">
              <w:rPr>
                <w:rFonts w:ascii="Arial" w:hAnsi="宋体" w:cs="Arial"/>
                <w:sz w:val="20"/>
                <w:szCs w:val="20"/>
              </w:rPr>
              <w:t>康复疗养区</w:t>
            </w:r>
          </w:p>
        </w:tc>
        <w:tc>
          <w:tcPr>
            <w:tcW w:w="851" w:type="dxa"/>
          </w:tcPr>
          <w:p w:rsidR="004C7D46" w:rsidRDefault="00825949">
            <w:pPr>
              <w:spacing w:beforeLines="20" w:before="48" w:afterLines="20" w:after="48"/>
              <w:jc w:val="center"/>
              <w:rPr>
                <w:rFonts w:ascii="Arial" w:hAnsi="Arial" w:cs="Arial"/>
                <w:sz w:val="20"/>
                <w:szCs w:val="20"/>
              </w:rPr>
            </w:pPr>
            <w:r w:rsidRPr="00D876D0">
              <w:rPr>
                <w:rFonts w:ascii="Arial" w:hAnsi="Arial" w:cs="Arial"/>
                <w:sz w:val="20"/>
                <w:szCs w:val="20"/>
              </w:rPr>
              <w:t>50</w:t>
            </w:r>
          </w:p>
        </w:tc>
        <w:tc>
          <w:tcPr>
            <w:tcW w:w="992" w:type="dxa"/>
          </w:tcPr>
          <w:p w:rsidR="004C7D46" w:rsidRDefault="00825949">
            <w:pPr>
              <w:spacing w:beforeLines="20" w:before="48" w:afterLines="20" w:after="48"/>
              <w:jc w:val="center"/>
              <w:rPr>
                <w:rFonts w:ascii="Arial" w:hAnsi="Arial" w:cs="Arial"/>
                <w:sz w:val="20"/>
                <w:szCs w:val="20"/>
              </w:rPr>
            </w:pPr>
            <w:r w:rsidRPr="00D876D0">
              <w:rPr>
                <w:rFonts w:ascii="Arial" w:hAnsi="Arial" w:cs="Arial"/>
                <w:sz w:val="20"/>
                <w:szCs w:val="20"/>
              </w:rPr>
              <w:t>40</w:t>
            </w:r>
          </w:p>
        </w:tc>
        <w:tc>
          <w:tcPr>
            <w:tcW w:w="1559" w:type="dxa"/>
            <w:vMerge w:val="restart"/>
          </w:tcPr>
          <w:p w:rsidR="004178DB" w:rsidRPr="00D876D0" w:rsidRDefault="00825949">
            <w:pPr>
              <w:keepNext/>
              <w:keepLines/>
              <w:autoSpaceDE w:val="0"/>
              <w:autoSpaceDN w:val="0"/>
              <w:adjustRightInd w:val="0"/>
              <w:jc w:val="left"/>
              <w:rPr>
                <w:rFonts w:ascii="Arial" w:hAnsi="Arial" w:cs="Arial"/>
                <w:iCs/>
                <w:sz w:val="20"/>
                <w:szCs w:val="20"/>
              </w:rPr>
            </w:pPr>
            <w:r w:rsidRPr="00D876D0">
              <w:rPr>
                <w:rFonts w:ascii="Arial" w:hAnsi="Arial" w:cs="Arial"/>
                <w:iCs/>
                <w:sz w:val="20"/>
                <w:szCs w:val="20"/>
              </w:rPr>
              <w:t>WHO  1</w:t>
            </w:r>
            <w:r w:rsidRPr="00D876D0">
              <w:rPr>
                <w:rFonts w:ascii="Arial" w:hAnsi="宋体" w:cs="Arial"/>
                <w:iCs/>
                <w:sz w:val="20"/>
                <w:szCs w:val="20"/>
              </w:rPr>
              <w:t>级标准：居住，办公，文教：</w:t>
            </w:r>
            <w:r w:rsidRPr="00D876D0">
              <w:rPr>
                <w:rFonts w:ascii="Arial" w:hAnsi="Arial" w:cs="Arial"/>
                <w:iCs/>
                <w:sz w:val="20"/>
                <w:szCs w:val="20"/>
              </w:rPr>
              <w:t>55</w:t>
            </w:r>
          </w:p>
          <w:p w:rsidR="004178DB" w:rsidRPr="00D876D0" w:rsidRDefault="004178DB">
            <w:pPr>
              <w:keepNext/>
              <w:keepLines/>
              <w:autoSpaceDE w:val="0"/>
              <w:autoSpaceDN w:val="0"/>
              <w:adjustRightInd w:val="0"/>
              <w:jc w:val="left"/>
              <w:rPr>
                <w:rFonts w:ascii="Arial" w:hAnsi="Arial" w:cs="Arial"/>
                <w:iCs/>
                <w:sz w:val="20"/>
                <w:szCs w:val="20"/>
              </w:rPr>
            </w:pPr>
          </w:p>
          <w:p w:rsidR="004178DB" w:rsidRPr="00D876D0" w:rsidRDefault="004178DB">
            <w:pPr>
              <w:keepNext/>
              <w:keepLines/>
              <w:jc w:val="left"/>
              <w:rPr>
                <w:rFonts w:ascii="Arial" w:hAnsi="Arial" w:cs="Arial"/>
                <w:iCs/>
                <w:sz w:val="20"/>
                <w:szCs w:val="20"/>
              </w:rPr>
            </w:pPr>
          </w:p>
          <w:p w:rsidR="004178DB" w:rsidRPr="00D876D0" w:rsidRDefault="00825949">
            <w:pPr>
              <w:keepNext/>
              <w:keepLines/>
              <w:jc w:val="left"/>
              <w:rPr>
                <w:rFonts w:ascii="Arial" w:hAnsi="Arial" w:cs="Arial"/>
                <w:sz w:val="20"/>
                <w:szCs w:val="20"/>
              </w:rPr>
            </w:pPr>
            <w:r w:rsidRPr="00D876D0">
              <w:rPr>
                <w:rFonts w:ascii="Arial" w:hAnsi="Arial" w:cs="Arial"/>
                <w:iCs/>
                <w:sz w:val="20"/>
                <w:szCs w:val="20"/>
              </w:rPr>
              <w:t>WHO 2</w:t>
            </w:r>
            <w:r w:rsidRPr="00D876D0">
              <w:rPr>
                <w:rFonts w:ascii="Arial" w:hAnsi="宋体" w:cs="Arial"/>
                <w:iCs/>
                <w:sz w:val="20"/>
                <w:szCs w:val="20"/>
              </w:rPr>
              <w:t>级标准：工业，商业设施：</w:t>
            </w:r>
            <w:r w:rsidRPr="00D876D0">
              <w:rPr>
                <w:rFonts w:ascii="Arial" w:hAnsi="Arial" w:cs="Arial"/>
                <w:iCs/>
                <w:sz w:val="20"/>
                <w:szCs w:val="20"/>
              </w:rPr>
              <w:t>70</w:t>
            </w:r>
          </w:p>
        </w:tc>
        <w:tc>
          <w:tcPr>
            <w:tcW w:w="1560" w:type="dxa"/>
            <w:vMerge w:val="restart"/>
          </w:tcPr>
          <w:p w:rsidR="004178DB" w:rsidRPr="00D876D0" w:rsidRDefault="00825949">
            <w:pPr>
              <w:keepNext/>
              <w:keepLines/>
              <w:autoSpaceDE w:val="0"/>
              <w:autoSpaceDN w:val="0"/>
              <w:adjustRightInd w:val="0"/>
              <w:jc w:val="left"/>
              <w:rPr>
                <w:rFonts w:ascii="Arial" w:hAnsi="Arial" w:cs="Arial"/>
                <w:iCs/>
                <w:sz w:val="20"/>
                <w:szCs w:val="20"/>
              </w:rPr>
            </w:pPr>
            <w:r w:rsidRPr="00D876D0">
              <w:rPr>
                <w:rFonts w:ascii="Arial" w:hAnsi="Arial" w:cs="Arial"/>
                <w:iCs/>
                <w:sz w:val="20"/>
                <w:szCs w:val="20"/>
              </w:rPr>
              <w:t>WHO  1</w:t>
            </w:r>
            <w:r w:rsidRPr="00D876D0">
              <w:rPr>
                <w:rFonts w:ascii="Arial" w:hAnsi="宋体" w:cs="Arial"/>
                <w:iCs/>
                <w:sz w:val="20"/>
                <w:szCs w:val="20"/>
              </w:rPr>
              <w:t>级标准：居住，办公，文教：</w:t>
            </w:r>
            <w:r w:rsidRPr="00D876D0">
              <w:rPr>
                <w:rFonts w:ascii="Arial" w:hAnsi="Arial" w:cs="Arial"/>
                <w:iCs/>
                <w:sz w:val="20"/>
                <w:szCs w:val="20"/>
              </w:rPr>
              <w:t>45</w:t>
            </w:r>
          </w:p>
          <w:p w:rsidR="004178DB" w:rsidRPr="00D876D0" w:rsidRDefault="004178DB">
            <w:pPr>
              <w:keepNext/>
              <w:keepLines/>
              <w:jc w:val="left"/>
              <w:rPr>
                <w:rFonts w:ascii="Arial" w:hAnsi="Arial" w:cs="Arial"/>
                <w:iCs/>
                <w:sz w:val="20"/>
                <w:szCs w:val="20"/>
              </w:rPr>
            </w:pPr>
          </w:p>
          <w:p w:rsidR="004178DB" w:rsidRPr="00D876D0" w:rsidRDefault="004178DB">
            <w:pPr>
              <w:keepNext/>
              <w:keepLines/>
              <w:jc w:val="left"/>
              <w:rPr>
                <w:rFonts w:ascii="Arial" w:hAnsi="Arial" w:cs="Arial"/>
                <w:iCs/>
                <w:sz w:val="20"/>
                <w:szCs w:val="20"/>
              </w:rPr>
            </w:pPr>
          </w:p>
          <w:p w:rsidR="004178DB" w:rsidRPr="00D876D0" w:rsidRDefault="00825949">
            <w:pPr>
              <w:keepNext/>
              <w:keepLines/>
              <w:jc w:val="left"/>
              <w:rPr>
                <w:rFonts w:ascii="Arial" w:hAnsi="Arial" w:cs="Arial"/>
                <w:sz w:val="20"/>
                <w:szCs w:val="20"/>
              </w:rPr>
            </w:pPr>
            <w:r w:rsidRPr="00D876D0">
              <w:rPr>
                <w:rFonts w:ascii="Arial" w:hAnsi="Arial" w:cs="Arial"/>
                <w:iCs/>
                <w:sz w:val="20"/>
                <w:szCs w:val="20"/>
              </w:rPr>
              <w:t>WHO 2</w:t>
            </w:r>
            <w:r w:rsidRPr="00D876D0">
              <w:rPr>
                <w:rFonts w:ascii="Arial" w:hAnsi="宋体" w:cs="Arial"/>
                <w:iCs/>
                <w:sz w:val="20"/>
                <w:szCs w:val="20"/>
              </w:rPr>
              <w:t>级标准：工业，商业设施：</w:t>
            </w:r>
            <w:r w:rsidRPr="00D876D0">
              <w:rPr>
                <w:rFonts w:ascii="Arial" w:hAnsi="Arial" w:cs="Arial"/>
                <w:iCs/>
                <w:sz w:val="20"/>
                <w:szCs w:val="20"/>
              </w:rPr>
              <w:t>70</w:t>
            </w:r>
          </w:p>
        </w:tc>
        <w:tc>
          <w:tcPr>
            <w:tcW w:w="1907" w:type="dxa"/>
            <w:vMerge w:val="restart"/>
            <w:tcBorders>
              <w:top w:val="nil"/>
              <w:bottom w:val="double" w:sz="2" w:space="0" w:color="auto"/>
            </w:tcBorders>
          </w:tcPr>
          <w:p w:rsidR="004C7D46" w:rsidRDefault="00825949">
            <w:pPr>
              <w:spacing w:beforeLines="20" w:before="48" w:afterLines="20" w:after="48"/>
              <w:jc w:val="left"/>
              <w:rPr>
                <w:rFonts w:ascii="Arial" w:hAnsi="Arial" w:cs="Arial"/>
                <w:sz w:val="20"/>
                <w:szCs w:val="20"/>
              </w:rPr>
            </w:pPr>
            <w:r w:rsidRPr="00D876D0">
              <w:rPr>
                <w:rFonts w:ascii="Arial" w:hAnsi="宋体" w:cs="Arial"/>
                <w:sz w:val="20"/>
                <w:szCs w:val="20"/>
              </w:rPr>
              <w:t>不能直接对比，但是中国的</w:t>
            </w:r>
            <w:r w:rsidRPr="00D876D0">
              <w:rPr>
                <w:rFonts w:ascii="Arial" w:hAnsi="Arial" w:cs="Arial"/>
                <w:sz w:val="20"/>
                <w:szCs w:val="20"/>
              </w:rPr>
              <w:t>2</w:t>
            </w:r>
            <w:r w:rsidRPr="00D876D0">
              <w:rPr>
                <w:rFonts w:ascii="Arial" w:hAnsi="宋体" w:cs="Arial"/>
                <w:sz w:val="20"/>
                <w:szCs w:val="20"/>
              </w:rPr>
              <w:t>级标准比世界卫生组织</w:t>
            </w:r>
            <w:r w:rsidRPr="00D876D0">
              <w:rPr>
                <w:rFonts w:ascii="Arial" w:hAnsi="Arial" w:cs="Arial"/>
                <w:sz w:val="20"/>
                <w:szCs w:val="20"/>
              </w:rPr>
              <w:t>2</w:t>
            </w:r>
            <w:r w:rsidRPr="00D876D0">
              <w:rPr>
                <w:rFonts w:ascii="Arial" w:hAnsi="宋体" w:cs="Arial"/>
                <w:sz w:val="20"/>
                <w:szCs w:val="20"/>
              </w:rPr>
              <w:t>级标准要严，非常接近</w:t>
            </w:r>
            <w:r w:rsidRPr="00D876D0">
              <w:rPr>
                <w:rFonts w:ascii="Arial" w:hAnsi="Arial" w:cs="Arial"/>
                <w:sz w:val="20"/>
                <w:szCs w:val="20"/>
              </w:rPr>
              <w:t>1</w:t>
            </w:r>
            <w:r w:rsidRPr="00D876D0">
              <w:rPr>
                <w:rFonts w:ascii="Arial" w:hAnsi="宋体" w:cs="Arial"/>
                <w:sz w:val="20"/>
                <w:szCs w:val="20"/>
              </w:rPr>
              <w:t>级标准（相差</w:t>
            </w:r>
            <w:r w:rsidRPr="00D876D0">
              <w:rPr>
                <w:rFonts w:ascii="Arial" w:hAnsi="Arial" w:cs="Arial"/>
                <w:sz w:val="20"/>
                <w:szCs w:val="20"/>
              </w:rPr>
              <w:t>5dB(A)</w:t>
            </w:r>
            <w:r w:rsidRPr="00D876D0">
              <w:rPr>
                <w:rFonts w:ascii="Arial" w:hAnsi="宋体" w:cs="Arial"/>
                <w:sz w:val="20"/>
                <w:szCs w:val="20"/>
              </w:rPr>
              <w:t>）。本报告使用中国标准</w:t>
            </w:r>
          </w:p>
        </w:tc>
      </w:tr>
      <w:tr w:rsidR="004178DB" w:rsidRPr="00D876D0">
        <w:tc>
          <w:tcPr>
            <w:tcW w:w="2376" w:type="dxa"/>
            <w:tcBorders>
              <w:bottom w:val="single" w:sz="4" w:space="0" w:color="auto"/>
            </w:tcBorders>
          </w:tcPr>
          <w:p w:rsidR="004178DB" w:rsidRPr="00D876D0" w:rsidRDefault="00825949">
            <w:pPr>
              <w:keepNext/>
              <w:keepLines/>
              <w:ind w:left="177" w:hanging="177"/>
              <w:jc w:val="left"/>
              <w:rPr>
                <w:rFonts w:ascii="Arial" w:hAnsi="Arial" w:cs="Arial"/>
                <w:sz w:val="20"/>
                <w:szCs w:val="20"/>
              </w:rPr>
            </w:pPr>
            <w:r w:rsidRPr="00D876D0">
              <w:rPr>
                <w:rFonts w:ascii="Arial" w:hAnsi="Arial" w:cs="Arial"/>
                <w:sz w:val="20"/>
                <w:szCs w:val="20"/>
              </w:rPr>
              <w:t>I</w:t>
            </w:r>
            <w:r w:rsidR="007131A5">
              <w:rPr>
                <w:rFonts w:ascii="Arial" w:hAnsi="Arial" w:cs="Arial"/>
                <w:sz w:val="20"/>
                <w:szCs w:val="20"/>
              </w:rPr>
              <w:t>：</w:t>
            </w:r>
            <w:r w:rsidRPr="00D876D0">
              <w:rPr>
                <w:rFonts w:ascii="Arial" w:hAnsi="宋体" w:cs="Arial"/>
                <w:sz w:val="20"/>
                <w:szCs w:val="20"/>
              </w:rPr>
              <w:t>居民住宅、医疗卫生、文化教育等</w:t>
            </w:r>
          </w:p>
        </w:tc>
        <w:tc>
          <w:tcPr>
            <w:tcW w:w="851" w:type="dxa"/>
            <w:tcBorders>
              <w:bottom w:val="single" w:sz="4" w:space="0" w:color="auto"/>
            </w:tcBorders>
          </w:tcPr>
          <w:p w:rsidR="004C7D46" w:rsidRDefault="00825949">
            <w:pPr>
              <w:spacing w:beforeLines="20" w:before="48" w:afterLines="20" w:after="48"/>
              <w:jc w:val="center"/>
              <w:rPr>
                <w:rFonts w:ascii="Arial" w:hAnsi="Arial" w:cs="Arial"/>
                <w:sz w:val="20"/>
                <w:szCs w:val="20"/>
              </w:rPr>
            </w:pPr>
            <w:r w:rsidRPr="00D876D0">
              <w:rPr>
                <w:rFonts w:ascii="Arial" w:hAnsi="Arial" w:cs="Arial"/>
                <w:sz w:val="20"/>
                <w:szCs w:val="20"/>
              </w:rPr>
              <w:t>55</w:t>
            </w:r>
          </w:p>
        </w:tc>
        <w:tc>
          <w:tcPr>
            <w:tcW w:w="992" w:type="dxa"/>
            <w:tcBorders>
              <w:bottom w:val="single" w:sz="4" w:space="0" w:color="auto"/>
            </w:tcBorders>
          </w:tcPr>
          <w:p w:rsidR="004C7D46" w:rsidRDefault="00825949">
            <w:pPr>
              <w:spacing w:beforeLines="20" w:before="48" w:afterLines="20" w:after="48"/>
              <w:jc w:val="center"/>
              <w:rPr>
                <w:rFonts w:ascii="Arial" w:hAnsi="Arial" w:cs="Arial"/>
                <w:sz w:val="20"/>
                <w:szCs w:val="20"/>
              </w:rPr>
            </w:pPr>
            <w:r w:rsidRPr="00D876D0">
              <w:rPr>
                <w:rFonts w:ascii="Arial" w:hAnsi="Arial" w:cs="Arial"/>
                <w:sz w:val="20"/>
                <w:szCs w:val="20"/>
              </w:rPr>
              <w:t>45</w:t>
            </w:r>
          </w:p>
        </w:tc>
        <w:tc>
          <w:tcPr>
            <w:tcW w:w="1559" w:type="dxa"/>
            <w:vMerge/>
          </w:tcPr>
          <w:p w:rsidR="004C7D46" w:rsidRDefault="004C7D46">
            <w:pPr>
              <w:spacing w:beforeLines="20" w:before="48" w:afterLines="20" w:after="48"/>
              <w:jc w:val="left"/>
              <w:rPr>
                <w:rFonts w:ascii="Arial" w:hAnsi="Arial" w:cs="Arial"/>
                <w:sz w:val="20"/>
                <w:szCs w:val="20"/>
              </w:rPr>
            </w:pPr>
          </w:p>
        </w:tc>
        <w:tc>
          <w:tcPr>
            <w:tcW w:w="1560" w:type="dxa"/>
            <w:vMerge/>
          </w:tcPr>
          <w:p w:rsidR="004C7D46" w:rsidRDefault="004C7D46">
            <w:pPr>
              <w:spacing w:beforeLines="20" w:before="48" w:afterLines="20" w:after="48"/>
              <w:jc w:val="left"/>
              <w:rPr>
                <w:rFonts w:ascii="Arial" w:hAnsi="Arial" w:cs="Arial"/>
                <w:sz w:val="20"/>
                <w:szCs w:val="20"/>
              </w:rPr>
            </w:pPr>
          </w:p>
        </w:tc>
        <w:tc>
          <w:tcPr>
            <w:tcW w:w="1907" w:type="dxa"/>
            <w:vMerge/>
            <w:tcBorders>
              <w:top w:val="nil"/>
              <w:bottom w:val="double" w:sz="2" w:space="0" w:color="auto"/>
            </w:tcBorders>
          </w:tcPr>
          <w:p w:rsidR="004C7D46" w:rsidRDefault="004C7D46">
            <w:pPr>
              <w:spacing w:beforeLines="20" w:before="48" w:afterLines="20" w:after="48"/>
              <w:jc w:val="left"/>
              <w:rPr>
                <w:rFonts w:ascii="Arial" w:hAnsi="Arial" w:cs="Arial"/>
                <w:sz w:val="20"/>
                <w:szCs w:val="20"/>
              </w:rPr>
            </w:pPr>
          </w:p>
        </w:tc>
      </w:tr>
      <w:tr w:rsidR="004178DB" w:rsidRPr="00D876D0">
        <w:tc>
          <w:tcPr>
            <w:tcW w:w="2376" w:type="dxa"/>
            <w:tcBorders>
              <w:top w:val="single" w:sz="4" w:space="0" w:color="auto"/>
              <w:bottom w:val="single" w:sz="4" w:space="0" w:color="auto"/>
            </w:tcBorders>
            <w:shd w:val="clear" w:color="auto" w:fill="BFBFBF" w:themeFill="background1" w:themeFillShade="BF"/>
          </w:tcPr>
          <w:p w:rsidR="004178DB" w:rsidRPr="00D876D0" w:rsidRDefault="00825949">
            <w:pPr>
              <w:keepNext/>
              <w:keepLines/>
              <w:ind w:left="177" w:hanging="177"/>
              <w:jc w:val="left"/>
              <w:rPr>
                <w:rFonts w:ascii="Arial" w:hAnsi="Arial" w:cs="Arial"/>
                <w:sz w:val="20"/>
                <w:szCs w:val="20"/>
              </w:rPr>
            </w:pPr>
            <w:r w:rsidRPr="00D876D0">
              <w:rPr>
                <w:rFonts w:ascii="Arial" w:hAnsi="Arial" w:cs="Arial"/>
                <w:sz w:val="20"/>
                <w:szCs w:val="20"/>
              </w:rPr>
              <w:t>II</w:t>
            </w:r>
            <w:r w:rsidR="007131A5">
              <w:rPr>
                <w:rFonts w:ascii="Arial" w:hAnsi="Arial" w:cs="Arial"/>
                <w:sz w:val="20"/>
                <w:szCs w:val="20"/>
              </w:rPr>
              <w:t>：</w:t>
            </w:r>
            <w:r w:rsidRPr="00D876D0">
              <w:rPr>
                <w:rFonts w:ascii="Arial" w:hAnsi="Arial" w:cs="Arial"/>
                <w:sz w:val="20"/>
                <w:szCs w:val="20"/>
              </w:rPr>
              <w:t xml:space="preserve"> </w:t>
            </w:r>
            <w:r w:rsidRPr="00D876D0">
              <w:rPr>
                <w:rFonts w:ascii="Arial" w:hAnsi="宋体" w:cs="Arial"/>
                <w:sz w:val="20"/>
                <w:szCs w:val="20"/>
              </w:rPr>
              <w:t>居住、商业、工业混杂区</w:t>
            </w:r>
          </w:p>
        </w:tc>
        <w:tc>
          <w:tcPr>
            <w:tcW w:w="851" w:type="dxa"/>
            <w:tcBorders>
              <w:top w:val="single" w:sz="4" w:space="0" w:color="auto"/>
              <w:bottom w:val="single" w:sz="4" w:space="0" w:color="auto"/>
            </w:tcBorders>
            <w:shd w:val="clear" w:color="auto" w:fill="BFBFBF" w:themeFill="background1" w:themeFillShade="BF"/>
          </w:tcPr>
          <w:p w:rsidR="004C7D46" w:rsidRDefault="00825949">
            <w:pPr>
              <w:spacing w:beforeLines="20" w:before="48" w:afterLines="20" w:after="48"/>
              <w:jc w:val="center"/>
              <w:rPr>
                <w:rFonts w:ascii="Arial" w:hAnsi="Arial" w:cs="Arial"/>
                <w:sz w:val="20"/>
                <w:szCs w:val="20"/>
              </w:rPr>
            </w:pPr>
            <w:r w:rsidRPr="00D876D0">
              <w:rPr>
                <w:rFonts w:ascii="Arial" w:hAnsi="Arial" w:cs="Arial"/>
                <w:sz w:val="20"/>
                <w:szCs w:val="20"/>
              </w:rPr>
              <w:t>60</w:t>
            </w:r>
          </w:p>
        </w:tc>
        <w:tc>
          <w:tcPr>
            <w:tcW w:w="992" w:type="dxa"/>
            <w:tcBorders>
              <w:top w:val="single" w:sz="4" w:space="0" w:color="auto"/>
              <w:bottom w:val="single" w:sz="4" w:space="0" w:color="auto"/>
            </w:tcBorders>
            <w:shd w:val="clear" w:color="auto" w:fill="BFBFBF" w:themeFill="background1" w:themeFillShade="BF"/>
          </w:tcPr>
          <w:p w:rsidR="004C7D46" w:rsidRDefault="00825949">
            <w:pPr>
              <w:spacing w:beforeLines="20" w:before="48" w:afterLines="20" w:after="48"/>
              <w:jc w:val="center"/>
              <w:rPr>
                <w:rFonts w:ascii="Arial" w:hAnsi="Arial" w:cs="Arial"/>
                <w:sz w:val="20"/>
                <w:szCs w:val="20"/>
              </w:rPr>
            </w:pPr>
            <w:r w:rsidRPr="00D876D0">
              <w:rPr>
                <w:rFonts w:ascii="Arial" w:hAnsi="Arial" w:cs="Arial"/>
                <w:sz w:val="20"/>
                <w:szCs w:val="20"/>
              </w:rPr>
              <w:t>50</w:t>
            </w:r>
          </w:p>
        </w:tc>
        <w:tc>
          <w:tcPr>
            <w:tcW w:w="1559" w:type="dxa"/>
            <w:vMerge/>
            <w:shd w:val="clear" w:color="auto" w:fill="auto"/>
          </w:tcPr>
          <w:p w:rsidR="004C7D46" w:rsidRDefault="004C7D46">
            <w:pPr>
              <w:spacing w:beforeLines="20" w:before="48" w:afterLines="20" w:after="48"/>
              <w:jc w:val="left"/>
              <w:rPr>
                <w:rFonts w:ascii="Arial" w:hAnsi="Arial" w:cs="Arial"/>
                <w:sz w:val="20"/>
                <w:szCs w:val="20"/>
              </w:rPr>
            </w:pPr>
          </w:p>
        </w:tc>
        <w:tc>
          <w:tcPr>
            <w:tcW w:w="1560" w:type="dxa"/>
            <w:vMerge/>
            <w:shd w:val="clear" w:color="auto" w:fill="auto"/>
          </w:tcPr>
          <w:p w:rsidR="004C7D46" w:rsidRDefault="004C7D46">
            <w:pPr>
              <w:spacing w:beforeLines="20" w:before="48" w:afterLines="20" w:after="48"/>
              <w:jc w:val="left"/>
              <w:rPr>
                <w:rFonts w:ascii="Arial" w:hAnsi="Arial" w:cs="Arial"/>
                <w:sz w:val="20"/>
                <w:szCs w:val="20"/>
              </w:rPr>
            </w:pPr>
          </w:p>
        </w:tc>
        <w:tc>
          <w:tcPr>
            <w:tcW w:w="1907" w:type="dxa"/>
            <w:vMerge/>
            <w:tcBorders>
              <w:top w:val="nil"/>
              <w:bottom w:val="double" w:sz="2" w:space="0" w:color="auto"/>
            </w:tcBorders>
            <w:shd w:val="clear" w:color="auto" w:fill="auto"/>
          </w:tcPr>
          <w:p w:rsidR="004C7D46" w:rsidRDefault="004C7D46">
            <w:pPr>
              <w:spacing w:beforeLines="20" w:before="48" w:afterLines="20" w:after="48"/>
              <w:jc w:val="left"/>
              <w:rPr>
                <w:rFonts w:ascii="Arial" w:hAnsi="Arial" w:cs="Arial"/>
                <w:sz w:val="20"/>
                <w:szCs w:val="20"/>
              </w:rPr>
            </w:pPr>
          </w:p>
        </w:tc>
      </w:tr>
      <w:tr w:rsidR="004178DB" w:rsidRPr="00D876D0">
        <w:tc>
          <w:tcPr>
            <w:tcW w:w="2376" w:type="dxa"/>
            <w:tcBorders>
              <w:top w:val="single" w:sz="4" w:space="0" w:color="auto"/>
              <w:bottom w:val="single" w:sz="4" w:space="0" w:color="auto"/>
            </w:tcBorders>
            <w:shd w:val="clear" w:color="auto" w:fill="auto"/>
          </w:tcPr>
          <w:p w:rsidR="004178DB" w:rsidRPr="00D876D0" w:rsidRDefault="00825949">
            <w:pPr>
              <w:keepNext/>
              <w:keepLines/>
              <w:ind w:left="177" w:hanging="177"/>
              <w:jc w:val="left"/>
              <w:rPr>
                <w:rFonts w:ascii="Arial" w:hAnsi="Arial" w:cs="Arial"/>
                <w:sz w:val="20"/>
                <w:szCs w:val="20"/>
              </w:rPr>
            </w:pPr>
            <w:r w:rsidRPr="00D876D0">
              <w:rPr>
                <w:rFonts w:ascii="Arial" w:hAnsi="Arial" w:cs="Arial"/>
                <w:sz w:val="20"/>
                <w:szCs w:val="20"/>
              </w:rPr>
              <w:t xml:space="preserve"> III</w:t>
            </w:r>
            <w:r w:rsidR="007131A5">
              <w:rPr>
                <w:rFonts w:ascii="Arial" w:hAnsi="Arial" w:cs="Arial"/>
                <w:sz w:val="20"/>
                <w:szCs w:val="20"/>
              </w:rPr>
              <w:t>：</w:t>
            </w:r>
            <w:r w:rsidRPr="00D876D0">
              <w:rPr>
                <w:rFonts w:ascii="Arial" w:hAnsi="Arial" w:cs="Arial"/>
                <w:sz w:val="20"/>
                <w:szCs w:val="20"/>
              </w:rPr>
              <w:t xml:space="preserve"> </w:t>
            </w:r>
            <w:r w:rsidRPr="00D876D0">
              <w:rPr>
                <w:rFonts w:ascii="Arial" w:hAnsi="宋体" w:cs="Arial"/>
                <w:sz w:val="20"/>
                <w:szCs w:val="20"/>
              </w:rPr>
              <w:t>工业区</w:t>
            </w:r>
          </w:p>
        </w:tc>
        <w:tc>
          <w:tcPr>
            <w:tcW w:w="851" w:type="dxa"/>
            <w:tcBorders>
              <w:top w:val="single" w:sz="4" w:space="0" w:color="auto"/>
              <w:bottom w:val="single" w:sz="4" w:space="0" w:color="auto"/>
            </w:tcBorders>
            <w:shd w:val="clear" w:color="auto" w:fill="auto"/>
          </w:tcPr>
          <w:p w:rsidR="004C7D46" w:rsidRDefault="00825949">
            <w:pPr>
              <w:spacing w:beforeLines="20" w:before="48" w:afterLines="20" w:after="48"/>
              <w:jc w:val="center"/>
              <w:rPr>
                <w:rFonts w:ascii="Arial" w:hAnsi="Arial" w:cs="Arial"/>
                <w:sz w:val="20"/>
                <w:szCs w:val="20"/>
              </w:rPr>
            </w:pPr>
            <w:r w:rsidRPr="00D876D0">
              <w:rPr>
                <w:rFonts w:ascii="Arial" w:hAnsi="Arial" w:cs="Arial"/>
                <w:sz w:val="20"/>
                <w:szCs w:val="20"/>
              </w:rPr>
              <w:t>65</w:t>
            </w:r>
          </w:p>
        </w:tc>
        <w:tc>
          <w:tcPr>
            <w:tcW w:w="992" w:type="dxa"/>
            <w:tcBorders>
              <w:top w:val="single" w:sz="4" w:space="0" w:color="auto"/>
              <w:bottom w:val="single" w:sz="4" w:space="0" w:color="auto"/>
            </w:tcBorders>
            <w:shd w:val="clear" w:color="auto" w:fill="auto"/>
          </w:tcPr>
          <w:p w:rsidR="004C7D46" w:rsidRDefault="00825949">
            <w:pPr>
              <w:spacing w:beforeLines="20" w:before="48" w:afterLines="20" w:after="48"/>
              <w:jc w:val="center"/>
              <w:rPr>
                <w:rFonts w:ascii="Arial" w:hAnsi="Arial" w:cs="Arial"/>
                <w:sz w:val="20"/>
                <w:szCs w:val="20"/>
              </w:rPr>
            </w:pPr>
            <w:r w:rsidRPr="00D876D0">
              <w:rPr>
                <w:rFonts w:ascii="Arial" w:hAnsi="Arial" w:cs="Arial"/>
                <w:sz w:val="20"/>
                <w:szCs w:val="20"/>
              </w:rPr>
              <w:t>55</w:t>
            </w:r>
          </w:p>
        </w:tc>
        <w:tc>
          <w:tcPr>
            <w:tcW w:w="1559" w:type="dxa"/>
            <w:vMerge/>
            <w:shd w:val="clear" w:color="auto" w:fill="BFBFBF" w:themeFill="background1" w:themeFillShade="BF"/>
          </w:tcPr>
          <w:p w:rsidR="004C7D46" w:rsidRDefault="004C7D46">
            <w:pPr>
              <w:spacing w:beforeLines="20" w:before="48" w:afterLines="20" w:after="48"/>
              <w:jc w:val="left"/>
              <w:rPr>
                <w:rFonts w:ascii="Arial" w:hAnsi="Arial" w:cs="Arial"/>
                <w:sz w:val="20"/>
                <w:szCs w:val="20"/>
              </w:rPr>
            </w:pPr>
          </w:p>
        </w:tc>
        <w:tc>
          <w:tcPr>
            <w:tcW w:w="1560" w:type="dxa"/>
            <w:vMerge/>
            <w:shd w:val="clear" w:color="auto" w:fill="BFBFBF" w:themeFill="background1" w:themeFillShade="BF"/>
          </w:tcPr>
          <w:p w:rsidR="004C7D46" w:rsidRDefault="004C7D46">
            <w:pPr>
              <w:spacing w:beforeLines="20" w:before="48" w:afterLines="20" w:after="48"/>
              <w:jc w:val="left"/>
              <w:rPr>
                <w:rFonts w:ascii="Arial" w:hAnsi="Arial" w:cs="Arial"/>
                <w:sz w:val="20"/>
                <w:szCs w:val="20"/>
              </w:rPr>
            </w:pPr>
          </w:p>
        </w:tc>
        <w:tc>
          <w:tcPr>
            <w:tcW w:w="1907" w:type="dxa"/>
            <w:vMerge/>
            <w:tcBorders>
              <w:top w:val="nil"/>
              <w:bottom w:val="double" w:sz="2" w:space="0" w:color="auto"/>
            </w:tcBorders>
            <w:shd w:val="clear" w:color="auto" w:fill="BFBFBF" w:themeFill="background1" w:themeFillShade="BF"/>
          </w:tcPr>
          <w:p w:rsidR="004C7D46" w:rsidRDefault="004C7D46">
            <w:pPr>
              <w:spacing w:beforeLines="20" w:before="48" w:afterLines="20" w:after="48"/>
              <w:jc w:val="left"/>
              <w:rPr>
                <w:rFonts w:ascii="Arial" w:hAnsi="Arial" w:cs="Arial"/>
                <w:sz w:val="20"/>
                <w:szCs w:val="20"/>
              </w:rPr>
            </w:pPr>
          </w:p>
        </w:tc>
      </w:tr>
      <w:tr w:rsidR="004178DB" w:rsidRPr="00D876D0">
        <w:tc>
          <w:tcPr>
            <w:tcW w:w="2376" w:type="dxa"/>
            <w:tcBorders>
              <w:top w:val="single" w:sz="4" w:space="0" w:color="auto"/>
            </w:tcBorders>
          </w:tcPr>
          <w:p w:rsidR="004C7D46" w:rsidRDefault="00825949">
            <w:pPr>
              <w:spacing w:beforeLines="20" w:before="48" w:afterLines="20" w:after="48"/>
              <w:jc w:val="left"/>
              <w:rPr>
                <w:rFonts w:ascii="Arial" w:hAnsi="Arial" w:cs="Arial"/>
                <w:sz w:val="20"/>
                <w:szCs w:val="20"/>
              </w:rPr>
            </w:pPr>
            <w:r w:rsidRPr="00D876D0">
              <w:rPr>
                <w:rFonts w:ascii="Arial" w:hAnsi="Arial" w:cs="Arial"/>
                <w:sz w:val="20"/>
                <w:szCs w:val="20"/>
              </w:rPr>
              <w:t>IV</w:t>
            </w:r>
            <w:r w:rsidR="007131A5">
              <w:rPr>
                <w:rFonts w:ascii="Arial" w:hAnsi="Arial" w:cs="Arial"/>
                <w:sz w:val="20"/>
                <w:szCs w:val="20"/>
              </w:rPr>
              <w:t>：</w:t>
            </w:r>
            <w:r w:rsidRPr="00D876D0">
              <w:rPr>
                <w:rFonts w:ascii="Arial" w:hAnsi="Arial" w:cs="Arial"/>
                <w:sz w:val="20"/>
                <w:szCs w:val="20"/>
              </w:rPr>
              <w:t xml:space="preserve"> </w:t>
            </w:r>
            <w:r w:rsidRPr="00D876D0">
              <w:rPr>
                <w:rFonts w:ascii="Arial" w:hAnsi="宋体" w:cs="Arial"/>
                <w:sz w:val="20"/>
                <w:szCs w:val="20"/>
              </w:rPr>
              <w:t>交通干线两侧</w:t>
            </w:r>
            <w:r w:rsidRPr="00D876D0">
              <w:rPr>
                <w:rFonts w:ascii="Arial" w:hAnsi="Arial" w:cs="Arial"/>
                <w:sz w:val="20"/>
                <w:szCs w:val="20"/>
              </w:rPr>
              <w:t>10</w:t>
            </w:r>
            <w:r w:rsidRPr="00D876D0">
              <w:rPr>
                <w:rFonts w:ascii="Arial" w:hAnsi="宋体" w:cs="Arial"/>
                <w:sz w:val="20"/>
                <w:szCs w:val="20"/>
              </w:rPr>
              <w:t>内区域</w:t>
            </w:r>
          </w:p>
        </w:tc>
        <w:tc>
          <w:tcPr>
            <w:tcW w:w="851" w:type="dxa"/>
            <w:tcBorders>
              <w:top w:val="single" w:sz="4" w:space="0" w:color="auto"/>
            </w:tcBorders>
          </w:tcPr>
          <w:p w:rsidR="004C7D46" w:rsidRDefault="00825949">
            <w:pPr>
              <w:spacing w:beforeLines="20" w:before="48" w:afterLines="20" w:after="48"/>
              <w:jc w:val="center"/>
              <w:rPr>
                <w:rFonts w:ascii="Arial" w:hAnsi="Arial" w:cs="Arial"/>
                <w:sz w:val="20"/>
                <w:szCs w:val="20"/>
              </w:rPr>
            </w:pPr>
            <w:r w:rsidRPr="00D876D0">
              <w:rPr>
                <w:rFonts w:ascii="Arial" w:hAnsi="Arial" w:cs="Arial"/>
                <w:sz w:val="20"/>
                <w:szCs w:val="20"/>
              </w:rPr>
              <w:t>70</w:t>
            </w:r>
          </w:p>
        </w:tc>
        <w:tc>
          <w:tcPr>
            <w:tcW w:w="992" w:type="dxa"/>
            <w:tcBorders>
              <w:top w:val="single" w:sz="4" w:space="0" w:color="auto"/>
            </w:tcBorders>
          </w:tcPr>
          <w:p w:rsidR="004C7D46" w:rsidRDefault="00825949">
            <w:pPr>
              <w:spacing w:beforeLines="20" w:before="48" w:afterLines="20" w:after="48"/>
              <w:jc w:val="center"/>
              <w:rPr>
                <w:rFonts w:ascii="Arial" w:hAnsi="Arial" w:cs="Arial"/>
                <w:sz w:val="20"/>
                <w:szCs w:val="20"/>
              </w:rPr>
            </w:pPr>
            <w:r w:rsidRPr="00D876D0">
              <w:rPr>
                <w:rFonts w:ascii="Arial" w:hAnsi="Arial" w:cs="Arial"/>
                <w:sz w:val="20"/>
                <w:szCs w:val="20"/>
              </w:rPr>
              <w:t>55</w:t>
            </w:r>
          </w:p>
        </w:tc>
        <w:tc>
          <w:tcPr>
            <w:tcW w:w="1559" w:type="dxa"/>
            <w:vMerge/>
          </w:tcPr>
          <w:p w:rsidR="004C7D46" w:rsidRDefault="004C7D46">
            <w:pPr>
              <w:spacing w:beforeLines="20" w:before="48" w:afterLines="20" w:after="48"/>
              <w:jc w:val="left"/>
              <w:rPr>
                <w:rFonts w:ascii="Arial" w:hAnsi="Arial" w:cs="Arial"/>
                <w:sz w:val="20"/>
                <w:szCs w:val="20"/>
              </w:rPr>
            </w:pPr>
          </w:p>
        </w:tc>
        <w:tc>
          <w:tcPr>
            <w:tcW w:w="1560" w:type="dxa"/>
            <w:vMerge/>
          </w:tcPr>
          <w:p w:rsidR="004C7D46" w:rsidRDefault="004C7D46">
            <w:pPr>
              <w:spacing w:beforeLines="20" w:before="48" w:afterLines="20" w:after="48"/>
              <w:jc w:val="left"/>
              <w:rPr>
                <w:rFonts w:ascii="Arial" w:hAnsi="Arial" w:cs="Arial"/>
                <w:sz w:val="20"/>
                <w:szCs w:val="20"/>
              </w:rPr>
            </w:pPr>
          </w:p>
        </w:tc>
        <w:tc>
          <w:tcPr>
            <w:tcW w:w="1907" w:type="dxa"/>
            <w:vMerge/>
            <w:tcBorders>
              <w:top w:val="nil"/>
              <w:bottom w:val="double" w:sz="2" w:space="0" w:color="auto"/>
            </w:tcBorders>
          </w:tcPr>
          <w:p w:rsidR="004C7D46" w:rsidRDefault="004C7D46">
            <w:pPr>
              <w:spacing w:beforeLines="20" w:before="48" w:afterLines="20" w:after="48"/>
              <w:jc w:val="left"/>
              <w:rPr>
                <w:rFonts w:ascii="Arial" w:hAnsi="Arial" w:cs="Arial"/>
                <w:sz w:val="20"/>
                <w:szCs w:val="20"/>
              </w:rPr>
            </w:pPr>
          </w:p>
        </w:tc>
      </w:tr>
    </w:tbl>
    <w:p w:rsidR="004178DB" w:rsidRPr="00D876D0" w:rsidRDefault="00825949">
      <w:r w:rsidRPr="00D876D0">
        <w:rPr>
          <w:rFonts w:hAnsi="宋体"/>
        </w:rPr>
        <w:t>来源：</w:t>
      </w:r>
      <w:r w:rsidRPr="00D876D0">
        <w:t>ADB</w:t>
      </w:r>
      <w:r w:rsidRPr="00D876D0">
        <w:rPr>
          <w:rFonts w:hAnsi="宋体"/>
        </w:rPr>
        <w:t>的</w:t>
      </w:r>
      <w:r w:rsidRPr="00D876D0">
        <w:rPr>
          <w:rFonts w:hint="eastAsia"/>
        </w:rPr>
        <w:t>咨询</w:t>
      </w:r>
      <w:r w:rsidRPr="00D876D0">
        <w:rPr>
          <w:rFonts w:hAnsi="宋体"/>
        </w:rPr>
        <w:t>专家对中国标准的非官方翻译。</w:t>
      </w:r>
    </w:p>
    <w:p w:rsidR="004178DB" w:rsidRPr="00D876D0" w:rsidRDefault="00825949">
      <w:pPr>
        <w:pStyle w:val="18"/>
        <w:spacing w:before="240" w:after="240"/>
      </w:pPr>
      <w:r w:rsidRPr="00D876D0">
        <w:rPr>
          <w:rFonts w:hAnsi="宋体"/>
        </w:rPr>
        <w:t>废水排放</w:t>
      </w:r>
    </w:p>
    <w:p w:rsidR="004178DB" w:rsidRPr="00867959" w:rsidRDefault="00DB0F80" w:rsidP="0050354D">
      <w:pPr>
        <w:pStyle w:val="130"/>
        <w:numPr>
          <w:ilvl w:val="0"/>
          <w:numId w:val="8"/>
        </w:numPr>
        <w:spacing w:before="240" w:after="240"/>
      </w:pPr>
      <w:r w:rsidRPr="00AE084E">
        <w:rPr>
          <w:rFonts w:hAnsi="宋体" w:hint="eastAsia"/>
        </w:rPr>
        <w:t>营运期产生的污水主要是职工生活污水和</w:t>
      </w:r>
      <w:r>
        <w:rPr>
          <w:rFonts w:hAnsi="宋体" w:hint="eastAsia"/>
        </w:rPr>
        <w:t>太阳能电池板</w:t>
      </w:r>
      <w:r w:rsidRPr="00AE084E">
        <w:rPr>
          <w:rFonts w:hAnsi="宋体" w:hint="eastAsia"/>
        </w:rPr>
        <w:t>清洗废水</w:t>
      </w:r>
      <w:r>
        <w:rPr>
          <w:rFonts w:hAnsi="宋体" w:hint="eastAsia"/>
        </w:rPr>
        <w:t>。本项目不设食堂、宿舍、浴室，厕所为防渗旱厕，生活废水主要为盥洗污水，废水排放量按用水量的</w:t>
      </w:r>
      <w:r>
        <w:rPr>
          <w:rFonts w:hAnsi="宋体" w:hint="eastAsia"/>
        </w:rPr>
        <w:t>80%</w:t>
      </w:r>
      <w:r>
        <w:rPr>
          <w:rFonts w:hAnsi="宋体" w:hint="eastAsia"/>
        </w:rPr>
        <w:t>计，生活废水产生量为</w:t>
      </w:r>
      <w:r>
        <w:rPr>
          <w:rFonts w:hAnsi="宋体" w:hint="eastAsia"/>
        </w:rPr>
        <w:t>0.32m</w:t>
      </w:r>
      <w:r w:rsidRPr="00362B47">
        <w:rPr>
          <w:rFonts w:hAnsi="宋体" w:hint="eastAsia"/>
          <w:vertAlign w:val="superscript"/>
        </w:rPr>
        <w:t>3</w:t>
      </w:r>
      <w:r>
        <w:rPr>
          <w:rFonts w:hAnsi="宋体" w:hint="eastAsia"/>
        </w:rPr>
        <w:t>/d</w:t>
      </w:r>
      <w:r>
        <w:rPr>
          <w:rFonts w:hAnsi="宋体" w:hint="eastAsia"/>
        </w:rPr>
        <w:t>，水质简单且水量较少，用于厂区泼洒抑尘，不外排；光伏阵列区面积大且用水量相对有限，清洗废水不会对周围环境造成不利影响</w:t>
      </w:r>
      <w:r w:rsidRPr="008A7AD9">
        <w:rPr>
          <w:rFonts w:hAnsi="宋体" w:hint="eastAsia"/>
        </w:rPr>
        <w:t>。</w:t>
      </w:r>
    </w:p>
    <w:p w:rsidR="004178DB" w:rsidRPr="00641B69" w:rsidRDefault="00825949">
      <w:pPr>
        <w:pStyle w:val="2"/>
        <w:numPr>
          <w:ilvl w:val="1"/>
          <w:numId w:val="9"/>
        </w:numPr>
        <w:spacing w:before="240"/>
        <w:rPr>
          <w:rFonts w:cs="Arial"/>
          <w:lang w:val="en-US"/>
        </w:rPr>
      </w:pPr>
      <w:bookmarkStart w:id="128" w:name="_Toc512456485"/>
      <w:r w:rsidRPr="00BE0E82">
        <w:rPr>
          <w:rFonts w:hAnsi="宋体" w:cs="Arial"/>
          <w:lang w:val="en-US"/>
        </w:rPr>
        <w:t>亚行政策</w:t>
      </w:r>
      <w:r w:rsidRPr="00984470">
        <w:rPr>
          <w:rFonts w:hAnsi="宋体" w:cs="Arial" w:hint="eastAsia"/>
          <w:lang w:val="en-US"/>
        </w:rPr>
        <w:t>、</w:t>
      </w:r>
      <w:r w:rsidRPr="00141107">
        <w:rPr>
          <w:rFonts w:hAnsi="宋体" w:cs="Arial"/>
          <w:lang w:val="en-US"/>
        </w:rPr>
        <w:t>法规和规定</w:t>
      </w:r>
      <w:bookmarkEnd w:id="128"/>
    </w:p>
    <w:p w:rsidR="004178DB" w:rsidRPr="006405B6" w:rsidRDefault="00825949">
      <w:pPr>
        <w:pStyle w:val="130"/>
        <w:numPr>
          <w:ilvl w:val="0"/>
          <w:numId w:val="8"/>
        </w:numPr>
        <w:spacing w:before="240" w:after="240"/>
        <w:rPr>
          <w:rFonts w:hAnsi="宋体"/>
        </w:rPr>
      </w:pPr>
      <w:r w:rsidRPr="00866C08">
        <w:rPr>
          <w:rFonts w:hAnsi="宋体"/>
        </w:rPr>
        <w:t>亚行对环</w:t>
      </w:r>
      <w:proofErr w:type="gramStart"/>
      <w:r w:rsidRPr="00866C08">
        <w:rPr>
          <w:rFonts w:hAnsi="宋体"/>
        </w:rPr>
        <w:t>评主要</w:t>
      </w:r>
      <w:proofErr w:type="gramEnd"/>
      <w:r w:rsidRPr="00866C08">
        <w:rPr>
          <w:rFonts w:hAnsi="宋体"/>
        </w:rPr>
        <w:t>的政策</w:t>
      </w:r>
      <w:r w:rsidRPr="00866C08">
        <w:rPr>
          <w:rFonts w:hAnsi="宋体" w:hint="eastAsia"/>
        </w:rPr>
        <w:t>、</w:t>
      </w:r>
      <w:r w:rsidRPr="00A06D9F">
        <w:rPr>
          <w:rFonts w:hAnsi="宋体"/>
        </w:rPr>
        <w:t>法规</w:t>
      </w:r>
      <w:r w:rsidRPr="00A06D9F">
        <w:rPr>
          <w:rFonts w:hAnsi="宋体" w:hint="eastAsia"/>
        </w:rPr>
        <w:t>、</w:t>
      </w:r>
      <w:r w:rsidRPr="00A06D9F">
        <w:rPr>
          <w:rFonts w:hAnsi="宋体"/>
        </w:rPr>
        <w:t>规定和流程详见《保障政策声明》（</w:t>
      </w:r>
      <w:r w:rsidRPr="00115D9C">
        <w:t>2009</w:t>
      </w:r>
      <w:r w:rsidRPr="00115D9C">
        <w:rPr>
          <w:rFonts w:hAnsi="宋体"/>
        </w:rPr>
        <w:t>）。由亚行资助的所有项目必须符合《保障政策声明》的要求，该声明确立了环境审查程序，以确保亚行贷款项目</w:t>
      </w:r>
      <w:r w:rsidRPr="00DA1839">
        <w:rPr>
          <w:rFonts w:hAnsi="宋体"/>
        </w:rPr>
        <w:t>对环境无害，</w:t>
      </w:r>
      <w:r w:rsidRPr="00DA1839">
        <w:rPr>
          <w:rFonts w:hint="eastAsia"/>
        </w:rPr>
        <w:t>项目设计符合相关法律法规的要求，并且不</w:t>
      </w:r>
      <w:r w:rsidRPr="00A81778">
        <w:rPr>
          <w:rFonts w:hAnsi="宋体"/>
        </w:rPr>
        <w:t>造成严重的环境、健康、社会和安全隐患。</w:t>
      </w:r>
    </w:p>
    <w:p w:rsidR="004178DB" w:rsidRPr="002C0273" w:rsidRDefault="00825949">
      <w:pPr>
        <w:pStyle w:val="130"/>
        <w:numPr>
          <w:ilvl w:val="0"/>
          <w:numId w:val="8"/>
        </w:numPr>
        <w:spacing w:before="240" w:after="240"/>
      </w:pPr>
      <w:r w:rsidRPr="00697D76">
        <w:rPr>
          <w:rFonts w:hAnsi="宋体"/>
        </w:rPr>
        <w:t>在项目周期的最初阶段，通常在项目识别阶段，亚行根据项目潜在的影响和风险，对项目进行梳理和分类。项目所属的类别是由它对环境最敏感的部分决定的，包括直接的、间接的、累积的和引致的影响。项目分类</w:t>
      </w:r>
      <w:r w:rsidRPr="00697D76">
        <w:rPr>
          <w:rFonts w:hAnsi="宋体" w:hint="eastAsia"/>
        </w:rPr>
        <w:t>的</w:t>
      </w:r>
      <w:r w:rsidRPr="00697D76">
        <w:rPr>
          <w:rFonts w:hAnsi="宋体"/>
        </w:rPr>
        <w:t>目的</w:t>
      </w:r>
      <w:r w:rsidRPr="002C0273">
        <w:rPr>
          <w:rFonts w:hAnsi="宋体" w:hint="eastAsia"/>
        </w:rPr>
        <w:t>是</w:t>
      </w:r>
      <w:r w:rsidRPr="002C0273">
        <w:rPr>
          <w:rFonts w:hAnsi="宋体"/>
        </w:rPr>
        <w:t>：</w:t>
      </w:r>
    </w:p>
    <w:p w:rsidR="004178DB" w:rsidRPr="002C0273" w:rsidRDefault="00825949">
      <w:pPr>
        <w:pStyle w:val="130"/>
        <w:numPr>
          <w:ilvl w:val="2"/>
          <w:numId w:val="8"/>
        </w:numPr>
        <w:spacing w:before="240" w:after="240"/>
        <w:jc w:val="left"/>
      </w:pPr>
      <w:r w:rsidRPr="002C0273">
        <w:rPr>
          <w:rFonts w:hAnsi="宋体"/>
        </w:rPr>
        <w:lastRenderedPageBreak/>
        <w:t>了解项目可能产生的影响和风险的；</w:t>
      </w:r>
    </w:p>
    <w:p w:rsidR="004178DB" w:rsidRPr="002C0273" w:rsidRDefault="00825949">
      <w:pPr>
        <w:pStyle w:val="130"/>
        <w:numPr>
          <w:ilvl w:val="2"/>
          <w:numId w:val="8"/>
        </w:numPr>
        <w:spacing w:before="240" w:after="240"/>
        <w:jc w:val="left"/>
      </w:pPr>
      <w:r w:rsidRPr="002C0273">
        <w:rPr>
          <w:rFonts w:hAnsi="宋体"/>
        </w:rPr>
        <w:t>确定环境评价级别和保障措施（与项目潜在影响性质</w:t>
      </w:r>
      <w:r w:rsidRPr="002C0273">
        <w:rPr>
          <w:rFonts w:hAnsi="宋体" w:hint="eastAsia"/>
        </w:rPr>
        <w:t>、</w:t>
      </w:r>
      <w:r w:rsidRPr="002C0273">
        <w:rPr>
          <w:rFonts w:hAnsi="宋体"/>
        </w:rPr>
        <w:t>规模</w:t>
      </w:r>
      <w:r w:rsidRPr="002C0273">
        <w:rPr>
          <w:rFonts w:hAnsi="宋体" w:hint="eastAsia"/>
        </w:rPr>
        <w:t>、</w:t>
      </w:r>
      <w:r w:rsidRPr="002C0273">
        <w:rPr>
          <w:rFonts w:hAnsi="宋体"/>
        </w:rPr>
        <w:t>程度和敏感性一致）所需的组织资源；</w:t>
      </w:r>
    </w:p>
    <w:p w:rsidR="004178DB" w:rsidRPr="00D876D0" w:rsidRDefault="00825949">
      <w:pPr>
        <w:pStyle w:val="130"/>
        <w:numPr>
          <w:ilvl w:val="2"/>
          <w:numId w:val="8"/>
        </w:numPr>
        <w:spacing w:before="240" w:after="240"/>
        <w:jc w:val="left"/>
      </w:pPr>
      <w:r w:rsidRPr="002C0273">
        <w:rPr>
          <w:rFonts w:hAnsi="宋体"/>
        </w:rPr>
        <w:t>确定发布信息的要求。</w:t>
      </w:r>
    </w:p>
    <w:p w:rsidR="004178DB" w:rsidRPr="00D876D0" w:rsidRDefault="00825949">
      <w:pPr>
        <w:pStyle w:val="130"/>
        <w:numPr>
          <w:ilvl w:val="0"/>
          <w:numId w:val="8"/>
        </w:numPr>
        <w:spacing w:before="240" w:after="240"/>
      </w:pPr>
      <w:r w:rsidRPr="00D876D0">
        <w:rPr>
          <w:rFonts w:hAnsi="宋体"/>
        </w:rPr>
        <w:t>亚行</w:t>
      </w:r>
      <w:r w:rsidRPr="00D876D0">
        <w:rPr>
          <w:rFonts w:hAnsi="宋体" w:hint="eastAsia"/>
        </w:rPr>
        <w:t>贷款项目的环境分类包括</w:t>
      </w:r>
      <w:r w:rsidRPr="00D876D0">
        <w:rPr>
          <w:rFonts w:hAnsi="宋体"/>
        </w:rPr>
        <w:t>：</w:t>
      </w:r>
    </w:p>
    <w:p w:rsidR="004178DB" w:rsidRPr="00D876D0" w:rsidRDefault="00825949">
      <w:pPr>
        <w:pStyle w:val="130"/>
        <w:keepNext/>
        <w:keepLines/>
        <w:numPr>
          <w:ilvl w:val="2"/>
          <w:numId w:val="8"/>
        </w:numPr>
        <w:spacing w:before="240" w:after="240"/>
        <w:jc w:val="left"/>
      </w:pPr>
      <w:r w:rsidRPr="00D876D0">
        <w:rPr>
          <w:b/>
          <w:bCs/>
        </w:rPr>
        <w:t>A</w:t>
      </w:r>
      <w:r w:rsidRPr="00D876D0">
        <w:rPr>
          <w:rFonts w:hAnsi="宋体"/>
          <w:b/>
          <w:bCs/>
        </w:rPr>
        <w:t>类</w:t>
      </w:r>
      <w:r w:rsidRPr="00D876D0">
        <w:rPr>
          <w:rFonts w:hAnsi="宋体"/>
          <w:bCs/>
        </w:rPr>
        <w:t>。如果拟订的项目可能对环境产生重大的、不可逆转的、多种形式或没有先例的不利影响，将被归入</w:t>
      </w:r>
      <w:r w:rsidRPr="00D876D0">
        <w:rPr>
          <w:bCs/>
        </w:rPr>
        <w:t>A</w:t>
      </w:r>
      <w:r w:rsidRPr="00D876D0">
        <w:rPr>
          <w:rFonts w:hAnsi="宋体" w:hint="eastAsia"/>
          <w:bCs/>
        </w:rPr>
        <w:t>类</w:t>
      </w:r>
      <w:r w:rsidRPr="00D876D0">
        <w:rPr>
          <w:rFonts w:hAnsi="宋体"/>
          <w:bCs/>
        </w:rPr>
        <w:t>。这些影响的范围可能会超出项目所在地或所使用的工具的范围。对这类项目需要开展全面环境影响评价，包括环境管理计划（</w:t>
      </w:r>
      <w:r w:rsidRPr="00D876D0">
        <w:t>EMP</w:t>
      </w:r>
      <w:r w:rsidRPr="00D876D0">
        <w:rPr>
          <w:rFonts w:hAnsi="宋体"/>
          <w:bCs/>
        </w:rPr>
        <w:t>）。</w:t>
      </w:r>
    </w:p>
    <w:p w:rsidR="004178DB" w:rsidRPr="00D876D0" w:rsidRDefault="00825949">
      <w:pPr>
        <w:pStyle w:val="130"/>
        <w:numPr>
          <w:ilvl w:val="2"/>
          <w:numId w:val="8"/>
        </w:numPr>
        <w:spacing w:before="240" w:after="240"/>
        <w:jc w:val="left"/>
      </w:pPr>
      <w:r w:rsidRPr="00D876D0">
        <w:rPr>
          <w:b/>
          <w:bCs/>
        </w:rPr>
        <w:t>B</w:t>
      </w:r>
      <w:r w:rsidRPr="00D876D0">
        <w:rPr>
          <w:rFonts w:hAnsi="宋体"/>
          <w:b/>
          <w:bCs/>
        </w:rPr>
        <w:t>类</w:t>
      </w:r>
      <w:r w:rsidRPr="00D876D0">
        <w:rPr>
          <w:rFonts w:hAnsi="宋体"/>
          <w:bCs/>
        </w:rPr>
        <w:t>。如果计划的项目对环境的潜在负面影响小于</w:t>
      </w:r>
      <w:r w:rsidRPr="00D876D0">
        <w:rPr>
          <w:bCs/>
        </w:rPr>
        <w:t>A</w:t>
      </w:r>
      <w:r w:rsidRPr="00D876D0">
        <w:rPr>
          <w:rFonts w:hAnsi="宋体" w:hint="eastAsia"/>
          <w:bCs/>
        </w:rPr>
        <w:t>类</w:t>
      </w:r>
      <w:r w:rsidRPr="00D876D0">
        <w:rPr>
          <w:rFonts w:hAnsi="宋体"/>
          <w:bCs/>
        </w:rPr>
        <w:t>，将被归入</w:t>
      </w:r>
      <w:r w:rsidRPr="00D876D0">
        <w:rPr>
          <w:bCs/>
        </w:rPr>
        <w:t>B</w:t>
      </w:r>
      <w:r w:rsidRPr="00D876D0">
        <w:rPr>
          <w:rFonts w:hAnsi="宋体"/>
          <w:bCs/>
        </w:rPr>
        <w:t>类。这类项目的环境影响局限于项目所在地，而且很少产生不可逆转的环境影响；与</w:t>
      </w:r>
      <w:r w:rsidRPr="00D876D0">
        <w:rPr>
          <w:bCs/>
        </w:rPr>
        <w:t>A</w:t>
      </w:r>
      <w:r w:rsidRPr="00D876D0">
        <w:rPr>
          <w:rFonts w:hAnsi="宋体"/>
          <w:bCs/>
        </w:rPr>
        <w:t>类项目相比，在多数情况下都可以很快制定和采取减缓措施。对这类项目需要开展初始环境审查（</w:t>
      </w:r>
      <w:r w:rsidRPr="00D876D0">
        <w:t>IEE</w:t>
      </w:r>
      <w:r w:rsidRPr="00D876D0">
        <w:rPr>
          <w:rFonts w:hAnsi="宋体"/>
          <w:bCs/>
        </w:rPr>
        <w:t>），包括环境管理计划（</w:t>
      </w:r>
      <w:r w:rsidRPr="00D876D0">
        <w:rPr>
          <w:bCs/>
        </w:rPr>
        <w:t>EMP</w:t>
      </w:r>
      <w:r w:rsidRPr="00D876D0">
        <w:rPr>
          <w:rFonts w:hAnsi="宋体"/>
          <w:bCs/>
        </w:rPr>
        <w:t>）。</w:t>
      </w:r>
    </w:p>
    <w:p w:rsidR="004178DB" w:rsidRPr="00D876D0" w:rsidRDefault="00825949">
      <w:pPr>
        <w:pStyle w:val="130"/>
        <w:numPr>
          <w:ilvl w:val="2"/>
          <w:numId w:val="8"/>
        </w:numPr>
        <w:spacing w:before="240" w:after="240"/>
        <w:jc w:val="left"/>
      </w:pPr>
      <w:r w:rsidRPr="00D876D0">
        <w:rPr>
          <w:b/>
        </w:rPr>
        <w:t>C</w:t>
      </w:r>
      <w:r w:rsidRPr="00D876D0">
        <w:rPr>
          <w:rFonts w:hAnsi="宋体"/>
          <w:b/>
        </w:rPr>
        <w:t>类</w:t>
      </w:r>
      <w:r w:rsidRPr="00D876D0">
        <w:rPr>
          <w:rFonts w:hAnsi="宋体"/>
        </w:rPr>
        <w:t>。如果计划的项目只会对环境产生轻微的负面影响，或根本不会产生负面影响，将被归入</w:t>
      </w:r>
      <w:r w:rsidRPr="00D876D0">
        <w:t>C</w:t>
      </w:r>
      <w:r w:rsidRPr="00D876D0">
        <w:rPr>
          <w:rFonts w:hAnsi="宋体"/>
        </w:rPr>
        <w:t>类。尽管对这类项目不需要开展环境评价，但仍需评价其环境影响。</w:t>
      </w:r>
    </w:p>
    <w:p w:rsidR="004178DB" w:rsidRPr="00D876D0" w:rsidRDefault="00825949">
      <w:pPr>
        <w:pStyle w:val="130"/>
        <w:numPr>
          <w:ilvl w:val="2"/>
          <w:numId w:val="8"/>
        </w:numPr>
        <w:spacing w:before="240" w:after="240"/>
        <w:jc w:val="left"/>
      </w:pPr>
      <w:r w:rsidRPr="00D876D0">
        <w:rPr>
          <w:rFonts w:hAnsi="宋体"/>
          <w:b/>
        </w:rPr>
        <w:t>金融中介类</w:t>
      </w:r>
      <w:r w:rsidRPr="00D876D0">
        <w:rPr>
          <w:rFonts w:hAnsi="宋体"/>
        </w:rPr>
        <w:t>。如果</w:t>
      </w:r>
      <w:proofErr w:type="gramStart"/>
      <w:r w:rsidRPr="00D876D0">
        <w:rPr>
          <w:rFonts w:hAnsi="宋体"/>
        </w:rPr>
        <w:t>待议项目</w:t>
      </w:r>
      <w:proofErr w:type="gramEnd"/>
      <w:r w:rsidRPr="00D876D0">
        <w:rPr>
          <w:rFonts w:hAnsi="宋体"/>
        </w:rPr>
        <w:t>涉及亚行向金融中介或通过金融中介进行投资，将被归入金融中介类。</w:t>
      </w:r>
    </w:p>
    <w:p w:rsidR="004178DB" w:rsidRPr="00867959" w:rsidRDefault="00825949">
      <w:pPr>
        <w:pStyle w:val="130"/>
        <w:numPr>
          <w:ilvl w:val="0"/>
          <w:numId w:val="8"/>
        </w:numPr>
        <w:spacing w:before="240" w:after="240"/>
      </w:pPr>
      <w:r w:rsidRPr="00867959">
        <w:rPr>
          <w:rFonts w:hAnsi="宋体"/>
        </w:rPr>
        <w:t>由于</w:t>
      </w:r>
      <w:r w:rsidRPr="00867959">
        <w:rPr>
          <w:rFonts w:hAnsi="宋体" w:hint="eastAsia"/>
        </w:rPr>
        <w:t>京津</w:t>
      </w:r>
      <w:proofErr w:type="gramStart"/>
      <w:r w:rsidRPr="00867959">
        <w:rPr>
          <w:rFonts w:hAnsi="宋体" w:hint="eastAsia"/>
        </w:rPr>
        <w:t>冀区域</w:t>
      </w:r>
      <w:proofErr w:type="gramEnd"/>
      <w:r w:rsidRPr="00867959">
        <w:rPr>
          <w:rFonts w:hAnsi="宋体" w:hint="eastAsia"/>
        </w:rPr>
        <w:t>大气污染防治中投保投融资促进项目为金融中介</w:t>
      </w:r>
      <w:r w:rsidRPr="00867959">
        <w:rPr>
          <w:rFonts w:hAnsi="宋体"/>
        </w:rPr>
        <w:t>项目，根据《保障政策声明》的要求，为该项目建立了环境和社会管理系统（</w:t>
      </w:r>
      <w:r w:rsidRPr="00867959">
        <w:t>ESMS</w:t>
      </w:r>
      <w:r w:rsidRPr="00867959">
        <w:rPr>
          <w:rFonts w:hAnsi="宋体"/>
        </w:rPr>
        <w:t>）。</w:t>
      </w:r>
      <w:r w:rsidRPr="00867959">
        <w:t>ESMS</w:t>
      </w:r>
      <w:r w:rsidRPr="00867959">
        <w:rPr>
          <w:rFonts w:hAnsi="宋体"/>
        </w:rPr>
        <w:t>用于该项目下所有</w:t>
      </w:r>
      <w:r w:rsidR="0086449D">
        <w:rPr>
          <w:rFonts w:hAnsi="宋体"/>
        </w:rPr>
        <w:t>项目</w:t>
      </w:r>
      <w:r w:rsidRPr="00867959">
        <w:rPr>
          <w:rFonts w:hAnsi="宋体"/>
        </w:rPr>
        <w:t>的筛选、分类和评估。经过筛选和评估，本</w:t>
      </w:r>
      <w:r w:rsidR="0086449D">
        <w:rPr>
          <w:rFonts w:hAnsi="宋体"/>
        </w:rPr>
        <w:t>项目</w:t>
      </w:r>
      <w:r w:rsidRPr="00867959">
        <w:rPr>
          <w:rFonts w:hAnsi="宋体"/>
        </w:rPr>
        <w:t>为环境</w:t>
      </w:r>
      <w:r w:rsidRPr="00867959">
        <w:t>B</w:t>
      </w:r>
      <w:r w:rsidRPr="00867959">
        <w:rPr>
          <w:rFonts w:hAnsi="宋体"/>
        </w:rPr>
        <w:t>类项目，因此需要准备初始环境审查报告（</w:t>
      </w:r>
      <w:r w:rsidRPr="00867959">
        <w:t>IEE</w:t>
      </w:r>
      <w:r w:rsidRPr="00867959">
        <w:rPr>
          <w:rFonts w:hAnsi="宋体"/>
        </w:rPr>
        <w:t>，即本报告），还包括一份环境管理计划（</w:t>
      </w:r>
      <w:r w:rsidRPr="00867959">
        <w:t>EMP</w:t>
      </w:r>
      <w:r w:rsidRPr="00867959">
        <w:rPr>
          <w:rFonts w:hAnsi="宋体"/>
        </w:rPr>
        <w:t>）。</w:t>
      </w:r>
    </w:p>
    <w:p w:rsidR="004178DB" w:rsidRPr="00867959" w:rsidRDefault="00825949">
      <w:pPr>
        <w:pStyle w:val="130"/>
        <w:numPr>
          <w:ilvl w:val="0"/>
          <w:numId w:val="8"/>
        </w:numPr>
        <w:spacing w:before="240" w:after="240"/>
      </w:pPr>
      <w:r w:rsidRPr="00867959">
        <w:rPr>
          <w:rFonts w:hAnsi="宋体"/>
        </w:rPr>
        <w:t>《保障政策声明》还有</w:t>
      </w:r>
      <w:r w:rsidRPr="00867959">
        <w:rPr>
          <w:rFonts w:hAnsi="宋体" w:hint="eastAsia"/>
        </w:rPr>
        <w:t>其它</w:t>
      </w:r>
      <w:r w:rsidRPr="00867959">
        <w:rPr>
          <w:rFonts w:hAnsi="宋体"/>
        </w:rPr>
        <w:t>一系列要求，包括（</w:t>
      </w:r>
      <w:r w:rsidRPr="00867959">
        <w:t>1</w:t>
      </w:r>
      <w:r w:rsidRPr="00867959">
        <w:rPr>
          <w:rFonts w:hAnsi="宋体"/>
        </w:rPr>
        <w:t>）项目风险和相应的缓解措施和项目保障；（</w:t>
      </w:r>
      <w:r w:rsidRPr="00867959">
        <w:t>2</w:t>
      </w:r>
      <w:r w:rsidRPr="00867959">
        <w:rPr>
          <w:rFonts w:hAnsi="宋体"/>
        </w:rPr>
        <w:t>）项目层面的申诉机制；（</w:t>
      </w:r>
      <w:r w:rsidRPr="00867959">
        <w:t>3</w:t>
      </w:r>
      <w:r w:rsidRPr="00867959">
        <w:rPr>
          <w:rFonts w:hAnsi="宋体"/>
        </w:rPr>
        <w:t>）明确项目影响范围；（</w:t>
      </w:r>
      <w:r w:rsidRPr="00867959">
        <w:t>4</w:t>
      </w:r>
      <w:r w:rsidRPr="00867959">
        <w:rPr>
          <w:rFonts w:hAnsi="宋体"/>
        </w:rPr>
        <w:t>）物质文化资源破坏预防分析；（</w:t>
      </w:r>
      <w:r w:rsidRPr="00867959">
        <w:t>5</w:t>
      </w:r>
      <w:r w:rsidRPr="00867959">
        <w:rPr>
          <w:rFonts w:hAnsi="宋体"/>
        </w:rPr>
        <w:t>）气候变化减轻与适应；（</w:t>
      </w:r>
      <w:r w:rsidRPr="00867959">
        <w:t>6</w:t>
      </w:r>
      <w:r w:rsidRPr="00867959">
        <w:rPr>
          <w:rFonts w:hAnsi="宋体"/>
        </w:rPr>
        <w:t>）职业和社区健康和安全要求（包括应急准备和响应程序）；（</w:t>
      </w:r>
      <w:r w:rsidRPr="00867959">
        <w:t>7</w:t>
      </w:r>
      <w:r w:rsidRPr="00867959">
        <w:rPr>
          <w:rFonts w:hAnsi="宋体"/>
        </w:rPr>
        <w:t>）非土地征用的经济影响；（</w:t>
      </w:r>
      <w:r w:rsidRPr="00867959">
        <w:t>8</w:t>
      </w:r>
      <w:r w:rsidRPr="00867959">
        <w:rPr>
          <w:rFonts w:hAnsi="宋体"/>
        </w:rPr>
        <w:t>）生物多样性保护和自然资源管理的要求；（</w:t>
      </w:r>
      <w:r w:rsidRPr="00867959">
        <w:t>9</w:t>
      </w:r>
      <w:r w:rsidRPr="00867959">
        <w:rPr>
          <w:rFonts w:hAnsi="宋体"/>
        </w:rPr>
        <w:t>）如果使用当地标准，需要提供充足的理由；（</w:t>
      </w:r>
      <w:r w:rsidRPr="00867959">
        <w:t>10</w:t>
      </w:r>
      <w:r w:rsidRPr="00867959">
        <w:rPr>
          <w:rFonts w:hAnsi="宋体"/>
        </w:rPr>
        <w:t>）保证足够的公众参与和磋商；（</w:t>
      </w:r>
      <w:r w:rsidRPr="00867959">
        <w:t>11</w:t>
      </w:r>
      <w:r w:rsidRPr="00867959">
        <w:rPr>
          <w:rFonts w:hAnsi="宋体"/>
        </w:rPr>
        <w:t>）环境管理计划必须包括实施进度和考核的绩效指标。</w:t>
      </w:r>
    </w:p>
    <w:p w:rsidR="004178DB" w:rsidRPr="00984470" w:rsidRDefault="00825949" w:rsidP="00F42FBC">
      <w:pPr>
        <w:pStyle w:val="1"/>
        <w:numPr>
          <w:ilvl w:val="0"/>
          <w:numId w:val="66"/>
        </w:numPr>
        <w:spacing w:before="720"/>
      </w:pPr>
      <w:bookmarkStart w:id="129" w:name="_Toc512456486"/>
      <w:bookmarkStart w:id="130" w:name="OLE_LINK11"/>
      <w:bookmarkStart w:id="131" w:name="OLE_LINK10"/>
      <w:r w:rsidRPr="00BE0E82">
        <w:rPr>
          <w:rFonts w:hAnsi="宋体"/>
        </w:rPr>
        <w:lastRenderedPageBreak/>
        <w:t>项目描述</w:t>
      </w:r>
      <w:bookmarkEnd w:id="129"/>
    </w:p>
    <w:p w:rsidR="004178DB" w:rsidRPr="00866C08" w:rsidRDefault="00825949">
      <w:pPr>
        <w:pStyle w:val="2"/>
        <w:numPr>
          <w:ilvl w:val="1"/>
          <w:numId w:val="11"/>
        </w:numPr>
        <w:spacing w:before="240"/>
        <w:rPr>
          <w:rFonts w:cs="Arial"/>
          <w:lang w:val="en-US"/>
        </w:rPr>
      </w:pPr>
      <w:bookmarkStart w:id="132" w:name="_Toc512456487"/>
      <w:r w:rsidRPr="00866C08">
        <w:rPr>
          <w:rFonts w:hAnsi="宋体" w:cs="Arial"/>
          <w:lang w:val="en-US"/>
        </w:rPr>
        <w:t>项目介绍</w:t>
      </w:r>
      <w:bookmarkEnd w:id="132"/>
    </w:p>
    <w:p w:rsidR="004178DB" w:rsidRPr="00141107" w:rsidRDefault="00825949" w:rsidP="000A522C">
      <w:pPr>
        <w:pStyle w:val="130"/>
        <w:numPr>
          <w:ilvl w:val="0"/>
          <w:numId w:val="6"/>
        </w:numPr>
        <w:spacing w:before="240" w:after="240"/>
        <w:rPr>
          <w:b/>
          <w:bCs/>
        </w:rPr>
      </w:pPr>
      <w:r w:rsidRPr="00867959">
        <w:rPr>
          <w:rFonts w:hAnsi="宋体" w:hint="eastAsia"/>
        </w:rPr>
        <w:t>本项目为</w:t>
      </w:r>
      <w:r w:rsidR="000A522C" w:rsidRPr="000A522C">
        <w:rPr>
          <w:rFonts w:hAnsi="宋体" w:hint="eastAsia"/>
        </w:rPr>
        <w:t>内丘县柳林镇</w:t>
      </w:r>
      <w:r w:rsidR="000A522C" w:rsidRPr="000A522C">
        <w:rPr>
          <w:rFonts w:hAnsi="宋体" w:hint="eastAsia"/>
        </w:rPr>
        <w:t>20</w:t>
      </w:r>
      <w:r w:rsidR="000A522C" w:rsidRPr="000A522C">
        <w:rPr>
          <w:rFonts w:hAnsi="宋体" w:hint="eastAsia"/>
        </w:rPr>
        <w:t>兆瓦光伏电站项目</w:t>
      </w:r>
      <w:r w:rsidRPr="00867959">
        <w:rPr>
          <w:rFonts w:hAnsi="宋体" w:hint="eastAsia"/>
        </w:rPr>
        <w:t>，</w:t>
      </w:r>
      <w:r w:rsidRPr="00867959">
        <w:rPr>
          <w:rFonts w:hint="eastAsia"/>
        </w:rPr>
        <w:t>年均发电量约为</w:t>
      </w:r>
      <w:r w:rsidR="00B53DE2">
        <w:rPr>
          <w:rFonts w:hint="eastAsia"/>
        </w:rPr>
        <w:t>2134</w:t>
      </w:r>
      <w:r w:rsidRPr="00867959">
        <w:rPr>
          <w:rFonts w:hint="eastAsia"/>
        </w:rPr>
        <w:t>万</w:t>
      </w:r>
      <w:r w:rsidRPr="00867959">
        <w:t>k</w:t>
      </w:r>
      <w:r w:rsidR="00DB6B00">
        <w:rPr>
          <w:rFonts w:hint="eastAsia"/>
        </w:rPr>
        <w:t>W</w:t>
      </w:r>
      <w:r w:rsidRPr="00867959">
        <w:t>h</w:t>
      </w:r>
      <w:r w:rsidRPr="00867959">
        <w:rPr>
          <w:rFonts w:hint="eastAsia"/>
        </w:rPr>
        <w:t>。</w:t>
      </w:r>
      <w:r w:rsidRPr="00BE0E82">
        <w:rPr>
          <w:rFonts w:hAnsi="宋体"/>
        </w:rPr>
        <w:t>本项目的实施</w:t>
      </w:r>
      <w:r w:rsidRPr="00984470">
        <w:rPr>
          <w:rFonts w:hAnsi="宋体" w:hint="eastAsia"/>
        </w:rPr>
        <w:t>将减轻当地燃煤发电的环保压力，促进地区经济可持续发展。</w:t>
      </w:r>
    </w:p>
    <w:p w:rsidR="004178DB" w:rsidRPr="00866C08" w:rsidRDefault="00825949" w:rsidP="00B53DE2">
      <w:pPr>
        <w:pStyle w:val="130"/>
        <w:numPr>
          <w:ilvl w:val="0"/>
          <w:numId w:val="8"/>
        </w:numPr>
        <w:spacing w:before="240" w:after="240"/>
      </w:pPr>
      <w:r w:rsidRPr="00641B69">
        <w:rPr>
          <w:rFonts w:hAnsi="宋体"/>
          <w:szCs w:val="21"/>
        </w:rPr>
        <w:t>本项目</w:t>
      </w:r>
      <w:r w:rsidR="000A522C">
        <w:rPr>
          <w:rFonts w:hAnsi="宋体" w:hint="eastAsia"/>
          <w:szCs w:val="21"/>
        </w:rPr>
        <w:t>基本</w:t>
      </w:r>
      <w:r w:rsidRPr="00641B69">
        <w:rPr>
          <w:rFonts w:hAnsi="宋体"/>
          <w:szCs w:val="21"/>
        </w:rPr>
        <w:t>内容：</w:t>
      </w:r>
      <w:r w:rsidR="00DB6B00" w:rsidRPr="00DB6B00">
        <w:rPr>
          <w:rFonts w:hAnsi="宋体" w:hint="eastAsia"/>
        </w:rPr>
        <w:t>项目建设地点位于</w:t>
      </w:r>
      <w:r w:rsidR="00B53DE2">
        <w:rPr>
          <w:rFonts w:hAnsi="宋体" w:hint="eastAsia"/>
        </w:rPr>
        <w:t>河北省内丘县柳林镇</w:t>
      </w:r>
      <w:r w:rsidR="00DB6B00" w:rsidRPr="00DB6B00">
        <w:rPr>
          <w:rFonts w:hAnsi="宋体" w:hint="eastAsia"/>
        </w:rPr>
        <w:t>，</w:t>
      </w:r>
      <w:r w:rsidR="00B53DE2" w:rsidRPr="00B53DE2">
        <w:rPr>
          <w:rFonts w:hAnsi="宋体" w:hint="eastAsia"/>
        </w:rPr>
        <w:t>站前区总占地面积约为</w:t>
      </w:r>
      <w:r w:rsidR="00B53DE2" w:rsidRPr="00B53DE2">
        <w:rPr>
          <w:rFonts w:hAnsi="宋体" w:hint="eastAsia"/>
        </w:rPr>
        <w:t xml:space="preserve">20000 </w:t>
      </w:r>
      <w:r w:rsidR="00B53DE2" w:rsidRPr="00B53DE2">
        <w:rPr>
          <w:rFonts w:hAnsi="宋体" w:hint="eastAsia"/>
        </w:rPr>
        <w:t>平米，项目总占地面积约</w:t>
      </w:r>
      <w:r w:rsidR="00B53DE2" w:rsidRPr="00B53DE2">
        <w:rPr>
          <w:rFonts w:hAnsi="宋体" w:hint="eastAsia"/>
        </w:rPr>
        <w:t xml:space="preserve">800 </w:t>
      </w:r>
      <w:r w:rsidR="00B53DE2" w:rsidRPr="00B53DE2">
        <w:rPr>
          <w:rFonts w:hAnsi="宋体" w:hint="eastAsia"/>
        </w:rPr>
        <w:t>亩</w:t>
      </w:r>
      <w:r w:rsidR="00D70F38">
        <w:rPr>
          <w:rFonts w:hAnsi="宋体" w:hint="eastAsia"/>
        </w:rPr>
        <w:t>（</w:t>
      </w:r>
      <w:r w:rsidR="00D70F38">
        <w:rPr>
          <w:rFonts w:hAnsi="宋体" w:hint="eastAsia"/>
        </w:rPr>
        <w:t>53.33</w:t>
      </w:r>
      <w:r w:rsidR="00D70F38">
        <w:rPr>
          <w:rFonts w:hAnsi="宋体" w:hint="eastAsia"/>
        </w:rPr>
        <w:t>公顷（</w:t>
      </w:r>
      <w:r w:rsidR="00D70F38">
        <w:rPr>
          <w:rFonts w:hAnsi="宋体" w:hint="eastAsia"/>
        </w:rPr>
        <w:t>ha</w:t>
      </w:r>
      <w:r w:rsidR="00D70F38">
        <w:rPr>
          <w:rFonts w:hAnsi="宋体"/>
        </w:rPr>
        <w:t>））</w:t>
      </w:r>
      <w:r w:rsidR="00DB6B00">
        <w:rPr>
          <w:rFonts w:hAnsi="宋体" w:hint="eastAsia"/>
        </w:rPr>
        <w:t>。</w:t>
      </w:r>
      <w:r w:rsidR="00DB6B00" w:rsidRPr="00DB6B00">
        <w:rPr>
          <w:rFonts w:hAnsi="宋体" w:hint="eastAsia"/>
        </w:rPr>
        <w:t>从能源资源利用、电力系统供需、项目开发条件以及项目规划占地面积和阵列单元排布等方面综合分析，根据上述项目的建设条件，本工程建设规模为</w:t>
      </w:r>
      <w:r w:rsidR="00DB6B00" w:rsidRPr="00DB6B00">
        <w:rPr>
          <w:rFonts w:hAnsi="宋体" w:hint="eastAsia"/>
        </w:rPr>
        <w:t>20MWp</w:t>
      </w:r>
      <w:r w:rsidR="00DB6B00" w:rsidRPr="00DB6B00">
        <w:rPr>
          <w:rFonts w:hAnsi="宋体" w:hint="eastAsia"/>
        </w:rPr>
        <w:t>，同期建设</w:t>
      </w:r>
      <w:r w:rsidR="00DB6B00" w:rsidRPr="00DB6B00">
        <w:rPr>
          <w:rFonts w:hAnsi="宋体" w:hint="eastAsia"/>
        </w:rPr>
        <w:t>1</w:t>
      </w:r>
      <w:r w:rsidR="00DB6B00" w:rsidRPr="00DB6B00">
        <w:rPr>
          <w:rFonts w:hAnsi="宋体" w:hint="eastAsia"/>
        </w:rPr>
        <w:t>座</w:t>
      </w:r>
      <w:r w:rsidR="00D70F38">
        <w:rPr>
          <w:rFonts w:hAnsi="宋体" w:hint="eastAsia"/>
        </w:rPr>
        <w:t>110</w:t>
      </w:r>
      <w:r w:rsidR="00D70F38" w:rsidRPr="00DB6B00">
        <w:rPr>
          <w:rFonts w:hAnsi="宋体" w:hint="eastAsia"/>
        </w:rPr>
        <w:t>kV</w:t>
      </w:r>
      <w:proofErr w:type="gramStart"/>
      <w:r w:rsidR="00D70F38">
        <w:rPr>
          <w:rFonts w:hAnsi="宋体" w:hint="eastAsia"/>
        </w:rPr>
        <w:t>升压</w:t>
      </w:r>
      <w:r w:rsidR="00DB6B00" w:rsidRPr="00DB6B00">
        <w:rPr>
          <w:rFonts w:hAnsi="宋体" w:hint="eastAsia"/>
        </w:rPr>
        <w:t>站</w:t>
      </w:r>
      <w:proofErr w:type="gramEnd"/>
      <w:r w:rsidR="00DB6B00" w:rsidRPr="00DB6B00">
        <w:rPr>
          <w:rFonts w:hAnsi="宋体" w:hint="eastAsia"/>
        </w:rPr>
        <w:t>以及办公生活设施。</w:t>
      </w:r>
    </w:p>
    <w:p w:rsidR="004178DB" w:rsidRPr="0038712A" w:rsidRDefault="00825949">
      <w:pPr>
        <w:pStyle w:val="2"/>
        <w:numPr>
          <w:ilvl w:val="1"/>
          <w:numId w:val="11"/>
        </w:numPr>
        <w:spacing w:before="240"/>
        <w:rPr>
          <w:rFonts w:cs="Arial"/>
          <w:lang w:val="en-US"/>
        </w:rPr>
      </w:pPr>
      <w:bookmarkStart w:id="133" w:name="_Toc512456488"/>
      <w:r w:rsidRPr="00A06D9F">
        <w:rPr>
          <w:rFonts w:hAnsi="宋体" w:cs="Arial"/>
          <w:lang w:val="en-US"/>
        </w:rPr>
        <w:t>项目地理位置</w:t>
      </w:r>
      <w:bookmarkEnd w:id="133"/>
      <w:r w:rsidRPr="00A06D9F">
        <w:rPr>
          <w:rFonts w:cs="Arial"/>
          <w:lang w:val="en-US"/>
        </w:rPr>
        <w:t xml:space="preserve"> </w:t>
      </w:r>
    </w:p>
    <w:p w:rsidR="004178DB" w:rsidRPr="00D876D0" w:rsidRDefault="003F0F9B" w:rsidP="002236A3">
      <w:pPr>
        <w:pStyle w:val="130"/>
        <w:numPr>
          <w:ilvl w:val="0"/>
          <w:numId w:val="8"/>
        </w:numPr>
        <w:spacing w:before="240" w:after="240"/>
      </w:pPr>
      <w:r>
        <w:rPr>
          <w:rFonts w:hAnsi="宋体" w:hint="eastAsia"/>
        </w:rPr>
        <w:t>内丘县柳林镇</w:t>
      </w:r>
      <w:r w:rsidR="00242A14">
        <w:rPr>
          <w:rFonts w:hAnsi="宋体" w:hint="eastAsia"/>
        </w:rPr>
        <w:t>20</w:t>
      </w:r>
      <w:r w:rsidR="00242A14">
        <w:rPr>
          <w:rFonts w:hAnsi="宋体" w:hint="eastAsia"/>
        </w:rPr>
        <w:t>兆瓦分布式光伏电站项目</w:t>
      </w:r>
      <w:r w:rsidR="002236A3" w:rsidRPr="002236A3">
        <w:rPr>
          <w:rFonts w:hAnsi="宋体" w:hint="eastAsia"/>
        </w:rPr>
        <w:t>位于</w:t>
      </w:r>
      <w:r w:rsidR="00DB0F80" w:rsidRPr="00196200">
        <w:rPr>
          <w:rFonts w:hAnsi="宋体" w:hint="eastAsia"/>
        </w:rPr>
        <w:t>邢台市内丘县柳林镇虎头山村西</w:t>
      </w:r>
      <w:r w:rsidR="00825949" w:rsidRPr="002236A3">
        <w:rPr>
          <w:rFonts w:hAnsi="宋体"/>
        </w:rPr>
        <w:t>（</w:t>
      </w:r>
      <w:r w:rsidR="008D71C9">
        <w:fldChar w:fldCharType="begin"/>
      </w:r>
      <w:r w:rsidR="008D71C9">
        <w:instrText xml:space="preserve"> REF _Ref383012221 \h  \* MERGEFORMAT </w:instrText>
      </w:r>
      <w:r w:rsidR="008D71C9">
        <w:fldChar w:fldCharType="separate"/>
      </w:r>
      <w:r w:rsidR="005C7D6E">
        <w:rPr>
          <w:rFonts w:hint="eastAsia"/>
          <w:b/>
        </w:rPr>
        <w:t>图</w:t>
      </w:r>
      <w:r w:rsidR="00825949" w:rsidRPr="00D876D0">
        <w:rPr>
          <w:b/>
        </w:rPr>
        <w:t xml:space="preserve"> </w:t>
      </w:r>
      <w:r w:rsidR="00825949" w:rsidRPr="00D876D0">
        <w:rPr>
          <w:rFonts w:hint="eastAsia"/>
          <w:b/>
        </w:rPr>
        <w:t>1</w:t>
      </w:r>
      <w:r w:rsidR="008D71C9">
        <w:fldChar w:fldCharType="end"/>
      </w:r>
      <w:r w:rsidR="00825949" w:rsidRPr="00D876D0">
        <w:rPr>
          <w:rFonts w:hAnsi="宋体"/>
        </w:rPr>
        <w:t>）。</w:t>
      </w:r>
    </w:p>
    <w:p w:rsidR="004178DB" w:rsidRDefault="005C7D6E">
      <w:pPr>
        <w:jc w:val="center"/>
        <w:rPr>
          <w:rFonts w:ascii="Arial" w:hAnsi="宋体" w:cs="Arial"/>
          <w:bCs/>
        </w:rPr>
      </w:pPr>
      <w:bookmarkStart w:id="134" w:name="_Ref383012221"/>
      <w:bookmarkStart w:id="135" w:name="_Toc496169506"/>
      <w:bookmarkStart w:id="136" w:name="_Toc428185895"/>
      <w:r>
        <w:rPr>
          <w:rFonts w:ascii="Arial" w:hAnsi="Arial" w:cs="Arial" w:hint="eastAsia"/>
          <w:b/>
        </w:rPr>
        <w:t>图</w:t>
      </w:r>
      <w:r w:rsidR="00825949" w:rsidRPr="00D876D0">
        <w:rPr>
          <w:rFonts w:ascii="Arial" w:hAnsi="Arial" w:cs="Arial"/>
          <w:b/>
        </w:rPr>
        <w:t xml:space="preserve"> </w:t>
      </w:r>
      <w:bookmarkStart w:id="137" w:name="_Toc29944"/>
      <w:bookmarkEnd w:id="134"/>
      <w:r w:rsidR="00825949" w:rsidRPr="00D876D0">
        <w:rPr>
          <w:rFonts w:ascii="Arial" w:hAnsi="Arial" w:cs="Arial" w:hint="eastAsia"/>
          <w:b/>
        </w:rPr>
        <w:t>1</w:t>
      </w:r>
      <w:r w:rsidR="007131A5">
        <w:rPr>
          <w:rFonts w:ascii="Arial" w:hAnsi="Arial" w:cs="Arial"/>
          <w:b/>
          <w:bCs/>
          <w:lang w:eastAsia="en-US"/>
        </w:rPr>
        <w:t>：</w:t>
      </w:r>
      <w:r w:rsidR="00825949" w:rsidRPr="00D876D0">
        <w:rPr>
          <w:rFonts w:ascii="Arial" w:hAnsi="Arial" w:cs="Arial"/>
          <w:b/>
          <w:bCs/>
          <w:lang w:eastAsia="en-US"/>
        </w:rPr>
        <w:t xml:space="preserve"> </w:t>
      </w:r>
      <w:r w:rsidR="006A6886">
        <w:rPr>
          <w:rFonts w:ascii="Arial" w:hAnsi="Arial" w:cs="Arial" w:hint="eastAsia"/>
        </w:rPr>
        <w:t>万全</w:t>
      </w:r>
      <w:r w:rsidR="0086449D">
        <w:rPr>
          <w:rFonts w:ascii="Arial" w:hAnsi="Arial" w:cs="Arial" w:hint="eastAsia"/>
        </w:rPr>
        <w:t>项目</w:t>
      </w:r>
      <w:r w:rsidR="00825949" w:rsidRPr="002236A3">
        <w:rPr>
          <w:rFonts w:ascii="Arial" w:hAnsi="宋体" w:cs="Arial"/>
          <w:bCs/>
          <w:lang w:eastAsia="en-US"/>
        </w:rPr>
        <w:t>地理位置</w:t>
      </w:r>
      <w:bookmarkEnd w:id="135"/>
      <w:bookmarkEnd w:id="136"/>
      <w:bookmarkEnd w:id="137"/>
    </w:p>
    <w:p w:rsidR="001444A1" w:rsidRPr="002236A3" w:rsidRDefault="00285CB2">
      <w:pPr>
        <w:jc w:val="center"/>
        <w:rPr>
          <w:rFonts w:ascii="Arial" w:hAnsi="Arial" w:cs="Arial"/>
          <w:bCs/>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173.75pt;margin-top:69.6pt;width:8.35pt;height:13.85pt;z-index:251658240" fillcolor="#c00000" strokecolor="#c00000" strokeweight="3pt">
            <v:shadow on="t" type="perspective" color="#622423 [1605]" opacity=".5" offset="1pt" offset2="-1pt"/>
            <v:textbox style="layout-flow:vertical-ideographic"/>
          </v:shape>
        </w:pict>
      </w:r>
      <w:r w:rsidR="003F0F9B">
        <w:rPr>
          <w:noProof/>
        </w:rPr>
        <w:drawing>
          <wp:inline distT="0" distB="0" distL="0" distR="0" wp14:anchorId="73C304EC" wp14:editId="1BA0C7D3">
            <wp:extent cx="5486400" cy="37547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754755"/>
                    </a:xfrm>
                    <a:prstGeom prst="rect">
                      <a:avLst/>
                    </a:prstGeom>
                  </pic:spPr>
                </pic:pic>
              </a:graphicData>
            </a:graphic>
          </wp:inline>
        </w:drawing>
      </w:r>
    </w:p>
    <w:p w:rsidR="004178DB" w:rsidRPr="002236A3" w:rsidRDefault="003F0F9B" w:rsidP="00196200">
      <w:pPr>
        <w:pStyle w:val="130"/>
        <w:spacing w:beforeLines="0" w:afterLines="0"/>
        <w:ind w:left="550" w:right="454" w:hangingChars="250" w:hanging="550"/>
        <w:jc w:val="center"/>
        <w:rPr>
          <w:kern w:val="2"/>
          <w:sz w:val="18"/>
          <w:szCs w:val="18"/>
        </w:rPr>
      </w:pPr>
      <w:r>
        <w:rPr>
          <w:noProof/>
        </w:rPr>
        <w:lastRenderedPageBreak/>
        <w:drawing>
          <wp:inline distT="0" distB="0" distL="0" distR="0" wp14:anchorId="020FC020" wp14:editId="314A3044">
            <wp:extent cx="5486400" cy="41700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170045"/>
                    </a:xfrm>
                    <a:prstGeom prst="rect">
                      <a:avLst/>
                    </a:prstGeom>
                  </pic:spPr>
                </pic:pic>
              </a:graphicData>
            </a:graphic>
          </wp:inline>
        </w:drawing>
      </w:r>
    </w:p>
    <w:p w:rsidR="00C374FD" w:rsidRDefault="00C374FD">
      <w:pPr>
        <w:pStyle w:val="130"/>
        <w:spacing w:beforeLines="0" w:afterLines="0"/>
        <w:ind w:left="550" w:right="454" w:hangingChars="250" w:hanging="550"/>
        <w:jc w:val="center"/>
      </w:pPr>
    </w:p>
    <w:p w:rsidR="004178DB" w:rsidRPr="00866C08" w:rsidRDefault="00825949">
      <w:pPr>
        <w:pStyle w:val="af8"/>
        <w:keepNext/>
        <w:keepLines/>
        <w:ind w:left="0" w:firstLine="400"/>
        <w:contextualSpacing w:val="0"/>
        <w:rPr>
          <w:rFonts w:ascii="Arial" w:hAnsi="Arial" w:cs="Arial"/>
          <w:iCs/>
          <w:sz w:val="20"/>
          <w:szCs w:val="20"/>
          <w:lang w:eastAsia="ja-JP"/>
        </w:rPr>
      </w:pPr>
      <w:r w:rsidRPr="00984470">
        <w:rPr>
          <w:rFonts w:ascii="Arial" w:hAnsi="宋体" w:cs="Arial"/>
          <w:iCs/>
          <w:sz w:val="20"/>
          <w:szCs w:val="20"/>
          <w:lang w:eastAsia="ja-JP"/>
        </w:rPr>
        <w:t>来源：谷歌地图（</w:t>
      </w:r>
      <w:r w:rsidR="003F0F9B" w:rsidRPr="00141107">
        <w:rPr>
          <w:rFonts w:ascii="Arial" w:hAnsi="Arial" w:cs="Arial"/>
          <w:iCs/>
          <w:sz w:val="20"/>
          <w:szCs w:val="20"/>
          <w:lang w:eastAsia="ja-JP"/>
        </w:rPr>
        <w:t>201</w:t>
      </w:r>
      <w:r w:rsidR="003F0F9B">
        <w:rPr>
          <w:rFonts w:ascii="Arial" w:hAnsi="Arial" w:cs="Arial" w:hint="eastAsia"/>
          <w:iCs/>
          <w:sz w:val="20"/>
          <w:szCs w:val="20"/>
        </w:rPr>
        <w:t>9</w:t>
      </w:r>
      <w:r w:rsidRPr="00641B69">
        <w:rPr>
          <w:rFonts w:ascii="Arial" w:hAnsi="宋体" w:cs="Arial"/>
          <w:iCs/>
          <w:sz w:val="20"/>
          <w:szCs w:val="20"/>
          <w:lang w:eastAsia="ja-JP"/>
        </w:rPr>
        <w:t>）。</w:t>
      </w:r>
    </w:p>
    <w:p w:rsidR="004178DB" w:rsidRPr="00A06D9F" w:rsidRDefault="00825949">
      <w:pPr>
        <w:pStyle w:val="2"/>
        <w:numPr>
          <w:ilvl w:val="1"/>
          <w:numId w:val="11"/>
        </w:numPr>
        <w:spacing w:before="240"/>
        <w:rPr>
          <w:rFonts w:cs="Arial"/>
          <w:lang w:val="en-US"/>
        </w:rPr>
      </w:pPr>
      <w:bookmarkStart w:id="138" w:name="_Toc512456489"/>
      <w:r w:rsidRPr="00866C08">
        <w:rPr>
          <w:rFonts w:hAnsi="宋体" w:cs="Arial"/>
          <w:lang w:val="en-US"/>
        </w:rPr>
        <w:t>项目合理性</w:t>
      </w:r>
      <w:bookmarkEnd w:id="138"/>
    </w:p>
    <w:p w:rsidR="004178DB" w:rsidRPr="00697D76" w:rsidRDefault="00825949">
      <w:pPr>
        <w:pStyle w:val="130"/>
        <w:numPr>
          <w:ilvl w:val="0"/>
          <w:numId w:val="8"/>
        </w:numPr>
        <w:spacing w:before="240" w:after="240"/>
      </w:pPr>
      <w:r w:rsidRPr="00DA1839">
        <w:rPr>
          <w:rFonts w:hint="eastAsia"/>
        </w:rPr>
        <w:t>光伏发电项目符合中国</w:t>
      </w:r>
      <w:r w:rsidRPr="00DA1839">
        <w:rPr>
          <w:rFonts w:hint="eastAsia"/>
        </w:rPr>
        <w:t>21</w:t>
      </w:r>
      <w:r w:rsidRPr="00A81778">
        <w:rPr>
          <w:rFonts w:hint="eastAsia"/>
        </w:rPr>
        <w:t>世纪可持续发展能源战略规划，也是发展循环经济模式，建设和谐社会</w:t>
      </w:r>
      <w:r w:rsidRPr="006405B6">
        <w:rPr>
          <w:rFonts w:hint="eastAsia"/>
        </w:rPr>
        <w:t>的具体体现。同时，对推进太阳能利用及光伏发电产业的发展进程具有非常大的意义，预期有着合理的经济效益和显著的社会效益。</w:t>
      </w:r>
    </w:p>
    <w:p w:rsidR="004178DB" w:rsidRPr="00196200" w:rsidRDefault="00825949">
      <w:pPr>
        <w:pStyle w:val="130"/>
        <w:numPr>
          <w:ilvl w:val="0"/>
          <w:numId w:val="6"/>
        </w:numPr>
        <w:spacing w:before="240" w:after="240"/>
        <w:rPr>
          <w:rPrChange w:id="139" w:author="李晨晓" w:date="2019-05-06T11:02:00Z">
            <w:rPr>
              <w:highlight w:val="yellow"/>
            </w:rPr>
          </w:rPrChange>
        </w:rPr>
      </w:pPr>
      <w:r w:rsidRPr="00196200">
        <w:rPr>
          <w:rFonts w:ascii="Times New Roman" w:cs="Times New Roman" w:hint="eastAsia"/>
          <w:bCs/>
          <w:szCs w:val="24"/>
        </w:rPr>
        <w:t>与传统燃料发电相比，光伏发电项目是改善生态、保护环境的有效途径。太阳能能源清洁，源源不断，光伏发电技术成熟，运行稳定，环境效益明显，并且能够促进当地经济发展。</w:t>
      </w:r>
      <w:r w:rsidR="00AC5D40" w:rsidRPr="00196200">
        <w:rPr>
          <w:rFonts w:hint="eastAsia"/>
        </w:rPr>
        <w:t>项目预计每年发电</w:t>
      </w:r>
      <w:r w:rsidR="00AC5D40" w:rsidRPr="00196200">
        <w:rPr>
          <w:rFonts w:hint="eastAsia"/>
        </w:rPr>
        <w:t>2</w:t>
      </w:r>
      <w:r w:rsidR="00AC5D40" w:rsidRPr="00196200">
        <w:t>134</w:t>
      </w:r>
      <w:r w:rsidR="00AC5D40" w:rsidRPr="00196200">
        <w:rPr>
          <w:rFonts w:hint="eastAsia"/>
        </w:rPr>
        <w:t>万度，</w:t>
      </w:r>
      <w:r w:rsidR="00AC5D40" w:rsidRPr="00196200">
        <w:rPr>
          <w:rFonts w:hAnsi="宋体" w:hint="eastAsia"/>
        </w:rPr>
        <w:t>预计项目平均每年相应节约</w:t>
      </w:r>
      <w:r w:rsidR="00AC5D40" w:rsidRPr="00196200">
        <w:rPr>
          <w:rFonts w:hAnsi="宋体"/>
        </w:rPr>
        <w:t>7682.4</w:t>
      </w:r>
      <w:r w:rsidR="00AC5D40" w:rsidRPr="00196200">
        <w:rPr>
          <w:rFonts w:hAnsi="宋体" w:hint="eastAsia"/>
        </w:rPr>
        <w:t>吨标准煤，相当于减少污染物年排放：</w:t>
      </w:r>
      <w:r w:rsidR="00AC5D40" w:rsidRPr="00196200">
        <w:rPr>
          <w:rFonts w:hAnsi="宋体"/>
        </w:rPr>
        <w:t>16924.8</w:t>
      </w:r>
      <w:r w:rsidR="00AC5D40" w:rsidRPr="00196200">
        <w:rPr>
          <w:rFonts w:hAnsi="宋体" w:hint="eastAsia"/>
        </w:rPr>
        <w:t>万吨二氧化碳（</w:t>
      </w:r>
      <w:r w:rsidR="00AC5D40" w:rsidRPr="00196200">
        <w:rPr>
          <w:rFonts w:hAnsi="宋体"/>
        </w:rPr>
        <w:t>CO</w:t>
      </w:r>
      <w:r w:rsidR="00AC5D40" w:rsidRPr="00196200">
        <w:rPr>
          <w:rFonts w:hAnsi="宋体"/>
          <w:vertAlign w:val="subscript"/>
        </w:rPr>
        <w:t>2</w:t>
      </w:r>
      <w:r w:rsidR="00AC5D40" w:rsidRPr="00196200">
        <w:rPr>
          <w:rFonts w:hAnsi="宋体" w:hint="eastAsia"/>
        </w:rPr>
        <w:t>）、</w:t>
      </w:r>
      <w:r w:rsidR="00AC5D40" w:rsidRPr="00196200">
        <w:rPr>
          <w:rFonts w:hAnsi="宋体"/>
        </w:rPr>
        <w:t>561.2</w:t>
      </w:r>
      <w:r w:rsidR="00AC5D40" w:rsidRPr="00196200">
        <w:rPr>
          <w:rFonts w:hAnsi="宋体" w:hint="eastAsia"/>
        </w:rPr>
        <w:t>吨二氧化硫（</w:t>
      </w:r>
      <w:r w:rsidR="00AC5D40" w:rsidRPr="00196200">
        <w:rPr>
          <w:rFonts w:hAnsi="宋体"/>
        </w:rPr>
        <w:t>SO</w:t>
      </w:r>
      <w:r w:rsidR="00AC5D40" w:rsidRPr="00196200">
        <w:rPr>
          <w:rFonts w:hAnsi="宋体"/>
          <w:vertAlign w:val="subscript"/>
        </w:rPr>
        <w:t>2</w:t>
      </w:r>
      <w:r w:rsidR="00AC5D40" w:rsidRPr="00196200">
        <w:rPr>
          <w:rFonts w:hAnsi="宋体" w:hint="eastAsia"/>
        </w:rPr>
        <w:t>）</w:t>
      </w:r>
      <w:r w:rsidR="00AC5D40" w:rsidRPr="00196200">
        <w:rPr>
          <w:rFonts w:hAnsi="宋体"/>
        </w:rPr>
        <w:t>,320.1</w:t>
      </w:r>
      <w:r w:rsidR="00AC5D40" w:rsidRPr="00196200">
        <w:rPr>
          <w:rFonts w:hAnsi="宋体" w:hint="eastAsia"/>
        </w:rPr>
        <w:t>吨氮氧化物以及</w:t>
      </w:r>
      <w:r w:rsidR="00AC5D40" w:rsidRPr="00196200">
        <w:rPr>
          <w:rFonts w:hAnsi="宋体" w:hint="eastAsia"/>
        </w:rPr>
        <w:t>5</w:t>
      </w:r>
      <w:r w:rsidR="00AC5D40" w:rsidRPr="00196200">
        <w:rPr>
          <w:rFonts w:hAnsi="宋体"/>
        </w:rPr>
        <w:t>804.5</w:t>
      </w:r>
      <w:r w:rsidR="00AC5D40" w:rsidRPr="00196200">
        <w:rPr>
          <w:rFonts w:hAnsi="宋体" w:hint="eastAsia"/>
        </w:rPr>
        <w:t>吨颗粒物</w:t>
      </w:r>
      <w:r w:rsidR="00FA5215" w:rsidRPr="00196200">
        <w:rPr>
          <w:rFonts w:hAnsi="宋体" w:hint="eastAsia"/>
        </w:rPr>
        <w:t>。</w:t>
      </w:r>
    </w:p>
    <w:p w:rsidR="004178DB" w:rsidRPr="00141107" w:rsidRDefault="00825949">
      <w:pPr>
        <w:pStyle w:val="2"/>
        <w:numPr>
          <w:ilvl w:val="1"/>
          <w:numId w:val="11"/>
        </w:numPr>
        <w:spacing w:before="240"/>
        <w:rPr>
          <w:rFonts w:cs="Arial"/>
          <w:lang w:val="en-US"/>
        </w:rPr>
      </w:pPr>
      <w:bookmarkStart w:id="140" w:name="_Toc512456490"/>
      <w:r w:rsidRPr="00BE0E82">
        <w:rPr>
          <w:rFonts w:hAnsi="宋体" w:cs="Arial"/>
          <w:lang w:val="en-US"/>
        </w:rPr>
        <w:t>项目</w:t>
      </w:r>
      <w:r w:rsidRPr="00984470">
        <w:rPr>
          <w:rFonts w:hAnsi="宋体" w:cs="Arial" w:hint="eastAsia"/>
          <w:lang w:val="en-US"/>
        </w:rPr>
        <w:t>内容</w:t>
      </w:r>
      <w:bookmarkEnd w:id="140"/>
    </w:p>
    <w:p w:rsidR="004178DB" w:rsidRPr="00D876D0" w:rsidRDefault="00825949">
      <w:pPr>
        <w:pStyle w:val="130"/>
        <w:numPr>
          <w:ilvl w:val="0"/>
          <w:numId w:val="8"/>
        </w:numPr>
        <w:spacing w:before="240" w:after="240"/>
      </w:pPr>
      <w:r w:rsidRPr="00867959">
        <w:rPr>
          <w:rFonts w:hAnsi="宋体" w:hint="eastAsia"/>
        </w:rPr>
        <w:t>本项目为新建</w:t>
      </w:r>
      <w:r w:rsidR="003F0F9B">
        <w:rPr>
          <w:rFonts w:hAnsi="宋体" w:hint="eastAsia"/>
        </w:rPr>
        <w:t>柳林镇</w:t>
      </w:r>
      <w:r w:rsidR="00CD6D3D">
        <w:rPr>
          <w:rFonts w:hAnsi="宋体" w:hint="eastAsia"/>
        </w:rPr>
        <w:t>20MW</w:t>
      </w:r>
      <w:r w:rsidR="00CD6D3D">
        <w:rPr>
          <w:rFonts w:hAnsi="宋体" w:hint="eastAsia"/>
        </w:rPr>
        <w:t>光伏发电</w:t>
      </w:r>
      <w:r w:rsidRPr="00867959">
        <w:rPr>
          <w:rFonts w:hAnsi="宋体" w:hint="eastAsia"/>
        </w:rPr>
        <w:t>。</w:t>
      </w:r>
      <w:r w:rsidRPr="00BE0E82">
        <w:rPr>
          <w:rFonts w:hAnsi="宋体" w:hint="eastAsia"/>
          <w:szCs w:val="21"/>
        </w:rPr>
        <w:t>具体项目</w:t>
      </w:r>
      <w:r w:rsidRPr="00984470">
        <w:rPr>
          <w:rFonts w:hAnsi="宋体"/>
        </w:rPr>
        <w:t>组成详见</w:t>
      </w:r>
      <w:r w:rsidR="008D71C9">
        <w:fldChar w:fldCharType="begin"/>
      </w:r>
      <w:r w:rsidR="008D71C9">
        <w:instrText xml:space="preserve"> REF _Ref422925346 \h  \* MERGEFORMAT </w:instrText>
      </w:r>
      <w:r w:rsidR="008D71C9">
        <w:fldChar w:fldCharType="separate"/>
      </w:r>
      <w:r w:rsidR="005C7D6E">
        <w:rPr>
          <w:rFonts w:hint="eastAsia"/>
          <w:b/>
        </w:rPr>
        <w:t>表</w:t>
      </w:r>
      <w:r w:rsidRPr="00D876D0">
        <w:rPr>
          <w:b/>
        </w:rPr>
        <w:t xml:space="preserve"> </w:t>
      </w:r>
      <w:r w:rsidRPr="00D876D0">
        <w:rPr>
          <w:rFonts w:hint="eastAsia"/>
          <w:b/>
        </w:rPr>
        <w:t>11</w:t>
      </w:r>
      <w:r w:rsidR="008D71C9">
        <w:fldChar w:fldCharType="end"/>
      </w:r>
      <w:r w:rsidRPr="00D876D0">
        <w:rPr>
          <w:rFonts w:hAnsi="宋体"/>
        </w:rPr>
        <w:t>。</w:t>
      </w:r>
    </w:p>
    <w:p w:rsidR="004178DB" w:rsidRPr="00D876D0" w:rsidRDefault="00B97A1E">
      <w:pPr>
        <w:pStyle w:val="a6"/>
        <w:spacing w:after="120"/>
        <w:jc w:val="center"/>
        <w:rPr>
          <w:rFonts w:ascii="Arial" w:eastAsia="宋体" w:hAnsi="Arial" w:cs="Arial"/>
          <w:sz w:val="22"/>
          <w:szCs w:val="22"/>
        </w:rPr>
      </w:pPr>
      <w:r w:rsidRPr="00B97A1E">
        <w:rPr>
          <w:rFonts w:asciiTheme="minorEastAsia" w:eastAsiaTheme="minorEastAsia" w:hAnsiTheme="minorEastAsia" w:hint="eastAsia"/>
          <w:b/>
          <w:sz w:val="22"/>
          <w:szCs w:val="22"/>
        </w:rPr>
        <w:t>表</w:t>
      </w:r>
      <w:r w:rsidRPr="00B97A1E">
        <w:rPr>
          <w:rFonts w:asciiTheme="minorEastAsia" w:eastAsiaTheme="minorEastAsia" w:hAnsiTheme="minorEastAsia" w:cs="Arial"/>
          <w:b/>
          <w:sz w:val="22"/>
          <w:szCs w:val="22"/>
        </w:rPr>
        <w:t xml:space="preserve"> 11</w:t>
      </w:r>
      <w:r w:rsidR="007131A5">
        <w:rPr>
          <w:rFonts w:ascii="Arial" w:eastAsia="宋体" w:hAnsi="Arial" w:cs="Arial"/>
          <w:b/>
          <w:sz w:val="22"/>
          <w:szCs w:val="22"/>
        </w:rPr>
        <w:t>：</w:t>
      </w:r>
      <w:r w:rsidR="00825949" w:rsidRPr="00D876D0">
        <w:rPr>
          <w:rFonts w:ascii="Arial" w:eastAsia="宋体" w:hAnsi="Arial" w:cs="Arial"/>
          <w:sz w:val="22"/>
          <w:szCs w:val="22"/>
        </w:rPr>
        <w:t xml:space="preserve"> </w:t>
      </w:r>
      <w:r w:rsidR="00825949" w:rsidRPr="00D876D0">
        <w:rPr>
          <w:rFonts w:ascii="Arial" w:eastAsia="宋体" w:hAnsi="宋体" w:cs="Arial"/>
          <w:sz w:val="22"/>
          <w:szCs w:val="22"/>
        </w:rPr>
        <w:t>项目信息</w:t>
      </w:r>
      <w:r w:rsidR="00825949" w:rsidRPr="00D876D0">
        <w:rPr>
          <w:rFonts w:ascii="Arial" w:eastAsia="宋体" w:hAnsi="宋体" w:cs="Arial" w:hint="eastAsia"/>
          <w:sz w:val="22"/>
          <w:szCs w:val="22"/>
        </w:rPr>
        <w:t>表</w:t>
      </w:r>
    </w:p>
    <w:tbl>
      <w:tblPr>
        <w:tblW w:w="9243" w:type="dxa"/>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6867"/>
      </w:tblGrid>
      <w:tr w:rsidR="00ED7874" w:rsidRPr="00D876D0" w:rsidTr="00867959">
        <w:trPr>
          <w:cantSplit/>
        </w:trPr>
        <w:tc>
          <w:tcPr>
            <w:tcW w:w="1242" w:type="dxa"/>
            <w:vAlign w:val="center"/>
          </w:tcPr>
          <w:p w:rsidR="00ED7874" w:rsidRPr="006405B6" w:rsidRDefault="00ED7874" w:rsidP="00ED7874">
            <w:pPr>
              <w:jc w:val="center"/>
              <w:rPr>
                <w:rFonts w:ascii="Arial" w:hAnsi="Arial" w:cs="Arial"/>
                <w:b/>
                <w:sz w:val="20"/>
              </w:rPr>
            </w:pPr>
            <w:r w:rsidRPr="00A81778">
              <w:rPr>
                <w:rFonts w:ascii="Arial" w:hAnsi="宋体" w:cs="Arial" w:hint="eastAsia"/>
                <w:b/>
                <w:sz w:val="20"/>
              </w:rPr>
              <w:t>项目名称</w:t>
            </w:r>
          </w:p>
        </w:tc>
        <w:tc>
          <w:tcPr>
            <w:tcW w:w="1134" w:type="dxa"/>
            <w:vAlign w:val="center"/>
          </w:tcPr>
          <w:p w:rsidR="00ED7874" w:rsidRPr="00F36740" w:rsidRDefault="00ED7874">
            <w:pPr>
              <w:jc w:val="center"/>
              <w:rPr>
                <w:rFonts w:ascii="Arial" w:hAnsi="Arial" w:cs="Arial"/>
                <w:b/>
                <w:sz w:val="20"/>
              </w:rPr>
            </w:pPr>
            <w:r w:rsidRPr="00E32E35">
              <w:rPr>
                <w:rFonts w:ascii="Arial" w:hAnsi="Arial" w:cs="Arial" w:hint="eastAsia"/>
                <w:b/>
                <w:sz w:val="20"/>
              </w:rPr>
              <w:t>面积</w:t>
            </w:r>
            <w:r w:rsidRPr="00E32E35">
              <w:rPr>
                <w:rFonts w:ascii="Arial" w:hAnsi="Arial" w:cs="Arial"/>
                <w:b/>
                <w:sz w:val="20"/>
              </w:rPr>
              <w:t xml:space="preserve"> (</w:t>
            </w:r>
            <w:r>
              <w:rPr>
                <w:rFonts w:ascii="Arial" w:hAnsi="Arial" w:cs="Arial" w:hint="eastAsia"/>
                <w:b/>
                <w:sz w:val="20"/>
              </w:rPr>
              <w:t>亩</w:t>
            </w:r>
            <w:r w:rsidRPr="00F36740">
              <w:rPr>
                <w:rFonts w:ascii="Arial" w:hAnsi="Arial" w:cs="Arial" w:hint="eastAsia"/>
                <w:b/>
                <w:sz w:val="20"/>
              </w:rPr>
              <w:t>)</w:t>
            </w:r>
          </w:p>
        </w:tc>
        <w:tc>
          <w:tcPr>
            <w:tcW w:w="6867" w:type="dxa"/>
            <w:vAlign w:val="center"/>
          </w:tcPr>
          <w:p w:rsidR="00ED7874" w:rsidRPr="004C02A3" w:rsidRDefault="00ED7874">
            <w:pPr>
              <w:jc w:val="center"/>
              <w:rPr>
                <w:rFonts w:ascii="Arial" w:hAnsi="Arial" w:cs="Arial"/>
                <w:b/>
                <w:sz w:val="20"/>
              </w:rPr>
            </w:pPr>
            <w:r w:rsidRPr="004C02A3">
              <w:rPr>
                <w:rFonts w:ascii="Arial" w:hAnsi="Arial" w:cs="Arial" w:hint="eastAsia"/>
                <w:b/>
                <w:sz w:val="20"/>
              </w:rPr>
              <w:t>建设内容</w:t>
            </w:r>
          </w:p>
        </w:tc>
      </w:tr>
      <w:tr w:rsidR="00ED7874" w:rsidRPr="00D876D0" w:rsidTr="00867959">
        <w:trPr>
          <w:cantSplit/>
          <w:trHeight w:val="1068"/>
        </w:trPr>
        <w:tc>
          <w:tcPr>
            <w:tcW w:w="1242" w:type="dxa"/>
            <w:vAlign w:val="center"/>
          </w:tcPr>
          <w:p w:rsidR="00ED7874" w:rsidRPr="00F36740" w:rsidRDefault="00F13AC9" w:rsidP="00ED7874">
            <w:pPr>
              <w:jc w:val="center"/>
              <w:rPr>
                <w:rFonts w:ascii="Arial" w:hAnsi="Arial" w:cs="Arial"/>
                <w:sz w:val="20"/>
              </w:rPr>
            </w:pPr>
            <w:r w:rsidRPr="00F13AC9">
              <w:rPr>
                <w:rFonts w:ascii="Arial" w:hAnsi="Arial" w:cs="Arial" w:hint="eastAsia"/>
                <w:sz w:val="20"/>
              </w:rPr>
              <w:t>内丘县柳林镇</w:t>
            </w:r>
            <w:r w:rsidRPr="00F13AC9">
              <w:rPr>
                <w:rFonts w:ascii="Arial" w:hAnsi="Arial" w:cs="Arial" w:hint="eastAsia"/>
                <w:sz w:val="20"/>
              </w:rPr>
              <w:t>20</w:t>
            </w:r>
            <w:r w:rsidRPr="00F13AC9">
              <w:rPr>
                <w:rFonts w:ascii="Arial" w:hAnsi="Arial" w:cs="Arial" w:hint="eastAsia"/>
                <w:sz w:val="20"/>
              </w:rPr>
              <w:t>兆瓦光伏电站项目</w:t>
            </w:r>
          </w:p>
        </w:tc>
        <w:tc>
          <w:tcPr>
            <w:tcW w:w="1134" w:type="dxa"/>
            <w:vAlign w:val="center"/>
          </w:tcPr>
          <w:p w:rsidR="00ED7874" w:rsidRPr="00F36740" w:rsidRDefault="003F0F9B" w:rsidP="00F444F3">
            <w:pPr>
              <w:jc w:val="center"/>
              <w:rPr>
                <w:rFonts w:ascii="Arial" w:hAnsi="Arial" w:cs="Arial"/>
                <w:sz w:val="20"/>
              </w:rPr>
            </w:pPr>
            <w:r>
              <w:rPr>
                <w:rFonts w:hAnsi="宋体" w:hint="eastAsia"/>
              </w:rPr>
              <w:t>800</w:t>
            </w:r>
          </w:p>
        </w:tc>
        <w:tc>
          <w:tcPr>
            <w:tcW w:w="6867" w:type="dxa"/>
            <w:vAlign w:val="center"/>
          </w:tcPr>
          <w:p w:rsidR="003F0F9B" w:rsidRPr="003F0F9B" w:rsidRDefault="003F0F9B" w:rsidP="00196200">
            <w:pPr>
              <w:ind w:firstLineChars="200" w:firstLine="400"/>
              <w:rPr>
                <w:rFonts w:ascii="Arial" w:hAnsi="Arial" w:cs="Arial"/>
                <w:sz w:val="20"/>
              </w:rPr>
            </w:pPr>
            <w:r w:rsidRPr="003F0F9B">
              <w:rPr>
                <w:rFonts w:ascii="Arial" w:hAnsi="Arial" w:cs="Arial" w:hint="eastAsia"/>
                <w:sz w:val="20"/>
              </w:rPr>
              <w:t>计划共安装</w:t>
            </w:r>
            <w:r w:rsidRPr="003F0F9B">
              <w:rPr>
                <w:rFonts w:ascii="Arial" w:hAnsi="Arial" w:cs="Arial" w:hint="eastAsia"/>
                <w:sz w:val="20"/>
              </w:rPr>
              <w:t xml:space="preserve">8000 </w:t>
            </w:r>
            <w:r w:rsidRPr="003F0F9B">
              <w:rPr>
                <w:rFonts w:ascii="Arial" w:hAnsi="Arial" w:cs="Arial" w:hint="eastAsia"/>
                <w:sz w:val="20"/>
              </w:rPr>
              <w:t>块</w:t>
            </w:r>
            <w:r w:rsidRPr="003F0F9B">
              <w:rPr>
                <w:rFonts w:ascii="Arial" w:hAnsi="Arial" w:cs="Arial" w:hint="eastAsia"/>
                <w:sz w:val="20"/>
              </w:rPr>
              <w:t xml:space="preserve">250Wp </w:t>
            </w:r>
            <w:r w:rsidRPr="003F0F9B">
              <w:rPr>
                <w:rFonts w:ascii="Arial" w:hAnsi="Arial" w:cs="Arial" w:hint="eastAsia"/>
                <w:sz w:val="20"/>
              </w:rPr>
              <w:t>多晶硅组件，装机容量为</w:t>
            </w:r>
            <w:r w:rsidRPr="003F0F9B">
              <w:rPr>
                <w:rFonts w:ascii="Arial" w:hAnsi="Arial" w:cs="Arial" w:hint="eastAsia"/>
                <w:sz w:val="20"/>
              </w:rPr>
              <w:t>20MWp</w:t>
            </w:r>
            <w:r w:rsidRPr="003F0F9B">
              <w:rPr>
                <w:rFonts w:ascii="Arial" w:hAnsi="Arial" w:cs="Arial" w:hint="eastAsia"/>
                <w:sz w:val="20"/>
              </w:rPr>
              <w:t>，</w:t>
            </w:r>
          </w:p>
          <w:p w:rsidR="003F0F9B" w:rsidRDefault="003F0F9B">
            <w:pPr>
              <w:rPr>
                <w:rFonts w:ascii="Arial" w:hAnsi="Arial" w:cs="Arial"/>
                <w:sz w:val="20"/>
              </w:rPr>
            </w:pPr>
            <w:r w:rsidRPr="003F0F9B">
              <w:rPr>
                <w:rFonts w:ascii="Arial" w:hAnsi="Arial" w:cs="Arial" w:hint="eastAsia"/>
                <w:sz w:val="20"/>
              </w:rPr>
              <w:t>选用</w:t>
            </w:r>
            <w:r w:rsidRPr="003F0F9B">
              <w:rPr>
                <w:rFonts w:ascii="Arial" w:hAnsi="Arial" w:cs="Arial" w:hint="eastAsia"/>
                <w:sz w:val="20"/>
              </w:rPr>
              <w:t xml:space="preserve">500kW </w:t>
            </w:r>
            <w:r w:rsidRPr="003F0F9B">
              <w:rPr>
                <w:rFonts w:ascii="Arial" w:hAnsi="Arial" w:cs="Arial" w:hint="eastAsia"/>
                <w:sz w:val="20"/>
              </w:rPr>
              <w:t>光伏并网逆变器</w:t>
            </w:r>
            <w:r w:rsidRPr="003F0F9B">
              <w:rPr>
                <w:rFonts w:ascii="Arial" w:hAnsi="Arial" w:cs="Arial" w:hint="eastAsia"/>
                <w:sz w:val="20"/>
              </w:rPr>
              <w:t xml:space="preserve">40 </w:t>
            </w:r>
            <w:r w:rsidRPr="003F0F9B">
              <w:rPr>
                <w:rFonts w:ascii="Arial" w:hAnsi="Arial" w:cs="Arial" w:hint="eastAsia"/>
                <w:sz w:val="20"/>
              </w:rPr>
              <w:t>台，逐级升压至</w:t>
            </w:r>
            <w:r w:rsidRPr="003F0F9B">
              <w:rPr>
                <w:rFonts w:ascii="Arial" w:hAnsi="Arial" w:cs="Arial" w:hint="eastAsia"/>
                <w:sz w:val="20"/>
              </w:rPr>
              <w:t xml:space="preserve">110kV </w:t>
            </w:r>
            <w:r w:rsidRPr="003F0F9B">
              <w:rPr>
                <w:rFonts w:ascii="Arial" w:hAnsi="Arial" w:cs="Arial" w:hint="eastAsia"/>
                <w:sz w:val="20"/>
              </w:rPr>
              <w:t>高压并网</w:t>
            </w:r>
          </w:p>
          <w:p w:rsidR="00ED7874" w:rsidRPr="00D919F3" w:rsidRDefault="00ED7874" w:rsidP="00196200">
            <w:pPr>
              <w:ind w:firstLineChars="250" w:firstLine="500"/>
              <w:rPr>
                <w:rFonts w:ascii="Arial" w:hAnsi="Arial" w:cs="Arial"/>
                <w:sz w:val="20"/>
              </w:rPr>
            </w:pPr>
            <w:r w:rsidRPr="00E32E35">
              <w:rPr>
                <w:rFonts w:ascii="Arial" w:hAnsi="Arial" w:cs="Arial" w:hint="eastAsia"/>
                <w:sz w:val="20"/>
              </w:rPr>
              <w:t>发电场地包括光伏阵列和升压配电房，开关站及办公生活区建筑物包括综合楼、配电室、主控室、门卫室、水泵房等。</w:t>
            </w:r>
          </w:p>
        </w:tc>
      </w:tr>
    </w:tbl>
    <w:p w:rsidR="004178DB" w:rsidRPr="00D876D0" w:rsidRDefault="004178DB"/>
    <w:p w:rsidR="004178DB" w:rsidRPr="00D876D0" w:rsidRDefault="00825949">
      <w:pPr>
        <w:pStyle w:val="2"/>
        <w:numPr>
          <w:ilvl w:val="1"/>
          <w:numId w:val="11"/>
        </w:numPr>
        <w:spacing w:before="240"/>
        <w:rPr>
          <w:rFonts w:cs="Arial"/>
          <w:lang w:val="en-US"/>
        </w:rPr>
      </w:pPr>
      <w:bookmarkStart w:id="141" w:name="_Toc512456491"/>
      <w:r w:rsidRPr="00D876D0">
        <w:rPr>
          <w:rFonts w:hAnsi="宋体" w:cs="Arial"/>
          <w:lang w:val="en-US"/>
        </w:rPr>
        <w:lastRenderedPageBreak/>
        <w:t>项目影响、预算及时间安排</w:t>
      </w:r>
      <w:bookmarkEnd w:id="141"/>
    </w:p>
    <w:p w:rsidR="004178DB" w:rsidRPr="004A7875" w:rsidRDefault="00825949" w:rsidP="00335140">
      <w:pPr>
        <w:pStyle w:val="130"/>
        <w:numPr>
          <w:ilvl w:val="0"/>
          <w:numId w:val="8"/>
        </w:numPr>
        <w:spacing w:before="240" w:after="240"/>
        <w:rPr>
          <w:kern w:val="2"/>
        </w:rPr>
      </w:pPr>
      <w:r w:rsidRPr="00D876D0">
        <w:rPr>
          <w:rFonts w:hAnsi="宋体"/>
        </w:rPr>
        <w:t>本项目的实施会带来以下结果</w:t>
      </w:r>
      <w:r w:rsidRPr="00867959">
        <w:rPr>
          <w:rFonts w:hAnsi="宋体"/>
        </w:rPr>
        <w:t>：（</w:t>
      </w:r>
      <w:r w:rsidRPr="00867959">
        <w:t>1</w:t>
      </w:r>
      <w:r w:rsidRPr="00867959">
        <w:rPr>
          <w:rFonts w:hint="eastAsia"/>
        </w:rPr>
        <w:t>）</w:t>
      </w:r>
      <w:r w:rsidRPr="00867959">
        <w:rPr>
          <w:rFonts w:hAnsi="宋体" w:hint="eastAsia"/>
        </w:rPr>
        <w:t>利用清洁能源发电，对环境无污染（</w:t>
      </w:r>
      <w:r w:rsidRPr="00867959">
        <w:rPr>
          <w:rFonts w:hAnsi="宋体"/>
        </w:rPr>
        <w:t>2</w:t>
      </w:r>
      <w:r w:rsidRPr="00867959">
        <w:rPr>
          <w:rFonts w:hAnsi="宋体" w:hint="eastAsia"/>
        </w:rPr>
        <w:t>）</w:t>
      </w:r>
      <w:r w:rsidRPr="00867959">
        <w:rPr>
          <w:rFonts w:hint="eastAsia"/>
          <w:bCs/>
        </w:rPr>
        <w:t>年均发电</w:t>
      </w:r>
      <w:r w:rsidRPr="00867959">
        <w:rPr>
          <w:rFonts w:hint="eastAsia"/>
        </w:rPr>
        <w:t>总</w:t>
      </w:r>
      <w:r w:rsidRPr="00867959">
        <w:rPr>
          <w:rFonts w:hint="eastAsia"/>
          <w:bCs/>
        </w:rPr>
        <w:t>量约为</w:t>
      </w:r>
      <w:r w:rsidRPr="00867959">
        <w:rPr>
          <w:rFonts w:hint="eastAsia"/>
        </w:rPr>
        <w:t>发电量</w:t>
      </w:r>
      <w:r w:rsidR="003F0F9B">
        <w:rPr>
          <w:rFonts w:hint="eastAsia"/>
        </w:rPr>
        <w:t>2134</w:t>
      </w:r>
      <w:r w:rsidRPr="00867959">
        <w:rPr>
          <w:rFonts w:hint="eastAsia"/>
        </w:rPr>
        <w:t>万</w:t>
      </w:r>
      <w:r w:rsidRPr="00867959">
        <w:t>k</w:t>
      </w:r>
      <w:r w:rsidR="004C02A3">
        <w:rPr>
          <w:rFonts w:hint="eastAsia"/>
        </w:rPr>
        <w:t>W</w:t>
      </w:r>
      <w:r w:rsidRPr="00867959">
        <w:t>h</w:t>
      </w:r>
      <w:r w:rsidR="00D6047C" w:rsidRPr="004A7875">
        <w:rPr>
          <w:rFonts w:hint="eastAsia"/>
          <w:bCs/>
        </w:rPr>
        <w:t>。</w:t>
      </w:r>
      <w:r w:rsidR="00FA5215" w:rsidRPr="004A7875">
        <w:rPr>
          <w:rFonts w:hAnsi="宋体" w:hint="eastAsia"/>
        </w:rPr>
        <w:t>总体相应节约</w:t>
      </w:r>
      <w:r w:rsidR="00AC5D40">
        <w:rPr>
          <w:rFonts w:hAnsi="宋体"/>
        </w:rPr>
        <w:t>7682.4</w:t>
      </w:r>
      <w:r w:rsidR="00FA5215" w:rsidRPr="004A7875">
        <w:rPr>
          <w:rFonts w:hAnsi="宋体" w:hint="eastAsia"/>
        </w:rPr>
        <w:t>吨标准煤，缓解当地化石燃料发电环保压力。</w:t>
      </w:r>
    </w:p>
    <w:p w:rsidR="004178DB" w:rsidRPr="00D876D0" w:rsidRDefault="004178DB">
      <w:pPr>
        <w:pStyle w:val="af8"/>
        <w:ind w:left="0"/>
        <w:jc w:val="center"/>
      </w:pPr>
    </w:p>
    <w:p w:rsidR="004178DB" w:rsidRPr="00AC5D40" w:rsidRDefault="004178DB">
      <w:pPr>
        <w:pStyle w:val="130"/>
        <w:tabs>
          <w:tab w:val="left" w:pos="720"/>
        </w:tabs>
        <w:spacing w:before="240" w:after="240" w:line="240" w:lineRule="atLeast"/>
      </w:pPr>
    </w:p>
    <w:p w:rsidR="004178DB" w:rsidRPr="00D876D0" w:rsidRDefault="00825949" w:rsidP="00F42FBC">
      <w:pPr>
        <w:pStyle w:val="1"/>
        <w:numPr>
          <w:ilvl w:val="0"/>
          <w:numId w:val="66"/>
        </w:numPr>
        <w:spacing w:before="720"/>
      </w:pPr>
      <w:bookmarkStart w:id="142" w:name="_Toc512456492"/>
      <w:bookmarkEnd w:id="130"/>
      <w:bookmarkEnd w:id="131"/>
      <w:r w:rsidRPr="00D876D0">
        <w:rPr>
          <w:rFonts w:hAnsi="宋体"/>
        </w:rPr>
        <w:lastRenderedPageBreak/>
        <w:t>环境描述</w:t>
      </w:r>
      <w:bookmarkEnd w:id="142"/>
    </w:p>
    <w:p w:rsidR="004178DB" w:rsidRPr="00D876D0" w:rsidRDefault="00825949">
      <w:pPr>
        <w:pStyle w:val="2"/>
        <w:widowControl w:val="0"/>
        <w:numPr>
          <w:ilvl w:val="1"/>
          <w:numId w:val="12"/>
        </w:numPr>
        <w:spacing w:before="240"/>
        <w:rPr>
          <w:rFonts w:cs="Arial"/>
          <w:lang w:val="en-US"/>
        </w:rPr>
      </w:pPr>
      <w:bookmarkStart w:id="143" w:name="_Toc512456493"/>
      <w:r w:rsidRPr="00D876D0">
        <w:rPr>
          <w:rFonts w:hAnsi="宋体" w:cs="Arial"/>
          <w:lang w:val="en-US"/>
        </w:rPr>
        <w:t>位置</w:t>
      </w:r>
      <w:bookmarkEnd w:id="143"/>
    </w:p>
    <w:p w:rsidR="004178DB" w:rsidRPr="00867959" w:rsidRDefault="00825949">
      <w:pPr>
        <w:pStyle w:val="130"/>
        <w:numPr>
          <w:ilvl w:val="0"/>
          <w:numId w:val="8"/>
        </w:numPr>
        <w:spacing w:before="240" w:after="240"/>
      </w:pPr>
      <w:r w:rsidRPr="00D876D0">
        <w:rPr>
          <w:rFonts w:hAnsi="宋体"/>
        </w:rPr>
        <w:t>本项目</w:t>
      </w:r>
      <w:r w:rsidRPr="00D876D0">
        <w:rPr>
          <w:rFonts w:hAnsi="宋体" w:hint="eastAsia"/>
        </w:rPr>
        <w:t>位置位于</w:t>
      </w:r>
      <w:r w:rsidR="004C02A3">
        <w:rPr>
          <w:rFonts w:hAnsi="宋体" w:hint="eastAsia"/>
        </w:rPr>
        <w:t>河北省</w:t>
      </w:r>
      <w:r w:rsidR="00372F33">
        <w:rPr>
          <w:rFonts w:hAnsi="宋体" w:hint="eastAsia"/>
        </w:rPr>
        <w:t>邢台</w:t>
      </w:r>
      <w:r w:rsidR="004C02A3">
        <w:rPr>
          <w:rFonts w:hAnsi="宋体" w:hint="eastAsia"/>
        </w:rPr>
        <w:t>市</w:t>
      </w:r>
      <w:r w:rsidR="00372F33">
        <w:rPr>
          <w:rFonts w:hAnsi="宋体" w:hint="eastAsia"/>
        </w:rPr>
        <w:t>内丘</w:t>
      </w:r>
      <w:r w:rsidR="004C02A3">
        <w:rPr>
          <w:rFonts w:hAnsi="宋体" w:hint="eastAsia"/>
        </w:rPr>
        <w:t>县</w:t>
      </w:r>
      <w:r w:rsidR="00372F33">
        <w:rPr>
          <w:rFonts w:hAnsi="宋体" w:hint="eastAsia"/>
        </w:rPr>
        <w:t>万柳镇</w:t>
      </w:r>
      <w:r w:rsidRPr="004C02A3">
        <w:rPr>
          <w:rFonts w:hAnsi="宋体" w:hint="eastAsia"/>
        </w:rPr>
        <w:t>，具体位置及相</w:t>
      </w:r>
      <w:r w:rsidRPr="00867959">
        <w:rPr>
          <w:rFonts w:hAnsi="宋体" w:hint="eastAsia"/>
        </w:rPr>
        <w:t>关信息汇总如表</w:t>
      </w:r>
      <w:r w:rsidR="00E27D67">
        <w:rPr>
          <w:rFonts w:hint="eastAsia"/>
          <w:b/>
        </w:rPr>
        <w:t>表</w:t>
      </w:r>
      <w:r w:rsidR="00E27D67">
        <w:rPr>
          <w:rFonts w:hint="eastAsia"/>
          <w:b/>
        </w:rPr>
        <w:t>12</w:t>
      </w:r>
      <w:r w:rsidRPr="00867959">
        <w:rPr>
          <w:rFonts w:hAnsi="宋体" w:hint="eastAsia"/>
        </w:rPr>
        <w:t>，位置图见</w:t>
      </w:r>
      <w:r w:rsidR="00B97A1E" w:rsidRPr="00B97A1E">
        <w:rPr>
          <w:rFonts w:hAnsi="宋体" w:hint="eastAsia"/>
          <w:b/>
        </w:rPr>
        <w:t>图</w:t>
      </w:r>
      <w:r w:rsidR="00B97A1E" w:rsidRPr="00B97A1E">
        <w:rPr>
          <w:rFonts w:hAnsi="宋体"/>
          <w:b/>
        </w:rPr>
        <w:t>1</w:t>
      </w:r>
      <w:r w:rsidRPr="00867959">
        <w:rPr>
          <w:rFonts w:hAnsi="宋体" w:hint="eastAsia"/>
        </w:rPr>
        <w:t>。</w:t>
      </w:r>
    </w:p>
    <w:p w:rsidR="003A6212" w:rsidRDefault="00E27D67">
      <w:pPr>
        <w:pStyle w:val="af8"/>
        <w:ind w:left="0"/>
        <w:jc w:val="center"/>
        <w:rPr>
          <w:rFonts w:ascii="宋体" w:hAnsi="宋体" w:cs="宋体"/>
          <w:bCs/>
        </w:rPr>
      </w:pPr>
      <w:r>
        <w:rPr>
          <w:rFonts w:hint="eastAsia"/>
          <w:b/>
        </w:rPr>
        <w:t>表</w:t>
      </w:r>
      <w:r w:rsidR="00825949" w:rsidRPr="00BE0E82">
        <w:rPr>
          <w:rFonts w:ascii="Arial" w:hAnsi="Arial" w:cs="Arial"/>
          <w:b/>
        </w:rPr>
        <w:t xml:space="preserve"> </w:t>
      </w:r>
      <w:r w:rsidR="00423C69">
        <w:rPr>
          <w:rFonts w:ascii="Arial" w:hAnsi="Arial" w:cs="Arial" w:hint="eastAsia"/>
          <w:b/>
        </w:rPr>
        <w:t>1</w:t>
      </w:r>
      <w:r w:rsidR="00C16B17" w:rsidRPr="004C02A3">
        <w:rPr>
          <w:rFonts w:ascii="Arial" w:hAnsi="Arial" w:cs="Arial"/>
          <w:b/>
        </w:rPr>
        <w:fldChar w:fldCharType="begin"/>
      </w:r>
      <w:r w:rsidR="00825949" w:rsidRPr="00D876D0">
        <w:rPr>
          <w:rFonts w:ascii="Arial" w:hAnsi="Arial" w:cs="Arial"/>
          <w:b/>
        </w:rPr>
        <w:instrText xml:space="preserve"> SEQ Table \* ARABIC </w:instrText>
      </w:r>
      <w:r w:rsidR="00C16B17" w:rsidRPr="004C02A3">
        <w:rPr>
          <w:rFonts w:ascii="Arial" w:hAnsi="Arial" w:cs="Arial"/>
          <w:b/>
        </w:rPr>
        <w:fldChar w:fldCharType="separate"/>
      </w:r>
      <w:r w:rsidR="00423C69">
        <w:rPr>
          <w:rFonts w:ascii="Arial" w:hAnsi="Arial" w:cs="Arial"/>
          <w:b/>
          <w:noProof/>
        </w:rPr>
        <w:t>2</w:t>
      </w:r>
      <w:r w:rsidR="00C16B17" w:rsidRPr="004C02A3">
        <w:rPr>
          <w:rFonts w:ascii="Arial" w:hAnsi="Arial" w:cs="Arial"/>
          <w:b/>
        </w:rPr>
        <w:fldChar w:fldCharType="end"/>
      </w:r>
      <w:r w:rsidR="007131A5">
        <w:rPr>
          <w:rFonts w:ascii="Arial" w:hAnsi="Arial" w:cs="Arial"/>
          <w:b/>
        </w:rPr>
        <w:t>：</w:t>
      </w:r>
      <w:r w:rsidR="00825949" w:rsidRPr="004C02A3">
        <w:rPr>
          <w:rFonts w:ascii="Arial" w:hAnsi="Arial" w:cs="Arial"/>
        </w:rPr>
        <w:t xml:space="preserve"> </w:t>
      </w:r>
      <w:r w:rsidR="00825949" w:rsidRPr="004C02A3">
        <w:rPr>
          <w:rFonts w:ascii="宋体" w:hAnsi="宋体" w:cs="宋体" w:hint="eastAsia"/>
          <w:bCs/>
        </w:rPr>
        <w:t>项目环境背景场地信息汇总表</w:t>
      </w:r>
    </w:p>
    <w:tbl>
      <w:tblPr>
        <w:tblStyle w:val="af6"/>
        <w:tblW w:w="0" w:type="auto"/>
        <w:tblBorders>
          <w:top w:val="double" w:sz="4"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Pr>
      <w:tblGrid>
        <w:gridCol w:w="1526"/>
        <w:gridCol w:w="1984"/>
        <w:gridCol w:w="5670"/>
      </w:tblGrid>
      <w:tr w:rsidR="003A6212" w:rsidTr="00196200">
        <w:trPr>
          <w:trHeight w:val="818"/>
        </w:trPr>
        <w:tc>
          <w:tcPr>
            <w:tcW w:w="1526" w:type="dxa"/>
            <w:vAlign w:val="center"/>
          </w:tcPr>
          <w:p w:rsidR="003A6212" w:rsidRDefault="003A6212" w:rsidP="003A6212">
            <w:pPr>
              <w:pStyle w:val="af8"/>
              <w:ind w:left="0"/>
              <w:jc w:val="center"/>
            </w:pPr>
            <w:r w:rsidRPr="00B97A1E">
              <w:rPr>
                <w:rFonts w:ascii="Arial" w:hAnsi="宋体" w:cs="Arial" w:hint="eastAsia"/>
                <w:b/>
                <w:sz w:val="20"/>
                <w:szCs w:val="20"/>
              </w:rPr>
              <w:t>项目名称</w:t>
            </w:r>
          </w:p>
        </w:tc>
        <w:tc>
          <w:tcPr>
            <w:tcW w:w="1984" w:type="dxa"/>
            <w:vAlign w:val="center"/>
          </w:tcPr>
          <w:p w:rsidR="003A6212" w:rsidRDefault="003A6212" w:rsidP="003A6212">
            <w:pPr>
              <w:pStyle w:val="af8"/>
              <w:ind w:left="0"/>
              <w:jc w:val="center"/>
            </w:pPr>
            <w:r w:rsidRPr="00B97A1E">
              <w:rPr>
                <w:rFonts w:ascii="Arial" w:hAnsi="Arial" w:cs="Arial" w:hint="eastAsia"/>
                <w:b/>
                <w:sz w:val="20"/>
                <w:szCs w:val="20"/>
              </w:rPr>
              <w:t>场地名称</w:t>
            </w:r>
          </w:p>
        </w:tc>
        <w:tc>
          <w:tcPr>
            <w:tcW w:w="5670" w:type="dxa"/>
            <w:vAlign w:val="center"/>
          </w:tcPr>
          <w:p w:rsidR="003A6212" w:rsidRDefault="003A6212" w:rsidP="003A6212">
            <w:pPr>
              <w:pStyle w:val="af8"/>
              <w:ind w:left="0"/>
              <w:jc w:val="center"/>
            </w:pPr>
            <w:r w:rsidRPr="00B97A1E">
              <w:rPr>
                <w:rFonts w:ascii="Arial" w:hAnsi="Arial" w:cs="Arial" w:hint="eastAsia"/>
                <w:b/>
                <w:sz w:val="20"/>
                <w:szCs w:val="20"/>
              </w:rPr>
              <w:t>场地基本信息</w:t>
            </w:r>
          </w:p>
        </w:tc>
      </w:tr>
      <w:tr w:rsidR="003A6212" w:rsidTr="00196200">
        <w:trPr>
          <w:trHeight w:val="1700"/>
        </w:trPr>
        <w:tc>
          <w:tcPr>
            <w:tcW w:w="1526" w:type="dxa"/>
            <w:vAlign w:val="center"/>
          </w:tcPr>
          <w:p w:rsidR="003A6212" w:rsidRDefault="003A6212" w:rsidP="003A6212">
            <w:pPr>
              <w:pStyle w:val="af8"/>
              <w:ind w:left="0"/>
              <w:jc w:val="center"/>
            </w:pPr>
            <w:r w:rsidRPr="00B97A1E">
              <w:rPr>
                <w:rFonts w:ascii="Arial" w:hAnsi="Arial" w:cs="Arial" w:hint="eastAsia"/>
                <w:sz w:val="20"/>
                <w:szCs w:val="20"/>
              </w:rPr>
              <w:t>万全项目</w:t>
            </w:r>
          </w:p>
        </w:tc>
        <w:tc>
          <w:tcPr>
            <w:tcW w:w="1984" w:type="dxa"/>
            <w:vAlign w:val="center"/>
          </w:tcPr>
          <w:p w:rsidR="003A6212" w:rsidRPr="00372F33" w:rsidRDefault="00372F33" w:rsidP="003A6212">
            <w:pPr>
              <w:pStyle w:val="af8"/>
              <w:ind w:left="0"/>
              <w:jc w:val="center"/>
              <w:rPr>
                <w:rFonts w:eastAsiaTheme="minorEastAsia"/>
                <w:lang w:eastAsia="zh-CN"/>
              </w:rPr>
            </w:pPr>
            <w:r>
              <w:rPr>
                <w:rFonts w:ascii="Arial" w:eastAsiaTheme="minorEastAsia" w:hAnsi="Arial" w:cs="Arial" w:hint="eastAsia"/>
                <w:sz w:val="20"/>
                <w:szCs w:val="20"/>
                <w:lang w:eastAsia="zh-CN"/>
              </w:rPr>
              <w:t>内丘县万柳镇</w:t>
            </w:r>
          </w:p>
        </w:tc>
        <w:tc>
          <w:tcPr>
            <w:tcW w:w="5670" w:type="dxa"/>
            <w:vAlign w:val="center"/>
          </w:tcPr>
          <w:p w:rsidR="003A6212" w:rsidRPr="004A7875" w:rsidRDefault="003A6212">
            <w:pPr>
              <w:pStyle w:val="af8"/>
              <w:ind w:left="0"/>
              <w:jc w:val="center"/>
              <w:rPr>
                <w:rFonts w:eastAsiaTheme="minorEastAsia"/>
                <w:lang w:eastAsia="zh-CN"/>
              </w:rPr>
            </w:pPr>
            <w:r w:rsidRPr="004A7875">
              <w:rPr>
                <w:rFonts w:hint="eastAsia"/>
                <w:sz w:val="20"/>
                <w:szCs w:val="20"/>
              </w:rPr>
              <w:t>本</w:t>
            </w:r>
            <w:r w:rsidRPr="00196200">
              <w:rPr>
                <w:rFonts w:ascii="宋体" w:eastAsia="宋体" w:hAnsi="宋体" w:cs="宋体" w:hint="eastAsia"/>
                <w:sz w:val="20"/>
                <w:szCs w:val="20"/>
              </w:rPr>
              <w:t>项</w:t>
            </w:r>
            <w:r w:rsidRPr="00196200">
              <w:rPr>
                <w:rFonts w:ascii="MS Mincho" w:hAnsi="MS Mincho" w:cs="MS Mincho" w:hint="eastAsia"/>
                <w:sz w:val="20"/>
                <w:szCs w:val="20"/>
              </w:rPr>
              <w:t>目位</w:t>
            </w:r>
            <w:r w:rsidRPr="004A7875">
              <w:rPr>
                <w:rFonts w:hint="eastAsia"/>
                <w:sz w:val="20"/>
                <w:szCs w:val="20"/>
              </w:rPr>
              <w:t>于</w:t>
            </w:r>
            <w:r w:rsidR="007645BB" w:rsidRPr="00196200">
              <w:rPr>
                <w:rFonts w:hint="eastAsia"/>
                <w:sz w:val="20"/>
                <w:szCs w:val="20"/>
              </w:rPr>
              <w:t>邢台市内丘县柳林镇虎头山村西北，北侧</w:t>
            </w:r>
            <w:r w:rsidR="007645BB" w:rsidRPr="00196200">
              <w:rPr>
                <w:sz w:val="20"/>
                <w:szCs w:val="20"/>
              </w:rPr>
              <w:t>1300m</w:t>
            </w:r>
            <w:r w:rsidR="007645BB" w:rsidRPr="00196200">
              <w:rPr>
                <w:rFonts w:hint="eastAsia"/>
                <w:sz w:val="20"/>
                <w:szCs w:val="20"/>
              </w:rPr>
              <w:t>为寺沟村，北侧</w:t>
            </w:r>
            <w:r w:rsidR="007645BB" w:rsidRPr="00196200">
              <w:rPr>
                <w:sz w:val="20"/>
                <w:szCs w:val="20"/>
              </w:rPr>
              <w:t>1180m</w:t>
            </w:r>
            <w:r w:rsidR="007645BB" w:rsidRPr="00196200">
              <w:rPr>
                <w:rFonts w:hint="eastAsia"/>
                <w:sz w:val="20"/>
                <w:szCs w:val="20"/>
              </w:rPr>
              <w:t>为且停山梵云寺，东侧</w:t>
            </w:r>
            <w:r w:rsidR="007645BB" w:rsidRPr="00196200">
              <w:rPr>
                <w:sz w:val="20"/>
                <w:szCs w:val="20"/>
              </w:rPr>
              <w:t>1450m</w:t>
            </w:r>
            <w:r w:rsidR="007645BB" w:rsidRPr="00196200">
              <w:rPr>
                <w:rFonts w:hint="eastAsia"/>
                <w:sz w:val="20"/>
                <w:szCs w:val="20"/>
              </w:rPr>
              <w:t>为王家庄村，东南侧</w:t>
            </w:r>
            <w:r w:rsidR="007645BB" w:rsidRPr="00196200">
              <w:rPr>
                <w:sz w:val="20"/>
                <w:szCs w:val="20"/>
              </w:rPr>
              <w:t>210m</w:t>
            </w:r>
            <w:r w:rsidR="007645BB" w:rsidRPr="00196200">
              <w:rPr>
                <w:rFonts w:hint="eastAsia"/>
                <w:sz w:val="20"/>
                <w:szCs w:val="20"/>
              </w:rPr>
              <w:t>为虎头山村，东侧</w:t>
            </w:r>
            <w:r w:rsidR="007645BB" w:rsidRPr="00196200">
              <w:rPr>
                <w:sz w:val="20"/>
                <w:szCs w:val="20"/>
              </w:rPr>
              <w:t>1050m</w:t>
            </w:r>
            <w:r w:rsidR="007645BB" w:rsidRPr="00196200">
              <w:rPr>
                <w:rFonts w:hint="eastAsia"/>
                <w:sz w:val="20"/>
                <w:szCs w:val="20"/>
              </w:rPr>
              <w:t>为韩家庄村，南侧</w:t>
            </w:r>
            <w:r w:rsidR="007645BB" w:rsidRPr="00196200">
              <w:rPr>
                <w:sz w:val="20"/>
                <w:szCs w:val="20"/>
              </w:rPr>
              <w:t>1760m</w:t>
            </w:r>
            <w:r w:rsidR="007645BB" w:rsidRPr="00196200">
              <w:rPr>
                <w:rFonts w:hint="eastAsia"/>
                <w:sz w:val="20"/>
                <w:szCs w:val="20"/>
              </w:rPr>
              <w:t>为黄水域村，西南侧</w:t>
            </w:r>
            <w:r w:rsidR="007645BB" w:rsidRPr="00196200">
              <w:rPr>
                <w:sz w:val="20"/>
                <w:szCs w:val="20"/>
              </w:rPr>
              <w:t>1750m</w:t>
            </w:r>
            <w:r w:rsidR="007645BB" w:rsidRPr="00196200">
              <w:rPr>
                <w:rFonts w:hint="eastAsia"/>
                <w:sz w:val="20"/>
                <w:szCs w:val="20"/>
              </w:rPr>
              <w:t>为郭家沟村</w:t>
            </w:r>
          </w:p>
        </w:tc>
      </w:tr>
    </w:tbl>
    <w:p w:rsidR="003A6212" w:rsidRPr="004C02A3" w:rsidRDefault="003A6212">
      <w:pPr>
        <w:pStyle w:val="af8"/>
        <w:ind w:left="0"/>
        <w:jc w:val="center"/>
      </w:pPr>
    </w:p>
    <w:p w:rsidR="00AD3795" w:rsidRPr="00196200" w:rsidRDefault="00825949" w:rsidP="00196200">
      <w:pPr>
        <w:pStyle w:val="2"/>
        <w:widowControl w:val="0"/>
        <w:numPr>
          <w:ilvl w:val="1"/>
          <w:numId w:val="12"/>
        </w:numPr>
        <w:spacing w:before="240"/>
        <w:rPr>
          <w:rFonts w:cs="Arial"/>
        </w:rPr>
      </w:pPr>
      <w:bookmarkStart w:id="144" w:name="_Toc512456497"/>
      <w:r w:rsidRPr="00196200">
        <w:rPr>
          <w:rFonts w:hAnsi="宋体" w:cs="Arial" w:hint="eastAsia"/>
        </w:rPr>
        <w:t>项目所在地</w:t>
      </w:r>
      <w:r w:rsidRPr="00196200">
        <w:rPr>
          <w:rFonts w:hAnsi="宋体" w:cs="Arial"/>
        </w:rPr>
        <w:t>概述</w:t>
      </w:r>
      <w:bookmarkEnd w:id="144"/>
    </w:p>
    <w:p w:rsidR="00DB1AB8" w:rsidRPr="00196200" w:rsidRDefault="00AD3795" w:rsidP="00821D5B">
      <w:pPr>
        <w:pStyle w:val="130"/>
        <w:numPr>
          <w:ilvl w:val="0"/>
          <w:numId w:val="8"/>
        </w:numPr>
        <w:spacing w:before="240" w:after="240"/>
        <w:rPr>
          <w:rPrChange w:id="145" w:author="李晨晓" w:date="2019-05-06T11:02:00Z">
            <w:rPr>
              <w:highlight w:val="yellow"/>
            </w:rPr>
          </w:rPrChange>
        </w:rPr>
      </w:pPr>
      <w:r w:rsidRPr="00196200">
        <w:rPr>
          <w:rFonts w:hint="eastAsia"/>
        </w:rPr>
        <w:t>邢台市内丘县柳林镇</w:t>
      </w:r>
      <w:r w:rsidRPr="00196200">
        <w:rPr>
          <w:rFonts w:hint="eastAsia"/>
        </w:rPr>
        <w:t>20</w:t>
      </w:r>
      <w:r w:rsidRPr="00196200">
        <w:rPr>
          <w:rFonts w:hint="eastAsia"/>
        </w:rPr>
        <w:t>兆瓦地面电站项目位于邢台市内丘县柳林镇虎头山村西，厂区中心坐标为</w:t>
      </w:r>
      <w:r w:rsidRPr="00196200">
        <w:rPr>
          <w:rFonts w:hint="eastAsia"/>
        </w:rPr>
        <w:t>37</w:t>
      </w:r>
      <w:r w:rsidRPr="00196200">
        <w:rPr>
          <w:rFonts w:hint="eastAsia"/>
        </w:rPr>
        <w:t>°</w:t>
      </w:r>
      <w:r w:rsidRPr="00196200">
        <w:rPr>
          <w:rFonts w:hint="eastAsia"/>
        </w:rPr>
        <w:t>19</w:t>
      </w:r>
      <w:r w:rsidRPr="00196200">
        <w:rPr>
          <w:rFonts w:hint="eastAsia"/>
        </w:rPr>
        <w:t>′</w:t>
      </w:r>
      <w:r w:rsidRPr="00196200">
        <w:rPr>
          <w:rFonts w:hint="eastAsia"/>
        </w:rPr>
        <w:t>15.32</w:t>
      </w:r>
      <w:r w:rsidRPr="00196200">
        <w:rPr>
          <w:rFonts w:hint="eastAsia"/>
        </w:rPr>
        <w:t>″，东经</w:t>
      </w:r>
      <w:r w:rsidRPr="00196200">
        <w:rPr>
          <w:rFonts w:hint="eastAsia"/>
        </w:rPr>
        <w:t>114</w:t>
      </w:r>
      <w:r w:rsidRPr="00196200">
        <w:rPr>
          <w:rFonts w:hint="eastAsia"/>
        </w:rPr>
        <w:t>°</w:t>
      </w:r>
      <w:r w:rsidRPr="00196200">
        <w:rPr>
          <w:rFonts w:hint="eastAsia"/>
        </w:rPr>
        <w:t>19</w:t>
      </w:r>
      <w:r w:rsidRPr="00196200">
        <w:rPr>
          <w:rFonts w:hint="eastAsia"/>
        </w:rPr>
        <w:t>′</w:t>
      </w:r>
      <w:r w:rsidRPr="00196200">
        <w:rPr>
          <w:rFonts w:hint="eastAsia"/>
        </w:rPr>
        <w:t>30.33</w:t>
      </w:r>
      <w:r w:rsidRPr="00196200">
        <w:rPr>
          <w:rFonts w:hint="eastAsia"/>
        </w:rPr>
        <w:t>″。项目北侧</w:t>
      </w:r>
      <w:r w:rsidRPr="00196200">
        <w:rPr>
          <w:rFonts w:hint="eastAsia"/>
        </w:rPr>
        <w:t>1300m</w:t>
      </w:r>
      <w:r w:rsidRPr="00196200">
        <w:rPr>
          <w:rFonts w:hint="eastAsia"/>
        </w:rPr>
        <w:t>为寺沟村，北侧</w:t>
      </w:r>
      <w:r w:rsidRPr="00196200">
        <w:rPr>
          <w:rFonts w:hint="eastAsia"/>
        </w:rPr>
        <w:t>1180m</w:t>
      </w:r>
      <w:r w:rsidRPr="00196200">
        <w:rPr>
          <w:rFonts w:hint="eastAsia"/>
        </w:rPr>
        <w:t>为且停山</w:t>
      </w:r>
      <w:proofErr w:type="gramStart"/>
      <w:r w:rsidRPr="00196200">
        <w:rPr>
          <w:rFonts w:hint="eastAsia"/>
        </w:rPr>
        <w:t>梵</w:t>
      </w:r>
      <w:proofErr w:type="gramEnd"/>
      <w:r w:rsidRPr="00196200">
        <w:rPr>
          <w:rFonts w:hint="eastAsia"/>
        </w:rPr>
        <w:t>云寺，东侧</w:t>
      </w:r>
      <w:r w:rsidRPr="00196200">
        <w:rPr>
          <w:rFonts w:hint="eastAsia"/>
        </w:rPr>
        <w:t>1450m</w:t>
      </w:r>
      <w:r w:rsidRPr="00196200">
        <w:rPr>
          <w:rFonts w:hint="eastAsia"/>
        </w:rPr>
        <w:t>为王家庄村，东南侧</w:t>
      </w:r>
      <w:r w:rsidRPr="00196200">
        <w:rPr>
          <w:rFonts w:hint="eastAsia"/>
        </w:rPr>
        <w:t>210m</w:t>
      </w:r>
      <w:r w:rsidRPr="00196200">
        <w:rPr>
          <w:rFonts w:hint="eastAsia"/>
        </w:rPr>
        <w:t>为虎头山村，东南侧</w:t>
      </w:r>
      <w:r w:rsidRPr="00196200">
        <w:rPr>
          <w:rFonts w:hint="eastAsia"/>
        </w:rPr>
        <w:t>1050m</w:t>
      </w:r>
      <w:r w:rsidRPr="00196200">
        <w:rPr>
          <w:rFonts w:hint="eastAsia"/>
        </w:rPr>
        <w:t>为韩家庄村，南侧</w:t>
      </w:r>
      <w:r w:rsidRPr="00196200">
        <w:rPr>
          <w:rFonts w:hint="eastAsia"/>
        </w:rPr>
        <w:t>1760m</w:t>
      </w:r>
      <w:r w:rsidRPr="00196200">
        <w:rPr>
          <w:rFonts w:hint="eastAsia"/>
        </w:rPr>
        <w:t>为黄水峪村，西南侧</w:t>
      </w:r>
      <w:r w:rsidRPr="00196200">
        <w:rPr>
          <w:rFonts w:hint="eastAsia"/>
        </w:rPr>
        <w:t>1750m</w:t>
      </w:r>
      <w:r w:rsidRPr="00196200">
        <w:rPr>
          <w:rFonts w:hint="eastAsia"/>
        </w:rPr>
        <w:t>为郭家沟村</w:t>
      </w:r>
      <w:r w:rsidR="00821D5B" w:rsidRPr="00196200">
        <w:rPr>
          <w:rFonts w:hint="eastAsia"/>
        </w:rPr>
        <w:t>。</w:t>
      </w:r>
    </w:p>
    <w:p w:rsidR="00DB1AB8" w:rsidRPr="00AD3795" w:rsidRDefault="00AD3795" w:rsidP="00196200">
      <w:pPr>
        <w:pStyle w:val="af8"/>
        <w:numPr>
          <w:ilvl w:val="0"/>
          <w:numId w:val="8"/>
        </w:numPr>
      </w:pPr>
      <w:r w:rsidRPr="00AD3795">
        <w:rPr>
          <w:rFonts w:ascii="Arial" w:hAnsi="Arial" w:cs="Arial" w:hint="eastAsia"/>
        </w:rPr>
        <w:t>内丘县地处河北省南部，太行山东麓，隶属河北省邢台市。呈西北东南向不规则的长方</w:t>
      </w:r>
      <w:proofErr w:type="gramStart"/>
      <w:r w:rsidRPr="00AD3795">
        <w:rPr>
          <w:rFonts w:ascii="Arial" w:hAnsi="Arial" w:cs="Arial" w:hint="eastAsia"/>
        </w:rPr>
        <w:t>型状</w:t>
      </w:r>
      <w:proofErr w:type="gramEnd"/>
      <w:r w:rsidRPr="00AD3795">
        <w:rPr>
          <w:rFonts w:ascii="Arial" w:hAnsi="Arial" w:cs="Arial" w:hint="eastAsia"/>
        </w:rPr>
        <w:t>，面积</w:t>
      </w:r>
      <w:r w:rsidRPr="00AD3795">
        <w:rPr>
          <w:rFonts w:ascii="Arial" w:hAnsi="Arial" w:cs="Arial" w:hint="eastAsia"/>
        </w:rPr>
        <w:t>788</w:t>
      </w:r>
      <w:r w:rsidRPr="00AD3795">
        <w:rPr>
          <w:rFonts w:ascii="Arial" w:hAnsi="Arial" w:cs="Arial" w:hint="eastAsia"/>
        </w:rPr>
        <w:t>平方公里。西隔太行山与山西省相邻，南与邢台县毗邻，北与临城县接壤，东与隆尧县、任县接壤</w:t>
      </w:r>
      <w:r w:rsidR="00DB1AB8" w:rsidRPr="00DB1AB8">
        <w:rPr>
          <w:rFonts w:hint="eastAsia"/>
        </w:rPr>
        <w:t>。</w:t>
      </w:r>
    </w:p>
    <w:p w:rsidR="00AD3795" w:rsidRPr="00AD3795" w:rsidRDefault="00AD3795" w:rsidP="00AD3795">
      <w:pPr>
        <w:pStyle w:val="af8"/>
        <w:numPr>
          <w:ilvl w:val="0"/>
          <w:numId w:val="8"/>
        </w:numPr>
        <w:rPr>
          <w:rFonts w:ascii="Arial" w:hAnsi="Arial" w:cs="Arial"/>
        </w:rPr>
      </w:pPr>
      <w:r w:rsidRPr="00AD3795">
        <w:rPr>
          <w:rFonts w:ascii="Arial" w:hAnsi="Arial" w:cs="Arial" w:hint="eastAsia"/>
        </w:rPr>
        <w:t>内丘县是邢台市</w:t>
      </w:r>
      <w:proofErr w:type="gramStart"/>
      <w:r w:rsidRPr="00AD3795">
        <w:rPr>
          <w:rFonts w:ascii="Arial" w:hAnsi="Arial" w:cs="Arial" w:hint="eastAsia"/>
        </w:rPr>
        <w:t>一</w:t>
      </w:r>
      <w:proofErr w:type="gramEnd"/>
      <w:r w:rsidRPr="00AD3795">
        <w:rPr>
          <w:rFonts w:ascii="Arial" w:hAnsi="Arial" w:cs="Arial" w:hint="eastAsia"/>
        </w:rPr>
        <w:t>城五星都市区的重要组成部分，总面积</w:t>
      </w:r>
      <w:r w:rsidRPr="00AD3795">
        <w:rPr>
          <w:rFonts w:ascii="Arial" w:hAnsi="Arial" w:cs="Arial" w:hint="eastAsia"/>
        </w:rPr>
        <w:t>788</w:t>
      </w:r>
      <w:r w:rsidRPr="00AD3795">
        <w:rPr>
          <w:rFonts w:ascii="Arial" w:hAnsi="Arial" w:cs="Arial" w:hint="eastAsia"/>
        </w:rPr>
        <w:t>平方公里，辖</w:t>
      </w:r>
      <w:r w:rsidRPr="00AD3795">
        <w:rPr>
          <w:rFonts w:ascii="Arial" w:hAnsi="Arial" w:cs="Arial" w:hint="eastAsia"/>
        </w:rPr>
        <w:t>5</w:t>
      </w:r>
      <w:r w:rsidRPr="00AD3795">
        <w:rPr>
          <w:rFonts w:ascii="Arial" w:hAnsi="Arial" w:cs="Arial" w:hint="eastAsia"/>
        </w:rPr>
        <w:t>镇</w:t>
      </w:r>
      <w:r w:rsidRPr="00AD3795">
        <w:rPr>
          <w:rFonts w:ascii="Arial" w:hAnsi="Arial" w:cs="Arial" w:hint="eastAsia"/>
        </w:rPr>
        <w:t>4</w:t>
      </w:r>
      <w:r w:rsidRPr="00AD3795">
        <w:rPr>
          <w:rFonts w:ascii="Arial" w:hAnsi="Arial" w:cs="Arial" w:hint="eastAsia"/>
        </w:rPr>
        <w:t>乡，常驻人口</w:t>
      </w:r>
      <w:r w:rsidRPr="00AD3795">
        <w:rPr>
          <w:rFonts w:ascii="Arial" w:hAnsi="Arial" w:cs="Arial" w:hint="eastAsia"/>
        </w:rPr>
        <w:t>26.66</w:t>
      </w:r>
      <w:r w:rsidRPr="00AD3795">
        <w:rPr>
          <w:rFonts w:ascii="Arial" w:hAnsi="Arial" w:cs="Arial" w:hint="eastAsia"/>
        </w:rPr>
        <w:t>万，县政府驻内丘镇。</w:t>
      </w:r>
    </w:p>
    <w:p w:rsidR="00AD3795" w:rsidRDefault="00C42569" w:rsidP="00C42569">
      <w:pPr>
        <w:pStyle w:val="130"/>
        <w:numPr>
          <w:ilvl w:val="0"/>
          <w:numId w:val="8"/>
        </w:numPr>
        <w:spacing w:before="240" w:after="240"/>
      </w:pPr>
      <w:r w:rsidRPr="00C42569">
        <w:rPr>
          <w:rFonts w:hint="eastAsia"/>
        </w:rPr>
        <w:t>2017</w:t>
      </w:r>
      <w:r w:rsidRPr="00C42569">
        <w:rPr>
          <w:rFonts w:hint="eastAsia"/>
        </w:rPr>
        <w:t>年，全县生产总值完成</w:t>
      </w:r>
      <w:r w:rsidRPr="00C42569">
        <w:rPr>
          <w:rFonts w:hint="eastAsia"/>
        </w:rPr>
        <w:t>79</w:t>
      </w:r>
      <w:r w:rsidRPr="00C42569">
        <w:rPr>
          <w:rFonts w:hint="eastAsia"/>
        </w:rPr>
        <w:t>亿元，增长</w:t>
      </w:r>
      <w:r w:rsidRPr="00C42569">
        <w:rPr>
          <w:rFonts w:hint="eastAsia"/>
        </w:rPr>
        <w:t>6.7%</w:t>
      </w:r>
      <w:r w:rsidRPr="00C42569">
        <w:rPr>
          <w:rFonts w:hint="eastAsia"/>
        </w:rPr>
        <w:t>。全部财政收入完成</w:t>
      </w:r>
      <w:r w:rsidRPr="00C42569">
        <w:rPr>
          <w:rFonts w:hint="eastAsia"/>
        </w:rPr>
        <w:t>8.36</w:t>
      </w:r>
      <w:r w:rsidRPr="00C42569">
        <w:rPr>
          <w:rFonts w:hint="eastAsia"/>
        </w:rPr>
        <w:t>亿元，增长</w:t>
      </w:r>
      <w:r w:rsidRPr="00C42569">
        <w:rPr>
          <w:rFonts w:hint="eastAsia"/>
        </w:rPr>
        <w:t>24.9%</w:t>
      </w:r>
      <w:r w:rsidRPr="00C42569">
        <w:rPr>
          <w:rFonts w:hint="eastAsia"/>
        </w:rPr>
        <w:t>；一般公共预算收入完成</w:t>
      </w:r>
      <w:r w:rsidRPr="00C42569">
        <w:rPr>
          <w:rFonts w:hint="eastAsia"/>
        </w:rPr>
        <w:t>4.53</w:t>
      </w:r>
      <w:r w:rsidRPr="00C42569">
        <w:rPr>
          <w:rFonts w:hint="eastAsia"/>
        </w:rPr>
        <w:t>亿元，增长</w:t>
      </w:r>
      <w:r w:rsidRPr="00C42569">
        <w:rPr>
          <w:rFonts w:hint="eastAsia"/>
        </w:rPr>
        <w:t>7.6%</w:t>
      </w:r>
      <w:r w:rsidRPr="00C42569">
        <w:rPr>
          <w:rFonts w:hint="eastAsia"/>
        </w:rPr>
        <w:t>。固定资产投资完成</w:t>
      </w:r>
      <w:r w:rsidRPr="00C42569">
        <w:rPr>
          <w:rFonts w:hint="eastAsia"/>
        </w:rPr>
        <w:t>122</w:t>
      </w:r>
      <w:r w:rsidRPr="00C42569">
        <w:rPr>
          <w:rFonts w:hint="eastAsia"/>
        </w:rPr>
        <w:t>亿元，增长</w:t>
      </w:r>
      <w:r w:rsidRPr="00C42569">
        <w:rPr>
          <w:rFonts w:hint="eastAsia"/>
        </w:rPr>
        <w:t>9%</w:t>
      </w:r>
      <w:r w:rsidRPr="00C42569">
        <w:rPr>
          <w:rFonts w:hint="eastAsia"/>
        </w:rPr>
        <w:t>。</w:t>
      </w:r>
      <w:proofErr w:type="gramStart"/>
      <w:r w:rsidRPr="00C42569">
        <w:rPr>
          <w:rFonts w:hint="eastAsia"/>
        </w:rPr>
        <w:t>规</w:t>
      </w:r>
      <w:proofErr w:type="gramEnd"/>
      <w:r w:rsidRPr="00C42569">
        <w:rPr>
          <w:rFonts w:hint="eastAsia"/>
        </w:rPr>
        <w:t>上工业增加值完成</w:t>
      </w:r>
      <w:r w:rsidRPr="00C42569">
        <w:rPr>
          <w:rFonts w:hint="eastAsia"/>
        </w:rPr>
        <w:t>15</w:t>
      </w:r>
      <w:r w:rsidRPr="00C42569">
        <w:rPr>
          <w:rFonts w:hint="eastAsia"/>
        </w:rPr>
        <w:t>亿元，增长</w:t>
      </w:r>
      <w:r w:rsidRPr="00C42569">
        <w:rPr>
          <w:rFonts w:hint="eastAsia"/>
        </w:rPr>
        <w:t>8.2%</w:t>
      </w:r>
      <w:r w:rsidRPr="00C42569">
        <w:rPr>
          <w:rFonts w:hint="eastAsia"/>
        </w:rPr>
        <w:t>。社会消费品零售总额完成</w:t>
      </w:r>
      <w:r w:rsidRPr="00C42569">
        <w:rPr>
          <w:rFonts w:hint="eastAsia"/>
        </w:rPr>
        <w:t>42.7</w:t>
      </w:r>
      <w:r w:rsidRPr="00C42569">
        <w:rPr>
          <w:rFonts w:hint="eastAsia"/>
        </w:rPr>
        <w:t>亿元，增长</w:t>
      </w:r>
      <w:r w:rsidRPr="00C42569">
        <w:rPr>
          <w:rFonts w:hint="eastAsia"/>
        </w:rPr>
        <w:t>11.2%</w:t>
      </w:r>
      <w:r w:rsidRPr="00C42569">
        <w:rPr>
          <w:rFonts w:hint="eastAsia"/>
        </w:rPr>
        <w:t>。城镇居民人均可支配收入达到</w:t>
      </w:r>
      <w:r w:rsidRPr="00C42569">
        <w:rPr>
          <w:rFonts w:hint="eastAsia"/>
        </w:rPr>
        <w:t>24950</w:t>
      </w:r>
      <w:r w:rsidRPr="00C42569">
        <w:rPr>
          <w:rFonts w:hint="eastAsia"/>
        </w:rPr>
        <w:t>元，增长</w:t>
      </w:r>
      <w:r w:rsidRPr="00C42569">
        <w:rPr>
          <w:rFonts w:hint="eastAsia"/>
        </w:rPr>
        <w:t>9%</w:t>
      </w:r>
      <w:r w:rsidRPr="00C42569">
        <w:rPr>
          <w:rFonts w:hint="eastAsia"/>
        </w:rPr>
        <w:t>；农村居民人均可支配收入达到</w:t>
      </w:r>
      <w:r w:rsidRPr="00C42569">
        <w:rPr>
          <w:rFonts w:hint="eastAsia"/>
        </w:rPr>
        <w:t>10980</w:t>
      </w:r>
      <w:r w:rsidRPr="00C42569">
        <w:rPr>
          <w:rFonts w:hint="eastAsia"/>
        </w:rPr>
        <w:t>元，增长</w:t>
      </w:r>
      <w:r w:rsidRPr="00C42569">
        <w:rPr>
          <w:rFonts w:hint="eastAsia"/>
        </w:rPr>
        <w:t>10%</w:t>
      </w:r>
      <w:r w:rsidRPr="00C42569">
        <w:rPr>
          <w:rFonts w:hint="eastAsia"/>
        </w:rPr>
        <w:t>。</w:t>
      </w:r>
      <w:r w:rsidR="00AD3795" w:rsidRPr="00AD3795">
        <w:rPr>
          <w:rFonts w:hint="eastAsia"/>
        </w:rPr>
        <w:t>内丘县交通区位优越，京广铁路、</w:t>
      </w:r>
      <w:r w:rsidR="00AD3795" w:rsidRPr="00AD3795">
        <w:rPr>
          <w:rFonts w:hint="eastAsia"/>
        </w:rPr>
        <w:t>107</w:t>
      </w:r>
      <w:r w:rsidR="00AD3795" w:rsidRPr="00AD3795">
        <w:rPr>
          <w:rFonts w:hint="eastAsia"/>
        </w:rPr>
        <w:t>国道、京港澳高速和世界上运营里程最长的京广高铁等</w:t>
      </w:r>
      <w:r w:rsidR="00AD3795" w:rsidRPr="00AD3795">
        <w:rPr>
          <w:rFonts w:hint="eastAsia"/>
        </w:rPr>
        <w:t>4</w:t>
      </w:r>
      <w:r w:rsidR="00AD3795" w:rsidRPr="00AD3795">
        <w:rPr>
          <w:rFonts w:hint="eastAsia"/>
        </w:rPr>
        <w:t>条国家南北交通大动脉纵穿南北，邢衡高速、</w:t>
      </w:r>
      <w:proofErr w:type="gramStart"/>
      <w:r w:rsidR="00AD3795" w:rsidRPr="00AD3795">
        <w:rPr>
          <w:rFonts w:hint="eastAsia"/>
        </w:rPr>
        <w:t>隆昔公路</w:t>
      </w:r>
      <w:proofErr w:type="gramEnd"/>
      <w:r w:rsidR="00AD3795" w:rsidRPr="00AD3795">
        <w:rPr>
          <w:rFonts w:hint="eastAsia"/>
        </w:rPr>
        <w:t>横贯东西</w:t>
      </w:r>
    </w:p>
    <w:p w:rsidR="004178DB" w:rsidRPr="00641B69" w:rsidRDefault="00825949">
      <w:pPr>
        <w:pStyle w:val="2"/>
        <w:widowControl w:val="0"/>
        <w:numPr>
          <w:ilvl w:val="1"/>
          <w:numId w:val="12"/>
        </w:numPr>
        <w:spacing w:before="240"/>
        <w:rPr>
          <w:rFonts w:cs="Arial"/>
          <w:lang w:val="en-US"/>
        </w:rPr>
      </w:pPr>
      <w:bookmarkStart w:id="146" w:name="_Toc512456498"/>
      <w:r w:rsidRPr="00BE0E82">
        <w:rPr>
          <w:rFonts w:hAnsi="宋体" w:cs="Arial"/>
          <w:lang w:val="en-US"/>
        </w:rPr>
        <w:t>自然资源</w:t>
      </w:r>
      <w:r w:rsidRPr="00984470">
        <w:rPr>
          <w:rFonts w:hAnsi="宋体" w:cs="Arial" w:hint="eastAsia"/>
          <w:lang w:val="en-US"/>
        </w:rPr>
        <w:t>、</w:t>
      </w:r>
      <w:r w:rsidRPr="00141107">
        <w:rPr>
          <w:rFonts w:hAnsi="宋体" w:cs="Arial"/>
          <w:lang w:val="en-US"/>
        </w:rPr>
        <w:t>气候和环境质量</w:t>
      </w:r>
      <w:bookmarkEnd w:id="146"/>
    </w:p>
    <w:p w:rsidR="004C7D46" w:rsidRDefault="00825949">
      <w:pPr>
        <w:widowControl w:val="0"/>
        <w:numPr>
          <w:ilvl w:val="0"/>
          <w:numId w:val="13"/>
        </w:numPr>
        <w:snapToGrid w:val="0"/>
        <w:spacing w:beforeLines="100" w:before="240" w:afterLines="100" w:after="240"/>
        <w:ind w:left="1418" w:hanging="709"/>
        <w:rPr>
          <w:rFonts w:ascii="Arial" w:hAnsi="Arial" w:cs="Arial"/>
          <w:b/>
          <w:kern w:val="2"/>
        </w:rPr>
      </w:pPr>
      <w:r w:rsidRPr="00866C08">
        <w:rPr>
          <w:rFonts w:ascii="Arial" w:hAnsi="宋体" w:cs="Arial"/>
          <w:b/>
          <w:kern w:val="2"/>
        </w:rPr>
        <w:t>地理和地形</w:t>
      </w:r>
    </w:p>
    <w:p w:rsidR="00AD3795" w:rsidRDefault="00AD3795" w:rsidP="00AD3795">
      <w:pPr>
        <w:pStyle w:val="130"/>
        <w:numPr>
          <w:ilvl w:val="0"/>
          <w:numId w:val="8"/>
        </w:numPr>
        <w:spacing w:before="240" w:after="240"/>
      </w:pPr>
      <w:r>
        <w:rPr>
          <w:rFonts w:hint="eastAsia"/>
        </w:rPr>
        <w:t>内丘县地处河北省南部，太行山东麓，隶属河北省邢台市。呈西北东南向不规则的长方</w:t>
      </w:r>
      <w:proofErr w:type="gramStart"/>
      <w:r>
        <w:rPr>
          <w:rFonts w:hint="eastAsia"/>
        </w:rPr>
        <w:t>型状</w:t>
      </w:r>
      <w:proofErr w:type="gramEnd"/>
      <w:r>
        <w:rPr>
          <w:rFonts w:hint="eastAsia"/>
        </w:rPr>
        <w:t>，面积</w:t>
      </w:r>
      <w:r>
        <w:rPr>
          <w:rFonts w:hint="eastAsia"/>
        </w:rPr>
        <w:t>788</w:t>
      </w:r>
      <w:r>
        <w:rPr>
          <w:rFonts w:hint="eastAsia"/>
        </w:rPr>
        <w:t>平方公里。西隔太行山与山西省相邻，南与邢台县毗邻，北与临城县接壤，东与隆尧县、任县接壤</w:t>
      </w:r>
    </w:p>
    <w:p w:rsidR="00986190" w:rsidRDefault="00AD3795" w:rsidP="00AD3795">
      <w:pPr>
        <w:pStyle w:val="130"/>
        <w:numPr>
          <w:ilvl w:val="0"/>
          <w:numId w:val="8"/>
        </w:numPr>
        <w:spacing w:before="240" w:after="240"/>
      </w:pPr>
      <w:r>
        <w:rPr>
          <w:rFonts w:hint="eastAsia"/>
        </w:rPr>
        <w:t>内丘县属太行山区，境内地势由西向东逐渐倾斜，呈阶梯分布，地貌呈三元式结构，</w:t>
      </w:r>
      <w:r>
        <w:rPr>
          <w:rFonts w:hint="eastAsia"/>
        </w:rPr>
        <w:lastRenderedPageBreak/>
        <w:t>山区、丘陵、</w:t>
      </w:r>
      <w:proofErr w:type="gramStart"/>
      <w:r>
        <w:rPr>
          <w:rFonts w:hint="eastAsia"/>
        </w:rPr>
        <w:t>平原约各三分之一</w:t>
      </w:r>
      <w:proofErr w:type="gramEnd"/>
      <w:r>
        <w:rPr>
          <w:rFonts w:hint="eastAsia"/>
        </w:rPr>
        <w:t>。</w:t>
      </w:r>
    </w:p>
    <w:p w:rsidR="004C7D46" w:rsidRDefault="00825949">
      <w:pPr>
        <w:keepNext/>
        <w:widowControl w:val="0"/>
        <w:numPr>
          <w:ilvl w:val="0"/>
          <w:numId w:val="13"/>
        </w:numPr>
        <w:snapToGrid w:val="0"/>
        <w:spacing w:beforeLines="100" w:before="240" w:afterLines="100" w:after="240"/>
        <w:ind w:left="1418" w:hanging="709"/>
        <w:rPr>
          <w:rFonts w:ascii="Arial" w:hAnsi="Arial" w:cs="Arial"/>
          <w:b/>
          <w:kern w:val="2"/>
        </w:rPr>
      </w:pPr>
      <w:r w:rsidRPr="00482269">
        <w:rPr>
          <w:rFonts w:ascii="Arial" w:hAnsi="宋体" w:cs="Arial"/>
          <w:b/>
          <w:kern w:val="2"/>
        </w:rPr>
        <w:t>气候和气象</w:t>
      </w:r>
    </w:p>
    <w:p w:rsidR="006753B8" w:rsidRPr="00441287" w:rsidDel="006753B8" w:rsidRDefault="00AD3795">
      <w:pPr>
        <w:pStyle w:val="130"/>
        <w:numPr>
          <w:ilvl w:val="0"/>
          <w:numId w:val="8"/>
        </w:numPr>
        <w:spacing w:before="240" w:after="240"/>
      </w:pPr>
      <w:r>
        <w:rPr>
          <w:rFonts w:hint="eastAsia"/>
        </w:rPr>
        <w:t>内丘县属于大陆性季风气候，冬夏较长，春秋较短，夏季多南风及东南风，炎热多雨。全年平均气温为</w:t>
      </w:r>
      <w:r>
        <w:rPr>
          <w:rFonts w:hint="eastAsia"/>
        </w:rPr>
        <w:t>14.0</w:t>
      </w:r>
      <w:r>
        <w:rPr>
          <w:rFonts w:hint="eastAsia"/>
        </w:rPr>
        <w:t>℃，县区年平均降水量为</w:t>
      </w:r>
      <w:r>
        <w:rPr>
          <w:rFonts w:hint="eastAsia"/>
        </w:rPr>
        <w:t>524.6mm</w:t>
      </w:r>
      <w:r>
        <w:rPr>
          <w:rFonts w:hint="eastAsia"/>
        </w:rPr>
        <w:t>，年均水面蒸发量</w:t>
      </w:r>
      <w:r>
        <w:rPr>
          <w:rFonts w:hint="eastAsia"/>
        </w:rPr>
        <w:t>1953.3mm</w:t>
      </w:r>
      <w:r>
        <w:rPr>
          <w:rFonts w:hint="eastAsia"/>
        </w:rPr>
        <w:t>。全年主导风向为</w:t>
      </w:r>
      <w:r>
        <w:rPr>
          <w:rFonts w:hint="eastAsia"/>
        </w:rPr>
        <w:t>NNE</w:t>
      </w:r>
      <w:r>
        <w:rPr>
          <w:rFonts w:hint="eastAsia"/>
        </w:rPr>
        <w:t>风和</w:t>
      </w:r>
      <w:r>
        <w:rPr>
          <w:rFonts w:hint="eastAsia"/>
        </w:rPr>
        <w:t>S</w:t>
      </w:r>
      <w:r>
        <w:rPr>
          <w:rFonts w:hint="eastAsia"/>
        </w:rPr>
        <w:t>风，夏季多南风和东南风，冬季多北偏东风与南偏西风。全年平均风速为</w:t>
      </w:r>
      <w:r>
        <w:rPr>
          <w:rFonts w:hint="eastAsia"/>
        </w:rPr>
        <w:t>1.8m/s</w:t>
      </w:r>
      <w:r>
        <w:rPr>
          <w:rFonts w:hint="eastAsia"/>
        </w:rPr>
        <w:t>。</w:t>
      </w:r>
    </w:p>
    <w:p w:rsidR="004C7D46" w:rsidRDefault="00825949">
      <w:pPr>
        <w:widowControl w:val="0"/>
        <w:numPr>
          <w:ilvl w:val="0"/>
          <w:numId w:val="13"/>
        </w:numPr>
        <w:snapToGrid w:val="0"/>
        <w:spacing w:beforeLines="100" w:before="240" w:afterLines="100" w:after="240"/>
        <w:ind w:left="1418" w:hanging="709"/>
        <w:rPr>
          <w:rFonts w:ascii="Arial" w:hAnsi="Arial" w:cs="Arial"/>
          <w:b/>
          <w:kern w:val="2"/>
        </w:rPr>
      </w:pPr>
      <w:r w:rsidRPr="00D876D0">
        <w:rPr>
          <w:rFonts w:ascii="Arial" w:hAnsi="宋体" w:cs="Arial"/>
          <w:b/>
          <w:kern w:val="2"/>
        </w:rPr>
        <w:t>地表水资源</w:t>
      </w:r>
      <w:r w:rsidRPr="00D876D0">
        <w:rPr>
          <w:rFonts w:ascii="Arial" w:hAnsi="Arial" w:cs="Arial"/>
          <w:b/>
          <w:kern w:val="2"/>
        </w:rPr>
        <w:t xml:space="preserve"> </w:t>
      </w:r>
    </w:p>
    <w:p w:rsidR="00AD3795" w:rsidRPr="00AD3795" w:rsidRDefault="00AD3795" w:rsidP="00196200">
      <w:pPr>
        <w:pStyle w:val="130"/>
        <w:numPr>
          <w:ilvl w:val="0"/>
          <w:numId w:val="8"/>
        </w:numPr>
        <w:spacing w:before="240" w:after="240"/>
      </w:pPr>
      <w:r w:rsidRPr="00AD3795">
        <w:rPr>
          <w:rFonts w:hint="eastAsia"/>
        </w:rPr>
        <w:t>境内有小马河、李阳河、泜河、沙河。水资源较为贫乏，地表水丰水年总量为</w:t>
      </w:r>
      <w:r w:rsidRPr="00AD3795">
        <w:rPr>
          <w:rFonts w:hint="eastAsia"/>
        </w:rPr>
        <w:t>2.2</w:t>
      </w:r>
      <w:r w:rsidRPr="00AD3795">
        <w:rPr>
          <w:rFonts w:hint="eastAsia"/>
        </w:rPr>
        <w:t>亿立方米，枯水年为</w:t>
      </w:r>
      <w:r w:rsidRPr="00AD3795">
        <w:rPr>
          <w:rFonts w:hint="eastAsia"/>
        </w:rPr>
        <w:t>1.3</w:t>
      </w:r>
      <w:r w:rsidRPr="00AD3795">
        <w:rPr>
          <w:rFonts w:hint="eastAsia"/>
        </w:rPr>
        <w:t>亿立方米；地下水总储量为</w:t>
      </w:r>
      <w:r w:rsidRPr="00AD3795">
        <w:rPr>
          <w:rFonts w:hint="eastAsia"/>
        </w:rPr>
        <w:t>8806</w:t>
      </w:r>
      <w:r w:rsidRPr="00AD3795">
        <w:rPr>
          <w:rFonts w:hint="eastAsia"/>
        </w:rPr>
        <w:t>万立方米，可开采量为</w:t>
      </w:r>
      <w:r w:rsidRPr="00AD3795">
        <w:rPr>
          <w:rFonts w:hint="eastAsia"/>
        </w:rPr>
        <w:t>7926</w:t>
      </w:r>
      <w:r w:rsidRPr="00AD3795">
        <w:rPr>
          <w:rFonts w:hint="eastAsia"/>
        </w:rPr>
        <w:t>万立方米。内丘县地处太行山东麓，地质构造复杂，火山岩、沉积岩、变质岩都有分布，矿产资源种类多，蕴藏量大，品质好。</w:t>
      </w:r>
    </w:p>
    <w:p w:rsidR="00C374FD" w:rsidRDefault="00C374FD" w:rsidP="00196200">
      <w:pPr>
        <w:pStyle w:val="130"/>
        <w:tabs>
          <w:tab w:val="left" w:pos="720"/>
        </w:tabs>
        <w:spacing w:before="240" w:after="240"/>
      </w:pPr>
    </w:p>
    <w:p w:rsidR="004C7D46" w:rsidRDefault="00825949">
      <w:pPr>
        <w:widowControl w:val="0"/>
        <w:numPr>
          <w:ilvl w:val="0"/>
          <w:numId w:val="13"/>
        </w:numPr>
        <w:snapToGrid w:val="0"/>
        <w:spacing w:beforeLines="100" w:before="240" w:afterLines="100" w:after="240"/>
        <w:ind w:left="1418" w:hanging="709"/>
        <w:rPr>
          <w:rFonts w:ascii="Arial" w:hAnsi="Arial" w:cs="Arial"/>
          <w:b/>
          <w:kern w:val="2"/>
        </w:rPr>
      </w:pPr>
      <w:r w:rsidRPr="00D876D0">
        <w:rPr>
          <w:rFonts w:ascii="Arial" w:hAnsi="宋体" w:cs="Arial"/>
          <w:b/>
          <w:kern w:val="2"/>
        </w:rPr>
        <w:t>环境质量</w:t>
      </w:r>
    </w:p>
    <w:p w:rsidR="00B82347" w:rsidRDefault="0078315B" w:rsidP="0078315B">
      <w:pPr>
        <w:pStyle w:val="130"/>
        <w:keepNext/>
        <w:keepLines/>
        <w:numPr>
          <w:ilvl w:val="0"/>
          <w:numId w:val="8"/>
        </w:numPr>
        <w:spacing w:before="240" w:after="240"/>
        <w:rPr>
          <w:rFonts w:hAnsi="宋体"/>
        </w:rPr>
      </w:pPr>
      <w:r w:rsidRPr="0078315B">
        <w:rPr>
          <w:rFonts w:hAnsi="宋体" w:hint="eastAsia"/>
        </w:rPr>
        <w:t>本项目位于河北省张家口市万全县睡房堡</w:t>
      </w:r>
      <w:r w:rsidR="009E7016">
        <w:rPr>
          <w:rFonts w:hAnsi="宋体" w:hint="eastAsia"/>
        </w:rPr>
        <w:t>乡</w:t>
      </w:r>
      <w:r w:rsidRPr="0078315B">
        <w:rPr>
          <w:rFonts w:hAnsi="宋体" w:hint="eastAsia"/>
        </w:rPr>
        <w:t>富民村、黄家堡村、万全镇、水关村巨德堡村区域</w:t>
      </w:r>
      <w:r w:rsidR="00245FF9">
        <w:rPr>
          <w:rFonts w:hAnsi="宋体" w:hint="eastAsia"/>
        </w:rPr>
        <w:t>，</w:t>
      </w:r>
      <w:r w:rsidRPr="0078315B">
        <w:rPr>
          <w:rFonts w:hAnsi="宋体" w:hint="eastAsia"/>
        </w:rPr>
        <w:t>区域内主要为农业</w:t>
      </w:r>
      <w:r w:rsidR="00245FF9">
        <w:rPr>
          <w:rFonts w:hAnsi="宋体" w:hint="eastAsia"/>
        </w:rPr>
        <w:t>，</w:t>
      </w:r>
      <w:r w:rsidRPr="0078315B">
        <w:rPr>
          <w:rFonts w:hAnsi="宋体" w:hint="eastAsia"/>
        </w:rPr>
        <w:t>无工业企业污染源</w:t>
      </w:r>
      <w:r w:rsidR="00245FF9">
        <w:rPr>
          <w:rFonts w:hAnsi="宋体" w:hint="eastAsia"/>
        </w:rPr>
        <w:t>，</w:t>
      </w:r>
      <w:r w:rsidRPr="0078315B">
        <w:rPr>
          <w:rFonts w:hAnsi="宋体" w:hint="eastAsia"/>
        </w:rPr>
        <w:t>区域环境空气质量良好</w:t>
      </w:r>
      <w:r w:rsidR="00245FF9">
        <w:rPr>
          <w:rFonts w:hAnsi="宋体" w:hint="eastAsia"/>
        </w:rPr>
        <w:t>，</w:t>
      </w:r>
      <w:r w:rsidR="003447BB">
        <w:rPr>
          <w:rFonts w:hAnsi="宋体" w:hint="eastAsia"/>
        </w:rPr>
        <w:t>周</w:t>
      </w:r>
      <w:r w:rsidRPr="0078315B">
        <w:rPr>
          <w:rFonts w:hAnsi="宋体" w:hint="eastAsia"/>
        </w:rPr>
        <w:t>围没有工业污染</w:t>
      </w:r>
      <w:r w:rsidR="00245FF9">
        <w:rPr>
          <w:rFonts w:hAnsi="宋体" w:hint="eastAsia"/>
        </w:rPr>
        <w:t>，</w:t>
      </w:r>
      <w:r w:rsidRPr="0078315B">
        <w:rPr>
          <w:rFonts w:hAnsi="宋体" w:hint="eastAsia"/>
        </w:rPr>
        <w:t>属于《环境空气质量标准》</w:t>
      </w:r>
      <w:r w:rsidR="00456B51">
        <w:rPr>
          <w:rFonts w:hAnsi="宋体" w:hint="eastAsia"/>
        </w:rPr>
        <w:t>（</w:t>
      </w:r>
      <w:r w:rsidRPr="0078315B">
        <w:rPr>
          <w:rFonts w:hAnsi="宋体" w:hint="eastAsia"/>
        </w:rPr>
        <w:t>GB3095-2012</w:t>
      </w:r>
      <w:r w:rsidR="00456B51">
        <w:rPr>
          <w:rFonts w:hAnsi="宋体" w:hint="eastAsia"/>
        </w:rPr>
        <w:t>）</w:t>
      </w:r>
      <w:r w:rsidRPr="0078315B">
        <w:rPr>
          <w:rFonts w:hAnsi="宋体" w:hint="eastAsia"/>
        </w:rPr>
        <w:t>中二级标准</w:t>
      </w:r>
      <w:r w:rsidR="00B82347" w:rsidRPr="00747BF3">
        <w:rPr>
          <w:rFonts w:hAnsi="宋体" w:hint="eastAsia"/>
        </w:rPr>
        <w:t>。</w:t>
      </w:r>
    </w:p>
    <w:p w:rsidR="00C16B17" w:rsidRDefault="00C16B17" w:rsidP="00196200">
      <w:pPr>
        <w:pStyle w:val="130"/>
        <w:keepNext/>
        <w:keepLines/>
        <w:tabs>
          <w:tab w:val="left" w:pos="720"/>
        </w:tabs>
        <w:spacing w:before="240" w:after="240"/>
        <w:jc w:val="center"/>
        <w:rPr>
          <w:rFonts w:hAnsi="宋体"/>
        </w:rPr>
      </w:pPr>
      <w:r w:rsidRPr="00196200">
        <w:rPr>
          <w:rFonts w:hAnsi="宋体" w:hint="eastAsia"/>
          <w:b/>
        </w:rPr>
        <w:t>表</w:t>
      </w:r>
      <w:r w:rsidRPr="00196200">
        <w:rPr>
          <w:rFonts w:hAnsi="宋体"/>
          <w:b/>
        </w:rPr>
        <w:t>14</w:t>
      </w:r>
      <w:r w:rsidR="006B4F0A">
        <w:rPr>
          <w:rFonts w:hAnsi="宋体" w:hint="eastAsia"/>
        </w:rPr>
        <w:t>：</w:t>
      </w:r>
      <w:r w:rsidR="00456B51">
        <w:rPr>
          <w:rFonts w:hAnsi="宋体" w:hint="eastAsia"/>
        </w:rPr>
        <w:t>环境空气污染物基本项目浓度限值</w:t>
      </w:r>
    </w:p>
    <w:tbl>
      <w:tblPr>
        <w:tblStyle w:val="af6"/>
        <w:tblW w:w="0" w:type="auto"/>
        <w:tblLook w:val="04A0" w:firstRow="1" w:lastRow="0" w:firstColumn="1" w:lastColumn="0" w:noHBand="0" w:noVBand="1"/>
      </w:tblPr>
      <w:tblGrid>
        <w:gridCol w:w="675"/>
        <w:gridCol w:w="1418"/>
        <w:gridCol w:w="2527"/>
        <w:gridCol w:w="1541"/>
        <w:gridCol w:w="1541"/>
        <w:gridCol w:w="1541"/>
      </w:tblGrid>
      <w:tr w:rsidR="00456B51" w:rsidRPr="006B4F0A" w:rsidTr="00196200">
        <w:tc>
          <w:tcPr>
            <w:tcW w:w="675" w:type="dxa"/>
            <w:vMerge w:val="restart"/>
            <w:vAlign w:val="center"/>
          </w:tcPr>
          <w:p w:rsidR="00C16B17" w:rsidRPr="00196200" w:rsidRDefault="00C16B17" w:rsidP="00196200">
            <w:pPr>
              <w:pStyle w:val="130"/>
              <w:keepNext/>
              <w:keepLines/>
              <w:tabs>
                <w:tab w:val="left" w:pos="720"/>
              </w:tabs>
              <w:spacing w:beforeLines="0" w:afterLines="0"/>
              <w:jc w:val="center"/>
              <w:rPr>
                <w:sz w:val="20"/>
                <w:szCs w:val="20"/>
              </w:rPr>
            </w:pPr>
            <w:r w:rsidRPr="00196200">
              <w:rPr>
                <w:sz w:val="20"/>
                <w:szCs w:val="20"/>
              </w:rPr>
              <w:t>序号</w:t>
            </w:r>
          </w:p>
        </w:tc>
        <w:tc>
          <w:tcPr>
            <w:tcW w:w="1418" w:type="dxa"/>
            <w:vMerge w:val="restart"/>
            <w:vAlign w:val="center"/>
          </w:tcPr>
          <w:p w:rsidR="00C16B17" w:rsidRPr="00196200" w:rsidRDefault="00C16B17" w:rsidP="00196200">
            <w:pPr>
              <w:pStyle w:val="130"/>
              <w:keepNext/>
              <w:keepLines/>
              <w:tabs>
                <w:tab w:val="left" w:pos="720"/>
              </w:tabs>
              <w:spacing w:beforeLines="0" w:afterLines="0"/>
              <w:jc w:val="center"/>
              <w:rPr>
                <w:sz w:val="20"/>
                <w:szCs w:val="20"/>
              </w:rPr>
            </w:pPr>
            <w:r w:rsidRPr="00196200">
              <w:rPr>
                <w:rFonts w:eastAsia="宋体"/>
                <w:sz w:val="20"/>
                <w:szCs w:val="20"/>
              </w:rPr>
              <w:t>污染物项目</w:t>
            </w:r>
          </w:p>
        </w:tc>
        <w:tc>
          <w:tcPr>
            <w:tcW w:w="2527" w:type="dxa"/>
            <w:vMerge w:val="restart"/>
            <w:vAlign w:val="center"/>
          </w:tcPr>
          <w:p w:rsidR="00C16B17" w:rsidRPr="00196200" w:rsidRDefault="00C16B17" w:rsidP="00196200">
            <w:pPr>
              <w:pStyle w:val="130"/>
              <w:keepNext/>
              <w:keepLines/>
              <w:tabs>
                <w:tab w:val="left" w:pos="720"/>
              </w:tabs>
              <w:spacing w:beforeLines="0" w:afterLines="0"/>
              <w:jc w:val="center"/>
              <w:rPr>
                <w:sz w:val="20"/>
                <w:szCs w:val="20"/>
              </w:rPr>
            </w:pPr>
            <w:r w:rsidRPr="00196200">
              <w:rPr>
                <w:sz w:val="20"/>
                <w:szCs w:val="20"/>
              </w:rPr>
              <w:t>平均</w:t>
            </w:r>
            <w:r w:rsidRPr="00196200">
              <w:rPr>
                <w:rFonts w:eastAsia="宋体"/>
                <w:sz w:val="20"/>
                <w:szCs w:val="20"/>
              </w:rPr>
              <w:t>时间</w:t>
            </w:r>
          </w:p>
        </w:tc>
        <w:tc>
          <w:tcPr>
            <w:tcW w:w="3082" w:type="dxa"/>
            <w:gridSpan w:val="2"/>
            <w:vAlign w:val="center"/>
          </w:tcPr>
          <w:p w:rsidR="00C16B17" w:rsidRPr="00196200" w:rsidRDefault="00C16B17" w:rsidP="00196200">
            <w:pPr>
              <w:pStyle w:val="130"/>
              <w:keepNext/>
              <w:keepLines/>
              <w:tabs>
                <w:tab w:val="left" w:pos="720"/>
              </w:tabs>
              <w:spacing w:beforeLines="0" w:afterLines="0"/>
              <w:jc w:val="center"/>
              <w:rPr>
                <w:sz w:val="20"/>
                <w:szCs w:val="20"/>
                <w:lang w:eastAsia="zh-CN"/>
              </w:rPr>
            </w:pPr>
            <w:r w:rsidRPr="00196200">
              <w:rPr>
                <w:rFonts w:eastAsia="宋体" w:hint="eastAsia"/>
                <w:sz w:val="20"/>
                <w:szCs w:val="20"/>
              </w:rPr>
              <w:t>浓度限值</w:t>
            </w:r>
          </w:p>
        </w:tc>
        <w:tc>
          <w:tcPr>
            <w:tcW w:w="1541" w:type="dxa"/>
            <w:vMerge w:val="restart"/>
          </w:tcPr>
          <w:p w:rsidR="00C16B17" w:rsidRPr="00196200" w:rsidRDefault="00C16B17" w:rsidP="00196200">
            <w:pPr>
              <w:pStyle w:val="130"/>
              <w:keepNext/>
              <w:keepLines/>
              <w:tabs>
                <w:tab w:val="left" w:pos="720"/>
              </w:tabs>
              <w:spacing w:beforeLines="0" w:afterLines="0"/>
              <w:rPr>
                <w:sz w:val="20"/>
                <w:szCs w:val="20"/>
              </w:rPr>
            </w:pPr>
            <w:r w:rsidRPr="00196200">
              <w:rPr>
                <w:rFonts w:eastAsia="宋体"/>
                <w:sz w:val="20"/>
                <w:szCs w:val="20"/>
              </w:rPr>
              <w:t>单位</w:t>
            </w:r>
          </w:p>
        </w:tc>
      </w:tr>
      <w:tr w:rsidR="00456B51" w:rsidRPr="006B4F0A" w:rsidTr="00196200">
        <w:tc>
          <w:tcPr>
            <w:tcW w:w="675"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1418"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2527"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一</w:t>
            </w:r>
            <w:r w:rsidRPr="00196200">
              <w:rPr>
                <w:rFonts w:ascii="宋体" w:eastAsia="宋体" w:hAnsi="宋体" w:cs="宋体"/>
                <w:sz w:val="20"/>
                <w:szCs w:val="20"/>
              </w:rPr>
              <w:t>级</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二</w:t>
            </w:r>
            <w:r w:rsidRPr="00196200">
              <w:rPr>
                <w:rFonts w:ascii="宋体" w:eastAsia="宋体" w:hAnsi="宋体" w:cs="宋体"/>
                <w:sz w:val="20"/>
                <w:szCs w:val="20"/>
              </w:rPr>
              <w:t>级</w:t>
            </w:r>
          </w:p>
        </w:tc>
        <w:tc>
          <w:tcPr>
            <w:tcW w:w="1541" w:type="dxa"/>
            <w:vMerge/>
          </w:tcPr>
          <w:p w:rsidR="00C16B17" w:rsidRPr="00196200" w:rsidRDefault="00C16B17" w:rsidP="00196200">
            <w:pPr>
              <w:pStyle w:val="130"/>
              <w:keepNext/>
              <w:keepLines/>
              <w:tabs>
                <w:tab w:val="left" w:pos="720"/>
              </w:tabs>
              <w:spacing w:beforeLines="0" w:afterLines="0"/>
              <w:rPr>
                <w:sz w:val="20"/>
                <w:szCs w:val="20"/>
              </w:rPr>
            </w:pPr>
          </w:p>
        </w:tc>
      </w:tr>
      <w:tr w:rsidR="00B34F98" w:rsidRPr="006B4F0A" w:rsidTr="00196200">
        <w:tc>
          <w:tcPr>
            <w:tcW w:w="675" w:type="dxa"/>
            <w:vMerge w:val="restart"/>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1</w:t>
            </w:r>
          </w:p>
        </w:tc>
        <w:tc>
          <w:tcPr>
            <w:tcW w:w="1418" w:type="dxa"/>
            <w:vMerge w:val="restart"/>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SO</w:t>
            </w:r>
            <w:r w:rsidRPr="00196200">
              <w:rPr>
                <w:sz w:val="20"/>
                <w:szCs w:val="20"/>
                <w:vertAlign w:val="subscript"/>
              </w:rPr>
              <w:t>2</w:t>
            </w:r>
          </w:p>
        </w:tc>
        <w:tc>
          <w:tcPr>
            <w:tcW w:w="2527"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年平均</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20</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60</w:t>
            </w:r>
          </w:p>
        </w:tc>
        <w:tc>
          <w:tcPr>
            <w:tcW w:w="1541" w:type="dxa"/>
            <w:vMerge w:val="restart"/>
            <w:vAlign w:val="center"/>
          </w:tcPr>
          <w:p w:rsidR="00C16B17" w:rsidRPr="00196200" w:rsidRDefault="00C16B17" w:rsidP="001962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35" w:lineRule="atLeast"/>
              <w:jc w:val="center"/>
              <w:rPr>
                <w:rFonts w:eastAsia="微软雅黑" w:hAnsi="Arial"/>
                <w:color w:val="333333"/>
                <w:sz w:val="20"/>
                <w:szCs w:val="20"/>
                <w:lang w:eastAsia="zh-CN"/>
              </w:rPr>
            </w:pPr>
            <w:r w:rsidRPr="00196200">
              <w:rPr>
                <w:rFonts w:ascii="Arial" w:eastAsia="微软雅黑" w:hAnsi="Arial" w:cs="Arial"/>
                <w:color w:val="333333"/>
                <w:sz w:val="20"/>
                <w:szCs w:val="20"/>
              </w:rPr>
              <w:t>μg/m</w:t>
            </w:r>
            <w:r w:rsidRPr="00196200">
              <w:rPr>
                <w:rFonts w:ascii="Arial" w:eastAsia="微软雅黑" w:hAnsi="Arial" w:cs="Arial"/>
                <w:color w:val="333333"/>
                <w:sz w:val="20"/>
                <w:szCs w:val="20"/>
                <w:vertAlign w:val="superscript"/>
              </w:rPr>
              <w:t>3</w:t>
            </w:r>
          </w:p>
        </w:tc>
      </w:tr>
      <w:tr w:rsidR="00B34F98" w:rsidRPr="006B4F0A" w:rsidTr="00196200">
        <w:tc>
          <w:tcPr>
            <w:tcW w:w="675"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1418"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2527"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24</w:t>
            </w:r>
            <w:r w:rsidRPr="00196200">
              <w:rPr>
                <w:rFonts w:hint="eastAsia"/>
                <w:sz w:val="20"/>
                <w:szCs w:val="20"/>
              </w:rPr>
              <w:t>小时平均</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50</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150</w:t>
            </w:r>
          </w:p>
        </w:tc>
        <w:tc>
          <w:tcPr>
            <w:tcW w:w="1541"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r>
      <w:tr w:rsidR="00B34F98" w:rsidRPr="006B4F0A" w:rsidTr="00196200">
        <w:tc>
          <w:tcPr>
            <w:tcW w:w="675"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1418"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2527"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1</w:t>
            </w:r>
            <w:r w:rsidRPr="00196200">
              <w:rPr>
                <w:rFonts w:hint="eastAsia"/>
                <w:sz w:val="20"/>
                <w:szCs w:val="20"/>
              </w:rPr>
              <w:t>小时平均</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150</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500</w:t>
            </w:r>
          </w:p>
        </w:tc>
        <w:tc>
          <w:tcPr>
            <w:tcW w:w="1541"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r>
      <w:tr w:rsidR="00B34F98" w:rsidRPr="006B4F0A" w:rsidTr="00196200">
        <w:tc>
          <w:tcPr>
            <w:tcW w:w="675" w:type="dxa"/>
            <w:vMerge w:val="restart"/>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2</w:t>
            </w:r>
          </w:p>
        </w:tc>
        <w:tc>
          <w:tcPr>
            <w:tcW w:w="1418" w:type="dxa"/>
            <w:vMerge w:val="restart"/>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NO</w:t>
            </w:r>
            <w:r w:rsidRPr="00196200">
              <w:rPr>
                <w:sz w:val="20"/>
                <w:szCs w:val="20"/>
                <w:vertAlign w:val="subscript"/>
              </w:rPr>
              <w:t>2</w:t>
            </w:r>
          </w:p>
        </w:tc>
        <w:tc>
          <w:tcPr>
            <w:tcW w:w="2527" w:type="dxa"/>
            <w:vAlign w:val="center"/>
          </w:tcPr>
          <w:p w:rsidR="00C16B17" w:rsidRPr="00196200" w:rsidRDefault="00C16B17" w:rsidP="00196200">
            <w:pPr>
              <w:pStyle w:val="130"/>
              <w:keepNext/>
              <w:keepLines/>
              <w:tabs>
                <w:tab w:val="left" w:pos="720"/>
              </w:tabs>
              <w:spacing w:beforeLines="0" w:afterLines="0"/>
              <w:jc w:val="center"/>
              <w:rPr>
                <w:sz w:val="20"/>
                <w:szCs w:val="20"/>
              </w:rPr>
            </w:pPr>
            <w:r w:rsidRPr="00196200">
              <w:rPr>
                <w:sz w:val="20"/>
                <w:szCs w:val="20"/>
              </w:rPr>
              <w:t>年平均</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40</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40</w:t>
            </w:r>
          </w:p>
        </w:tc>
        <w:tc>
          <w:tcPr>
            <w:tcW w:w="1541"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r>
      <w:tr w:rsidR="00B34F98" w:rsidRPr="006B4F0A" w:rsidTr="00196200">
        <w:tc>
          <w:tcPr>
            <w:tcW w:w="675"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1418"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2527" w:type="dxa"/>
            <w:vAlign w:val="center"/>
          </w:tcPr>
          <w:p w:rsidR="00C16B17" w:rsidRPr="00196200" w:rsidRDefault="00C16B17" w:rsidP="00196200">
            <w:pPr>
              <w:pStyle w:val="130"/>
              <w:keepNext/>
              <w:keepLines/>
              <w:tabs>
                <w:tab w:val="left" w:pos="720"/>
              </w:tabs>
              <w:spacing w:beforeLines="0" w:afterLines="0"/>
              <w:jc w:val="center"/>
              <w:rPr>
                <w:sz w:val="20"/>
                <w:szCs w:val="20"/>
              </w:rPr>
            </w:pPr>
            <w:r w:rsidRPr="00196200">
              <w:rPr>
                <w:sz w:val="20"/>
                <w:szCs w:val="20"/>
              </w:rPr>
              <w:t>24</w:t>
            </w:r>
            <w:r w:rsidRPr="00196200">
              <w:rPr>
                <w:rFonts w:hint="eastAsia"/>
                <w:sz w:val="20"/>
                <w:szCs w:val="20"/>
              </w:rPr>
              <w:t>小时平均</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80</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80</w:t>
            </w:r>
          </w:p>
        </w:tc>
        <w:tc>
          <w:tcPr>
            <w:tcW w:w="1541"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r>
      <w:tr w:rsidR="00B34F98" w:rsidRPr="006B4F0A" w:rsidTr="00196200">
        <w:tc>
          <w:tcPr>
            <w:tcW w:w="675"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1418"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2527" w:type="dxa"/>
            <w:vAlign w:val="center"/>
          </w:tcPr>
          <w:p w:rsidR="00C16B17" w:rsidRPr="00196200" w:rsidRDefault="00C16B17" w:rsidP="00196200">
            <w:pPr>
              <w:pStyle w:val="130"/>
              <w:keepNext/>
              <w:keepLines/>
              <w:tabs>
                <w:tab w:val="left" w:pos="720"/>
              </w:tabs>
              <w:spacing w:beforeLines="0" w:afterLines="0"/>
              <w:jc w:val="center"/>
              <w:rPr>
                <w:sz w:val="20"/>
                <w:szCs w:val="20"/>
              </w:rPr>
            </w:pPr>
            <w:r w:rsidRPr="00196200">
              <w:rPr>
                <w:sz w:val="20"/>
                <w:szCs w:val="20"/>
              </w:rPr>
              <w:t>1</w:t>
            </w:r>
            <w:r w:rsidRPr="00196200">
              <w:rPr>
                <w:rFonts w:hint="eastAsia"/>
                <w:sz w:val="20"/>
                <w:szCs w:val="20"/>
              </w:rPr>
              <w:t>小时平均</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200</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200</w:t>
            </w:r>
          </w:p>
        </w:tc>
        <w:tc>
          <w:tcPr>
            <w:tcW w:w="1541"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r>
      <w:tr w:rsidR="00B34F98" w:rsidRPr="006B4F0A" w:rsidTr="00196200">
        <w:tc>
          <w:tcPr>
            <w:tcW w:w="675" w:type="dxa"/>
            <w:vMerge w:val="restart"/>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3</w:t>
            </w:r>
          </w:p>
        </w:tc>
        <w:tc>
          <w:tcPr>
            <w:tcW w:w="1418" w:type="dxa"/>
            <w:vMerge w:val="restart"/>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CO</w:t>
            </w:r>
          </w:p>
        </w:tc>
        <w:tc>
          <w:tcPr>
            <w:tcW w:w="2527" w:type="dxa"/>
            <w:vAlign w:val="center"/>
          </w:tcPr>
          <w:p w:rsidR="00C16B17" w:rsidRPr="00196200" w:rsidRDefault="00C16B17" w:rsidP="00196200">
            <w:pPr>
              <w:pStyle w:val="130"/>
              <w:keepNext/>
              <w:keepLines/>
              <w:tabs>
                <w:tab w:val="left" w:pos="720"/>
              </w:tabs>
              <w:spacing w:beforeLines="0" w:afterLines="0"/>
              <w:jc w:val="center"/>
              <w:rPr>
                <w:sz w:val="20"/>
                <w:szCs w:val="20"/>
              </w:rPr>
            </w:pPr>
            <w:r w:rsidRPr="00196200">
              <w:rPr>
                <w:sz w:val="20"/>
                <w:szCs w:val="20"/>
              </w:rPr>
              <w:t>24</w:t>
            </w:r>
            <w:r w:rsidRPr="00196200">
              <w:rPr>
                <w:rFonts w:hint="eastAsia"/>
                <w:sz w:val="20"/>
                <w:szCs w:val="20"/>
              </w:rPr>
              <w:t>小时平均</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4</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4</w:t>
            </w:r>
          </w:p>
        </w:tc>
        <w:tc>
          <w:tcPr>
            <w:tcW w:w="1541" w:type="dxa"/>
            <w:vMerge w:val="restart"/>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mg/m</w:t>
            </w:r>
            <w:r w:rsidRPr="00196200">
              <w:rPr>
                <w:sz w:val="20"/>
                <w:szCs w:val="20"/>
                <w:vertAlign w:val="superscript"/>
              </w:rPr>
              <w:t>3</w:t>
            </w:r>
          </w:p>
        </w:tc>
      </w:tr>
      <w:tr w:rsidR="00B34F98" w:rsidRPr="006B4F0A" w:rsidTr="00196200">
        <w:tc>
          <w:tcPr>
            <w:tcW w:w="675"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1418"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2527" w:type="dxa"/>
            <w:vAlign w:val="center"/>
          </w:tcPr>
          <w:p w:rsidR="00C16B17" w:rsidRPr="00196200" w:rsidRDefault="00C16B17" w:rsidP="00196200">
            <w:pPr>
              <w:pStyle w:val="130"/>
              <w:keepNext/>
              <w:keepLines/>
              <w:tabs>
                <w:tab w:val="left" w:pos="720"/>
              </w:tabs>
              <w:spacing w:beforeLines="0" w:afterLines="0"/>
              <w:jc w:val="center"/>
              <w:rPr>
                <w:sz w:val="20"/>
                <w:szCs w:val="20"/>
              </w:rPr>
            </w:pPr>
            <w:r w:rsidRPr="00196200">
              <w:rPr>
                <w:sz w:val="20"/>
                <w:szCs w:val="20"/>
              </w:rPr>
              <w:t>1</w:t>
            </w:r>
            <w:r w:rsidRPr="00196200">
              <w:rPr>
                <w:rFonts w:hint="eastAsia"/>
                <w:sz w:val="20"/>
                <w:szCs w:val="20"/>
              </w:rPr>
              <w:t>小时平均</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10</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10</w:t>
            </w:r>
          </w:p>
        </w:tc>
        <w:tc>
          <w:tcPr>
            <w:tcW w:w="1541"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r>
      <w:tr w:rsidR="00B34F98" w:rsidRPr="006B4F0A" w:rsidTr="00196200">
        <w:tc>
          <w:tcPr>
            <w:tcW w:w="675" w:type="dxa"/>
            <w:vMerge w:val="restart"/>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4</w:t>
            </w:r>
          </w:p>
        </w:tc>
        <w:tc>
          <w:tcPr>
            <w:tcW w:w="1418" w:type="dxa"/>
            <w:vMerge w:val="restart"/>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O</w:t>
            </w:r>
            <w:r w:rsidRPr="00196200">
              <w:rPr>
                <w:sz w:val="20"/>
                <w:szCs w:val="20"/>
                <w:vertAlign w:val="subscript"/>
              </w:rPr>
              <w:t>3</w:t>
            </w:r>
          </w:p>
        </w:tc>
        <w:tc>
          <w:tcPr>
            <w:tcW w:w="2527"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日最大</w:t>
            </w:r>
            <w:r w:rsidRPr="00196200">
              <w:rPr>
                <w:sz w:val="20"/>
                <w:szCs w:val="20"/>
              </w:rPr>
              <w:t>8</w:t>
            </w:r>
            <w:r w:rsidRPr="00196200">
              <w:rPr>
                <w:rFonts w:hint="eastAsia"/>
                <w:sz w:val="20"/>
                <w:szCs w:val="20"/>
              </w:rPr>
              <w:t>小时平均</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100</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160</w:t>
            </w:r>
          </w:p>
        </w:tc>
        <w:tc>
          <w:tcPr>
            <w:tcW w:w="1541" w:type="dxa"/>
            <w:vMerge w:val="restart"/>
            <w:vAlign w:val="center"/>
          </w:tcPr>
          <w:p w:rsidR="00C16B17" w:rsidRPr="00196200" w:rsidRDefault="00C16B17" w:rsidP="001962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35" w:lineRule="atLeast"/>
              <w:jc w:val="center"/>
              <w:rPr>
                <w:rFonts w:eastAsia="微软雅黑" w:hAnsi="Arial"/>
                <w:color w:val="333333"/>
                <w:sz w:val="20"/>
                <w:szCs w:val="20"/>
                <w:lang w:eastAsia="zh-CN"/>
              </w:rPr>
            </w:pPr>
            <w:r w:rsidRPr="00196200">
              <w:rPr>
                <w:rFonts w:ascii="Arial" w:eastAsia="微软雅黑" w:hAnsi="Arial" w:cs="Arial" w:hint="eastAsia"/>
                <w:color w:val="333333"/>
                <w:sz w:val="20"/>
                <w:szCs w:val="20"/>
              </w:rPr>
              <w:t>μ</w:t>
            </w:r>
            <w:r w:rsidRPr="00196200">
              <w:rPr>
                <w:rFonts w:ascii="Arial" w:eastAsia="微软雅黑" w:hAnsi="Arial" w:cs="Arial"/>
                <w:color w:val="333333"/>
                <w:sz w:val="20"/>
                <w:szCs w:val="20"/>
              </w:rPr>
              <w:t>g/m</w:t>
            </w:r>
            <w:r w:rsidRPr="00196200">
              <w:rPr>
                <w:rFonts w:ascii="Arial" w:eastAsia="微软雅黑" w:hAnsi="Arial" w:cs="Arial"/>
                <w:color w:val="333333"/>
                <w:sz w:val="20"/>
                <w:szCs w:val="20"/>
                <w:vertAlign w:val="superscript"/>
              </w:rPr>
              <w:t>3</w:t>
            </w:r>
          </w:p>
        </w:tc>
      </w:tr>
      <w:tr w:rsidR="00B34F98" w:rsidRPr="006B4F0A" w:rsidTr="00196200">
        <w:tc>
          <w:tcPr>
            <w:tcW w:w="675"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1418"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2527" w:type="dxa"/>
            <w:vAlign w:val="center"/>
          </w:tcPr>
          <w:p w:rsidR="00C16B17" w:rsidRPr="00196200" w:rsidRDefault="00C16B17" w:rsidP="00196200">
            <w:pPr>
              <w:pStyle w:val="130"/>
              <w:keepNext/>
              <w:keepLines/>
              <w:tabs>
                <w:tab w:val="left" w:pos="720"/>
              </w:tabs>
              <w:spacing w:beforeLines="0" w:afterLines="0"/>
              <w:jc w:val="center"/>
              <w:rPr>
                <w:sz w:val="20"/>
                <w:szCs w:val="20"/>
              </w:rPr>
            </w:pPr>
            <w:r w:rsidRPr="00196200">
              <w:rPr>
                <w:sz w:val="20"/>
                <w:szCs w:val="20"/>
              </w:rPr>
              <w:t>1</w:t>
            </w:r>
            <w:r w:rsidRPr="00196200">
              <w:rPr>
                <w:rFonts w:hint="eastAsia"/>
                <w:sz w:val="20"/>
                <w:szCs w:val="20"/>
              </w:rPr>
              <w:t>小时平均</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160</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200</w:t>
            </w:r>
          </w:p>
        </w:tc>
        <w:tc>
          <w:tcPr>
            <w:tcW w:w="1541" w:type="dxa"/>
            <w:vMerge/>
          </w:tcPr>
          <w:p w:rsidR="00C16B17" w:rsidRPr="00196200" w:rsidRDefault="00C16B17" w:rsidP="00196200">
            <w:pPr>
              <w:pStyle w:val="130"/>
              <w:keepNext/>
              <w:keepLines/>
              <w:tabs>
                <w:tab w:val="left" w:pos="720"/>
              </w:tabs>
              <w:spacing w:beforeLines="0" w:afterLines="0"/>
              <w:rPr>
                <w:sz w:val="20"/>
                <w:szCs w:val="20"/>
              </w:rPr>
            </w:pPr>
          </w:p>
        </w:tc>
      </w:tr>
      <w:tr w:rsidR="00B34F98" w:rsidRPr="006B4F0A" w:rsidTr="00196200">
        <w:tc>
          <w:tcPr>
            <w:tcW w:w="675" w:type="dxa"/>
            <w:vMerge w:val="restart"/>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5</w:t>
            </w:r>
          </w:p>
        </w:tc>
        <w:tc>
          <w:tcPr>
            <w:tcW w:w="1418" w:type="dxa"/>
            <w:vMerge w:val="restart"/>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PM 10</w:t>
            </w:r>
          </w:p>
        </w:tc>
        <w:tc>
          <w:tcPr>
            <w:tcW w:w="2527" w:type="dxa"/>
            <w:vAlign w:val="center"/>
          </w:tcPr>
          <w:p w:rsidR="00C16B17" w:rsidRPr="00196200" w:rsidRDefault="00C16B17" w:rsidP="00196200">
            <w:pPr>
              <w:pStyle w:val="130"/>
              <w:keepNext/>
              <w:keepLines/>
              <w:tabs>
                <w:tab w:val="left" w:pos="720"/>
              </w:tabs>
              <w:spacing w:beforeLines="0" w:afterLines="0"/>
              <w:jc w:val="center"/>
              <w:rPr>
                <w:sz w:val="20"/>
                <w:szCs w:val="20"/>
              </w:rPr>
            </w:pPr>
            <w:r w:rsidRPr="00196200">
              <w:rPr>
                <w:sz w:val="20"/>
                <w:szCs w:val="20"/>
              </w:rPr>
              <w:t>年平均</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40</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70</w:t>
            </w:r>
          </w:p>
        </w:tc>
        <w:tc>
          <w:tcPr>
            <w:tcW w:w="1541" w:type="dxa"/>
            <w:vMerge/>
          </w:tcPr>
          <w:p w:rsidR="00C16B17" w:rsidRPr="00196200" w:rsidRDefault="00C16B17" w:rsidP="00196200">
            <w:pPr>
              <w:pStyle w:val="130"/>
              <w:keepNext/>
              <w:keepLines/>
              <w:tabs>
                <w:tab w:val="left" w:pos="720"/>
              </w:tabs>
              <w:spacing w:beforeLines="0" w:afterLines="0"/>
              <w:rPr>
                <w:sz w:val="20"/>
                <w:szCs w:val="20"/>
              </w:rPr>
            </w:pPr>
          </w:p>
        </w:tc>
      </w:tr>
      <w:tr w:rsidR="00B34F98" w:rsidRPr="006B4F0A" w:rsidTr="00196200">
        <w:tc>
          <w:tcPr>
            <w:tcW w:w="675"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1418"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2527" w:type="dxa"/>
            <w:vAlign w:val="center"/>
          </w:tcPr>
          <w:p w:rsidR="00C16B17" w:rsidRPr="00196200" w:rsidRDefault="00C16B17" w:rsidP="00196200">
            <w:pPr>
              <w:pStyle w:val="130"/>
              <w:keepNext/>
              <w:keepLines/>
              <w:tabs>
                <w:tab w:val="left" w:pos="720"/>
              </w:tabs>
              <w:spacing w:beforeLines="0" w:afterLines="0"/>
              <w:jc w:val="center"/>
              <w:rPr>
                <w:sz w:val="20"/>
                <w:szCs w:val="20"/>
              </w:rPr>
            </w:pPr>
            <w:r w:rsidRPr="00196200">
              <w:rPr>
                <w:sz w:val="20"/>
                <w:szCs w:val="20"/>
              </w:rPr>
              <w:t>24</w:t>
            </w:r>
            <w:r w:rsidRPr="00196200">
              <w:rPr>
                <w:rFonts w:hint="eastAsia"/>
                <w:sz w:val="20"/>
                <w:szCs w:val="20"/>
              </w:rPr>
              <w:t>小时平均</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50</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150</w:t>
            </w:r>
          </w:p>
        </w:tc>
        <w:tc>
          <w:tcPr>
            <w:tcW w:w="1541" w:type="dxa"/>
            <w:vMerge/>
          </w:tcPr>
          <w:p w:rsidR="00C16B17" w:rsidRPr="00196200" w:rsidRDefault="00C16B17" w:rsidP="00196200">
            <w:pPr>
              <w:pStyle w:val="130"/>
              <w:keepNext/>
              <w:keepLines/>
              <w:tabs>
                <w:tab w:val="left" w:pos="720"/>
              </w:tabs>
              <w:spacing w:beforeLines="0" w:afterLines="0"/>
              <w:rPr>
                <w:sz w:val="20"/>
                <w:szCs w:val="20"/>
              </w:rPr>
            </w:pPr>
          </w:p>
        </w:tc>
      </w:tr>
      <w:tr w:rsidR="00B34F98" w:rsidRPr="006B4F0A" w:rsidTr="00196200">
        <w:tc>
          <w:tcPr>
            <w:tcW w:w="675" w:type="dxa"/>
            <w:vMerge w:val="restart"/>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6</w:t>
            </w:r>
          </w:p>
        </w:tc>
        <w:tc>
          <w:tcPr>
            <w:tcW w:w="1418" w:type="dxa"/>
            <w:vMerge w:val="restart"/>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PM 2.5</w:t>
            </w:r>
          </w:p>
        </w:tc>
        <w:tc>
          <w:tcPr>
            <w:tcW w:w="2527" w:type="dxa"/>
            <w:vAlign w:val="center"/>
          </w:tcPr>
          <w:p w:rsidR="00C16B17" w:rsidRPr="00196200" w:rsidRDefault="00C16B17" w:rsidP="00196200">
            <w:pPr>
              <w:pStyle w:val="130"/>
              <w:keepNext/>
              <w:keepLines/>
              <w:tabs>
                <w:tab w:val="left" w:pos="720"/>
              </w:tabs>
              <w:spacing w:beforeLines="0" w:afterLines="0"/>
              <w:jc w:val="center"/>
              <w:rPr>
                <w:sz w:val="20"/>
                <w:szCs w:val="20"/>
              </w:rPr>
            </w:pPr>
            <w:r w:rsidRPr="00196200">
              <w:rPr>
                <w:sz w:val="20"/>
                <w:szCs w:val="20"/>
              </w:rPr>
              <w:t>年平均</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15</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35</w:t>
            </w:r>
          </w:p>
        </w:tc>
        <w:tc>
          <w:tcPr>
            <w:tcW w:w="1541" w:type="dxa"/>
            <w:vMerge/>
          </w:tcPr>
          <w:p w:rsidR="00C16B17" w:rsidRPr="00196200" w:rsidRDefault="00C16B17" w:rsidP="00196200">
            <w:pPr>
              <w:pStyle w:val="130"/>
              <w:keepNext/>
              <w:keepLines/>
              <w:tabs>
                <w:tab w:val="left" w:pos="720"/>
              </w:tabs>
              <w:spacing w:beforeLines="0" w:afterLines="0"/>
              <w:rPr>
                <w:sz w:val="20"/>
                <w:szCs w:val="20"/>
              </w:rPr>
            </w:pPr>
          </w:p>
        </w:tc>
      </w:tr>
      <w:tr w:rsidR="00B34F98" w:rsidRPr="006B4F0A" w:rsidTr="00196200">
        <w:tc>
          <w:tcPr>
            <w:tcW w:w="675"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1418" w:type="dxa"/>
            <w:vMerge/>
            <w:vAlign w:val="center"/>
          </w:tcPr>
          <w:p w:rsidR="00C16B17" w:rsidRPr="00196200" w:rsidRDefault="00C16B17" w:rsidP="00196200">
            <w:pPr>
              <w:pStyle w:val="130"/>
              <w:keepNext/>
              <w:keepLines/>
              <w:tabs>
                <w:tab w:val="left" w:pos="720"/>
              </w:tabs>
              <w:spacing w:beforeLines="0" w:afterLines="0"/>
              <w:jc w:val="center"/>
              <w:rPr>
                <w:sz w:val="20"/>
                <w:szCs w:val="20"/>
              </w:rPr>
            </w:pPr>
          </w:p>
        </w:tc>
        <w:tc>
          <w:tcPr>
            <w:tcW w:w="2527" w:type="dxa"/>
            <w:vAlign w:val="center"/>
          </w:tcPr>
          <w:p w:rsidR="00C16B17" w:rsidRPr="00196200" w:rsidRDefault="00C16B17" w:rsidP="00196200">
            <w:pPr>
              <w:pStyle w:val="130"/>
              <w:keepNext/>
              <w:keepLines/>
              <w:tabs>
                <w:tab w:val="left" w:pos="720"/>
              </w:tabs>
              <w:spacing w:beforeLines="0" w:afterLines="0"/>
              <w:jc w:val="center"/>
              <w:rPr>
                <w:sz w:val="20"/>
                <w:szCs w:val="20"/>
              </w:rPr>
            </w:pPr>
            <w:r w:rsidRPr="00196200">
              <w:rPr>
                <w:sz w:val="20"/>
                <w:szCs w:val="20"/>
              </w:rPr>
              <w:t>24</w:t>
            </w:r>
            <w:r w:rsidRPr="00196200">
              <w:rPr>
                <w:rFonts w:hint="eastAsia"/>
                <w:sz w:val="20"/>
                <w:szCs w:val="20"/>
              </w:rPr>
              <w:t>小时平均</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35</w:t>
            </w:r>
          </w:p>
        </w:tc>
        <w:tc>
          <w:tcPr>
            <w:tcW w:w="1541" w:type="dxa"/>
            <w:vAlign w:val="center"/>
          </w:tcPr>
          <w:p w:rsidR="00C16B17" w:rsidRPr="00196200" w:rsidRDefault="00C16B17" w:rsidP="00196200">
            <w:pPr>
              <w:pStyle w:val="130"/>
              <w:keepNext/>
              <w:keepLines/>
              <w:tabs>
                <w:tab w:val="left" w:pos="720"/>
              </w:tabs>
              <w:spacing w:beforeLines="0" w:afterLines="0"/>
              <w:jc w:val="center"/>
              <w:rPr>
                <w:rFonts w:eastAsiaTheme="minorEastAsia"/>
                <w:sz w:val="20"/>
                <w:szCs w:val="20"/>
                <w:lang w:eastAsia="zh-CN"/>
              </w:rPr>
            </w:pPr>
            <w:r w:rsidRPr="00196200">
              <w:rPr>
                <w:sz w:val="20"/>
                <w:szCs w:val="20"/>
              </w:rPr>
              <w:t>75</w:t>
            </w:r>
          </w:p>
        </w:tc>
        <w:tc>
          <w:tcPr>
            <w:tcW w:w="1541" w:type="dxa"/>
            <w:vMerge/>
          </w:tcPr>
          <w:p w:rsidR="00C16B17" w:rsidRPr="00196200" w:rsidRDefault="00C16B17" w:rsidP="00196200">
            <w:pPr>
              <w:pStyle w:val="130"/>
              <w:keepNext/>
              <w:keepLines/>
              <w:tabs>
                <w:tab w:val="left" w:pos="720"/>
              </w:tabs>
              <w:spacing w:beforeLines="0" w:afterLines="0"/>
              <w:rPr>
                <w:sz w:val="20"/>
                <w:szCs w:val="20"/>
              </w:rPr>
            </w:pPr>
          </w:p>
        </w:tc>
      </w:tr>
    </w:tbl>
    <w:p w:rsidR="00C16B17" w:rsidRDefault="00C16B17" w:rsidP="00196200">
      <w:pPr>
        <w:pStyle w:val="130"/>
        <w:keepNext/>
        <w:keepLines/>
        <w:tabs>
          <w:tab w:val="left" w:pos="720"/>
        </w:tabs>
        <w:spacing w:before="240" w:after="240"/>
        <w:rPr>
          <w:rFonts w:hAnsi="宋体"/>
        </w:rPr>
      </w:pPr>
    </w:p>
    <w:p w:rsidR="0054347C" w:rsidRPr="0054347C" w:rsidRDefault="0054347C" w:rsidP="00372F33">
      <w:pPr>
        <w:pStyle w:val="130"/>
        <w:numPr>
          <w:ilvl w:val="0"/>
          <w:numId w:val="8"/>
        </w:numPr>
        <w:spacing w:before="240" w:after="240"/>
        <w:rPr>
          <w:kern w:val="2"/>
        </w:rPr>
      </w:pPr>
      <w:r>
        <w:rPr>
          <w:rFonts w:hint="eastAsia"/>
          <w:kern w:val="2"/>
        </w:rPr>
        <w:t>根据</w:t>
      </w:r>
      <w:r w:rsidR="00372F33">
        <w:rPr>
          <w:rFonts w:hint="eastAsia"/>
          <w:kern w:val="2"/>
        </w:rPr>
        <w:t>邢台</w:t>
      </w:r>
      <w:r w:rsidRPr="005B2FF7">
        <w:rPr>
          <w:rFonts w:hint="eastAsia"/>
          <w:kern w:val="2"/>
        </w:rPr>
        <w:t>市环境保护局</w:t>
      </w:r>
      <w:r w:rsidRPr="005B2FF7">
        <w:rPr>
          <w:rFonts w:hint="eastAsia"/>
          <w:kern w:val="2"/>
        </w:rPr>
        <w:t>201</w:t>
      </w:r>
      <w:r w:rsidR="00372F33">
        <w:rPr>
          <w:rFonts w:hint="eastAsia"/>
          <w:kern w:val="2"/>
        </w:rPr>
        <w:t>8</w:t>
      </w:r>
      <w:r w:rsidRPr="005B2FF7">
        <w:rPr>
          <w:rFonts w:hint="eastAsia"/>
          <w:kern w:val="2"/>
        </w:rPr>
        <w:t>年</w:t>
      </w:r>
      <w:r w:rsidR="00372F33">
        <w:rPr>
          <w:rFonts w:hint="eastAsia"/>
          <w:kern w:val="2"/>
        </w:rPr>
        <w:t>5</w:t>
      </w:r>
      <w:r w:rsidRPr="005B2FF7">
        <w:rPr>
          <w:rFonts w:hint="eastAsia"/>
          <w:kern w:val="2"/>
        </w:rPr>
        <w:t>月公布的《</w:t>
      </w:r>
      <w:r w:rsidR="00372F33" w:rsidRPr="00372F33">
        <w:rPr>
          <w:rFonts w:hint="eastAsia"/>
          <w:kern w:val="2"/>
        </w:rPr>
        <w:t>2017</w:t>
      </w:r>
      <w:r w:rsidR="00372F33" w:rsidRPr="00372F33">
        <w:rPr>
          <w:rFonts w:hint="eastAsia"/>
          <w:kern w:val="2"/>
        </w:rPr>
        <w:t>年邢台市环境状况公报</w:t>
      </w:r>
      <w:r w:rsidRPr="005B2FF7">
        <w:rPr>
          <w:rFonts w:hint="eastAsia"/>
          <w:kern w:val="2"/>
        </w:rPr>
        <w:t>》中对</w:t>
      </w:r>
      <w:r w:rsidR="00372F33">
        <w:rPr>
          <w:rFonts w:hint="eastAsia"/>
          <w:kern w:val="2"/>
        </w:rPr>
        <w:t>邢台市</w:t>
      </w:r>
      <w:r w:rsidRPr="005B2FF7">
        <w:rPr>
          <w:rFonts w:hint="eastAsia"/>
          <w:kern w:val="2"/>
        </w:rPr>
        <w:t>空气质量统计</w:t>
      </w:r>
      <w:r>
        <w:rPr>
          <w:rFonts w:hint="eastAsia"/>
          <w:kern w:val="2"/>
        </w:rPr>
        <w:t>：</w:t>
      </w:r>
      <w:r w:rsidRPr="0054347C">
        <w:rPr>
          <w:rFonts w:hint="eastAsia"/>
          <w:kern w:val="2"/>
        </w:rPr>
        <w:t>201</w:t>
      </w:r>
      <w:r w:rsidR="00372F33">
        <w:rPr>
          <w:rFonts w:hint="eastAsia"/>
          <w:kern w:val="2"/>
        </w:rPr>
        <w:t>7</w:t>
      </w:r>
      <w:r w:rsidRPr="0054347C">
        <w:rPr>
          <w:rFonts w:hint="eastAsia"/>
          <w:kern w:val="2"/>
        </w:rPr>
        <w:t xml:space="preserve"> </w:t>
      </w:r>
      <w:r w:rsidRPr="0054347C">
        <w:rPr>
          <w:rFonts w:hint="eastAsia"/>
          <w:kern w:val="2"/>
        </w:rPr>
        <w:t>年度</w:t>
      </w:r>
      <w:r w:rsidR="00C74D8A">
        <w:rPr>
          <w:rFonts w:hint="eastAsia"/>
          <w:kern w:val="2"/>
        </w:rPr>
        <w:t>邢台</w:t>
      </w:r>
      <w:r w:rsidRPr="0054347C">
        <w:rPr>
          <w:rFonts w:hint="eastAsia"/>
          <w:kern w:val="2"/>
        </w:rPr>
        <w:t>市环境空气质量综合指数为</w:t>
      </w:r>
      <w:r w:rsidR="00372F33">
        <w:rPr>
          <w:rFonts w:hint="eastAsia"/>
          <w:kern w:val="2"/>
        </w:rPr>
        <w:t>8.57%</w:t>
      </w:r>
      <w:r w:rsidRPr="0054347C">
        <w:rPr>
          <w:rFonts w:hint="eastAsia"/>
          <w:kern w:val="2"/>
        </w:rPr>
        <w:t>，较</w:t>
      </w:r>
      <w:r w:rsidRPr="0054347C">
        <w:rPr>
          <w:rFonts w:hint="eastAsia"/>
          <w:kern w:val="2"/>
        </w:rPr>
        <w:t xml:space="preserve"> 201</w:t>
      </w:r>
      <w:r w:rsidR="00372F33">
        <w:rPr>
          <w:rFonts w:hint="eastAsia"/>
          <w:kern w:val="2"/>
        </w:rPr>
        <w:t>6</w:t>
      </w:r>
      <w:r w:rsidRPr="0054347C">
        <w:rPr>
          <w:rFonts w:hint="eastAsia"/>
          <w:kern w:val="2"/>
        </w:rPr>
        <w:t xml:space="preserve"> </w:t>
      </w:r>
      <w:r w:rsidRPr="0054347C">
        <w:rPr>
          <w:rFonts w:hint="eastAsia"/>
          <w:kern w:val="2"/>
        </w:rPr>
        <w:t>年综合指数下降</w:t>
      </w:r>
      <w:r w:rsidRPr="0054347C">
        <w:rPr>
          <w:rFonts w:hint="eastAsia"/>
          <w:kern w:val="2"/>
        </w:rPr>
        <w:t xml:space="preserve"> 3.</w:t>
      </w:r>
      <w:r w:rsidR="00372F33">
        <w:rPr>
          <w:rFonts w:hint="eastAsia"/>
          <w:kern w:val="2"/>
        </w:rPr>
        <w:t>2</w:t>
      </w:r>
      <w:r w:rsidRPr="0054347C">
        <w:rPr>
          <w:rFonts w:hint="eastAsia"/>
          <w:kern w:val="2"/>
        </w:rPr>
        <w:t>%</w:t>
      </w:r>
      <w:r w:rsidRPr="0054347C">
        <w:rPr>
          <w:rFonts w:hint="eastAsia"/>
          <w:kern w:val="2"/>
        </w:rPr>
        <w:t>。</w:t>
      </w:r>
      <w:r w:rsidRPr="0054347C">
        <w:rPr>
          <w:rFonts w:hint="eastAsia"/>
          <w:kern w:val="2"/>
        </w:rPr>
        <w:t>201</w:t>
      </w:r>
      <w:r w:rsidR="00372F33">
        <w:rPr>
          <w:rFonts w:hint="eastAsia"/>
          <w:kern w:val="2"/>
        </w:rPr>
        <w:t>7</w:t>
      </w:r>
      <w:r w:rsidRPr="0054347C">
        <w:rPr>
          <w:rFonts w:hint="eastAsia"/>
          <w:kern w:val="2"/>
        </w:rPr>
        <w:t xml:space="preserve"> </w:t>
      </w:r>
      <w:r w:rsidRPr="0054347C">
        <w:rPr>
          <w:rFonts w:hint="eastAsia"/>
          <w:kern w:val="2"/>
        </w:rPr>
        <w:t>年</w:t>
      </w:r>
      <w:r w:rsidR="00372F33">
        <w:rPr>
          <w:rFonts w:hint="eastAsia"/>
          <w:kern w:val="2"/>
        </w:rPr>
        <w:t>邢台</w:t>
      </w:r>
      <w:r w:rsidRPr="0054347C">
        <w:rPr>
          <w:rFonts w:hint="eastAsia"/>
          <w:kern w:val="2"/>
        </w:rPr>
        <w:t>市中心城区环境空气质量</w:t>
      </w:r>
      <w:r w:rsidR="00372F33">
        <w:rPr>
          <w:rFonts w:hint="eastAsia"/>
          <w:kern w:val="2"/>
        </w:rPr>
        <w:t>优良</w:t>
      </w:r>
      <w:r w:rsidRPr="0054347C">
        <w:rPr>
          <w:rFonts w:hint="eastAsia"/>
          <w:kern w:val="2"/>
        </w:rPr>
        <w:t>天数</w:t>
      </w:r>
      <w:r w:rsidRPr="0054347C">
        <w:rPr>
          <w:rFonts w:hint="eastAsia"/>
          <w:kern w:val="2"/>
        </w:rPr>
        <w:t xml:space="preserve"> </w:t>
      </w:r>
      <w:r w:rsidR="00372F33">
        <w:rPr>
          <w:rFonts w:hint="eastAsia"/>
          <w:kern w:val="2"/>
        </w:rPr>
        <w:t>148</w:t>
      </w:r>
      <w:r w:rsidRPr="0054347C">
        <w:rPr>
          <w:rFonts w:hint="eastAsia"/>
          <w:kern w:val="2"/>
        </w:rPr>
        <w:t xml:space="preserve"> </w:t>
      </w:r>
      <w:r w:rsidRPr="0054347C">
        <w:rPr>
          <w:rFonts w:hint="eastAsia"/>
          <w:kern w:val="2"/>
        </w:rPr>
        <w:t>天，</w:t>
      </w:r>
      <w:r w:rsidR="00372F33">
        <w:rPr>
          <w:rFonts w:hint="eastAsia"/>
          <w:kern w:val="2"/>
        </w:rPr>
        <w:t>中度污染</w:t>
      </w:r>
      <w:r w:rsidR="00372F33">
        <w:rPr>
          <w:rFonts w:hint="eastAsia"/>
          <w:kern w:val="2"/>
        </w:rPr>
        <w:t>171</w:t>
      </w:r>
      <w:r w:rsidRPr="0054347C">
        <w:rPr>
          <w:rFonts w:hint="eastAsia"/>
          <w:kern w:val="2"/>
        </w:rPr>
        <w:t xml:space="preserve"> </w:t>
      </w:r>
      <w:r w:rsidRPr="0054347C">
        <w:rPr>
          <w:rFonts w:hint="eastAsia"/>
          <w:kern w:val="2"/>
        </w:rPr>
        <w:t>天</w:t>
      </w:r>
      <w:r w:rsidR="00372F33">
        <w:rPr>
          <w:rFonts w:hint="eastAsia"/>
          <w:kern w:val="2"/>
        </w:rPr>
        <w:t>，重度污染以上天数</w:t>
      </w:r>
      <w:r w:rsidR="00372F33">
        <w:rPr>
          <w:rFonts w:hint="eastAsia"/>
          <w:kern w:val="2"/>
        </w:rPr>
        <w:t>40</w:t>
      </w:r>
      <w:r w:rsidR="00372F33">
        <w:rPr>
          <w:rFonts w:hint="eastAsia"/>
          <w:kern w:val="2"/>
        </w:rPr>
        <w:t>天</w:t>
      </w:r>
      <w:r w:rsidRPr="0054347C">
        <w:rPr>
          <w:rFonts w:hint="eastAsia"/>
          <w:kern w:val="2"/>
        </w:rPr>
        <w:t>。</w:t>
      </w:r>
      <w:r w:rsidRPr="0054347C">
        <w:rPr>
          <w:rFonts w:hint="eastAsia"/>
          <w:kern w:val="2"/>
        </w:rPr>
        <w:t>201</w:t>
      </w:r>
      <w:r w:rsidR="00372F33">
        <w:rPr>
          <w:rFonts w:hint="eastAsia"/>
          <w:kern w:val="2"/>
        </w:rPr>
        <w:t>7</w:t>
      </w:r>
      <w:r>
        <w:rPr>
          <w:rFonts w:hint="eastAsia"/>
          <w:kern w:val="2"/>
        </w:rPr>
        <w:t>年</w:t>
      </w:r>
      <w:r w:rsidR="00372F33">
        <w:rPr>
          <w:rFonts w:hint="eastAsia"/>
          <w:kern w:val="2"/>
        </w:rPr>
        <w:t>邢台</w:t>
      </w:r>
      <w:r w:rsidRPr="0054347C">
        <w:rPr>
          <w:rFonts w:hint="eastAsia"/>
          <w:kern w:val="2"/>
        </w:rPr>
        <w:t>环境空气质量监测数据详见表</w:t>
      </w:r>
      <w:r w:rsidRPr="0054347C">
        <w:rPr>
          <w:rFonts w:hint="eastAsia"/>
          <w:kern w:val="2"/>
        </w:rPr>
        <w:t>14</w:t>
      </w:r>
      <w:r w:rsidRPr="0054347C">
        <w:rPr>
          <w:rFonts w:hint="eastAsia"/>
          <w:kern w:val="2"/>
        </w:rPr>
        <w:t>。</w:t>
      </w:r>
    </w:p>
    <w:p w:rsidR="0054347C" w:rsidRDefault="0054347C" w:rsidP="0054347C">
      <w:pPr>
        <w:pStyle w:val="130"/>
        <w:tabs>
          <w:tab w:val="left" w:pos="720"/>
        </w:tabs>
        <w:spacing w:before="240" w:after="240"/>
        <w:jc w:val="center"/>
        <w:rPr>
          <w:kern w:val="2"/>
        </w:rPr>
      </w:pPr>
      <w:r>
        <w:rPr>
          <w:rFonts w:hint="eastAsia"/>
          <w:kern w:val="2"/>
        </w:rPr>
        <w:t>表</w:t>
      </w:r>
      <w:r>
        <w:rPr>
          <w:rFonts w:hint="eastAsia"/>
          <w:kern w:val="2"/>
        </w:rPr>
        <w:t>14</w:t>
      </w:r>
      <w:r>
        <w:rPr>
          <w:rFonts w:hint="eastAsia"/>
          <w:kern w:val="2"/>
        </w:rPr>
        <w:t>：</w:t>
      </w:r>
      <w:r w:rsidRPr="00083140">
        <w:rPr>
          <w:rFonts w:hint="eastAsia"/>
          <w:kern w:val="2"/>
        </w:rPr>
        <w:t xml:space="preserve">2016 </w:t>
      </w:r>
      <w:r w:rsidRPr="00083140">
        <w:rPr>
          <w:rFonts w:hint="eastAsia"/>
          <w:kern w:val="2"/>
        </w:rPr>
        <w:t>年</w:t>
      </w:r>
      <w:r>
        <w:rPr>
          <w:rFonts w:hint="eastAsia"/>
          <w:kern w:val="2"/>
        </w:rPr>
        <w:t>张家口</w:t>
      </w:r>
      <w:r w:rsidRPr="00083140">
        <w:rPr>
          <w:rFonts w:hint="eastAsia"/>
          <w:kern w:val="2"/>
        </w:rPr>
        <w:t>环境空气质量监测结果表</w:t>
      </w:r>
    </w:p>
    <w:tbl>
      <w:tblPr>
        <w:tblStyle w:val="af6"/>
        <w:tblW w:w="0" w:type="auto"/>
        <w:tblLook w:val="04A0" w:firstRow="1" w:lastRow="0" w:firstColumn="1" w:lastColumn="0" w:noHBand="0" w:noVBand="1"/>
      </w:tblPr>
      <w:tblGrid>
        <w:gridCol w:w="1001"/>
        <w:gridCol w:w="2509"/>
        <w:gridCol w:w="709"/>
        <w:gridCol w:w="709"/>
        <w:gridCol w:w="709"/>
        <w:gridCol w:w="708"/>
        <w:gridCol w:w="710"/>
        <w:gridCol w:w="741"/>
        <w:gridCol w:w="1447"/>
      </w:tblGrid>
      <w:tr w:rsidR="0054347C" w:rsidTr="00411127">
        <w:trPr>
          <w:trHeight w:val="385"/>
        </w:trPr>
        <w:tc>
          <w:tcPr>
            <w:tcW w:w="1001" w:type="dxa"/>
            <w:vMerge w:val="restart"/>
            <w:vAlign w:val="center"/>
          </w:tcPr>
          <w:p w:rsidR="0054347C" w:rsidRDefault="0054347C" w:rsidP="00411127">
            <w:pPr>
              <w:pStyle w:val="130"/>
              <w:tabs>
                <w:tab w:val="left" w:pos="720"/>
              </w:tabs>
              <w:spacing w:beforeLines="0" w:afterLines="0"/>
              <w:jc w:val="center"/>
              <w:rPr>
                <w:rFonts w:eastAsiaTheme="minorEastAsia"/>
                <w:kern w:val="2"/>
                <w:lang w:eastAsia="zh-CN"/>
              </w:rPr>
            </w:pPr>
            <w:r>
              <w:rPr>
                <w:rFonts w:ascii="宋体" w:eastAsia="宋体" w:hAnsi="宋体" w:cs="宋体"/>
                <w:kern w:val="2"/>
              </w:rPr>
              <w:lastRenderedPageBreak/>
              <w:t>地区</w:t>
            </w:r>
          </w:p>
        </w:tc>
        <w:tc>
          <w:tcPr>
            <w:tcW w:w="2509" w:type="dxa"/>
            <w:vMerge w:val="restart"/>
            <w:vAlign w:val="center"/>
          </w:tcPr>
          <w:p w:rsidR="0054347C" w:rsidRDefault="0054347C" w:rsidP="00411127">
            <w:pPr>
              <w:pStyle w:val="130"/>
              <w:tabs>
                <w:tab w:val="left" w:pos="720"/>
              </w:tabs>
              <w:spacing w:beforeLines="0" w:afterLines="0"/>
              <w:jc w:val="center"/>
              <w:rPr>
                <w:rFonts w:eastAsiaTheme="minorEastAsia"/>
                <w:kern w:val="2"/>
                <w:lang w:eastAsia="zh-CN"/>
              </w:rPr>
            </w:pPr>
            <w:r>
              <w:rPr>
                <w:rFonts w:ascii="宋体" w:eastAsia="宋体" w:hAnsi="宋体" w:cs="宋体"/>
                <w:kern w:val="2"/>
              </w:rPr>
              <w:t>环境空气质量综合指数</w:t>
            </w:r>
          </w:p>
        </w:tc>
        <w:tc>
          <w:tcPr>
            <w:tcW w:w="4286" w:type="dxa"/>
            <w:gridSpan w:val="6"/>
            <w:vAlign w:val="center"/>
          </w:tcPr>
          <w:p w:rsidR="0054347C" w:rsidRDefault="0054347C" w:rsidP="00411127">
            <w:pPr>
              <w:pStyle w:val="130"/>
              <w:tabs>
                <w:tab w:val="left" w:pos="720"/>
              </w:tabs>
              <w:spacing w:beforeLines="0" w:afterLines="0"/>
              <w:jc w:val="center"/>
              <w:rPr>
                <w:rFonts w:eastAsiaTheme="minorEastAsia"/>
                <w:kern w:val="2"/>
                <w:lang w:eastAsia="zh-CN"/>
              </w:rPr>
            </w:pPr>
            <w:r>
              <w:rPr>
                <w:kern w:val="2"/>
              </w:rPr>
              <w:t>各</w:t>
            </w:r>
            <w:r>
              <w:rPr>
                <w:rFonts w:ascii="宋体" w:eastAsia="宋体" w:hAnsi="宋体" w:cs="宋体"/>
                <w:kern w:val="2"/>
              </w:rPr>
              <w:t>污染物浓度</w:t>
            </w:r>
          </w:p>
        </w:tc>
        <w:tc>
          <w:tcPr>
            <w:tcW w:w="1447" w:type="dxa"/>
            <w:vMerge w:val="restart"/>
            <w:vAlign w:val="center"/>
          </w:tcPr>
          <w:p w:rsidR="0054347C" w:rsidRDefault="0054347C" w:rsidP="00411127">
            <w:pPr>
              <w:pStyle w:val="130"/>
              <w:tabs>
                <w:tab w:val="left" w:pos="720"/>
              </w:tabs>
              <w:spacing w:beforeLines="0" w:afterLines="0"/>
              <w:jc w:val="center"/>
              <w:rPr>
                <w:rFonts w:eastAsiaTheme="minorEastAsia"/>
                <w:kern w:val="2"/>
                <w:lang w:eastAsia="zh-CN"/>
              </w:rPr>
            </w:pPr>
            <w:r>
              <w:rPr>
                <w:kern w:val="2"/>
              </w:rPr>
              <w:t>首要</w:t>
            </w:r>
            <w:r>
              <w:rPr>
                <w:rFonts w:ascii="宋体" w:eastAsia="宋体" w:hAnsi="宋体" w:cs="宋体"/>
                <w:kern w:val="2"/>
              </w:rPr>
              <w:t>污染物</w:t>
            </w:r>
          </w:p>
        </w:tc>
      </w:tr>
      <w:tr w:rsidR="0054347C" w:rsidTr="00411127">
        <w:tc>
          <w:tcPr>
            <w:tcW w:w="1001" w:type="dxa"/>
            <w:vMerge/>
            <w:vAlign w:val="center"/>
          </w:tcPr>
          <w:p w:rsidR="0054347C" w:rsidRDefault="0054347C" w:rsidP="00411127">
            <w:pPr>
              <w:pStyle w:val="130"/>
              <w:tabs>
                <w:tab w:val="left" w:pos="720"/>
              </w:tabs>
              <w:spacing w:beforeLines="0" w:afterLines="0"/>
              <w:jc w:val="center"/>
              <w:rPr>
                <w:rFonts w:eastAsiaTheme="minorEastAsia"/>
                <w:kern w:val="2"/>
                <w:lang w:eastAsia="zh-CN"/>
              </w:rPr>
            </w:pPr>
          </w:p>
        </w:tc>
        <w:tc>
          <w:tcPr>
            <w:tcW w:w="2509" w:type="dxa"/>
            <w:vMerge/>
            <w:vAlign w:val="center"/>
          </w:tcPr>
          <w:p w:rsidR="0054347C" w:rsidRDefault="0054347C" w:rsidP="00411127">
            <w:pPr>
              <w:pStyle w:val="130"/>
              <w:tabs>
                <w:tab w:val="left" w:pos="720"/>
              </w:tabs>
              <w:spacing w:beforeLines="0" w:afterLines="0"/>
              <w:jc w:val="center"/>
              <w:rPr>
                <w:rFonts w:eastAsiaTheme="minorEastAsia"/>
                <w:kern w:val="2"/>
                <w:lang w:eastAsia="zh-CN"/>
              </w:rPr>
            </w:pPr>
          </w:p>
        </w:tc>
        <w:tc>
          <w:tcPr>
            <w:tcW w:w="709" w:type="dxa"/>
            <w:vAlign w:val="center"/>
          </w:tcPr>
          <w:p w:rsidR="0054347C" w:rsidRDefault="0054347C" w:rsidP="00411127">
            <w:pPr>
              <w:pStyle w:val="130"/>
              <w:tabs>
                <w:tab w:val="left" w:pos="720"/>
              </w:tabs>
              <w:spacing w:beforeLines="0" w:afterLines="0"/>
              <w:jc w:val="center"/>
              <w:rPr>
                <w:rFonts w:eastAsiaTheme="minorEastAsia"/>
                <w:kern w:val="2"/>
                <w:lang w:eastAsia="zh-CN"/>
              </w:rPr>
            </w:pPr>
            <w:r>
              <w:rPr>
                <w:kern w:val="2"/>
              </w:rPr>
              <w:t>SO</w:t>
            </w:r>
            <w:r w:rsidRPr="00D82679">
              <w:rPr>
                <w:kern w:val="2"/>
                <w:vertAlign w:val="subscript"/>
              </w:rPr>
              <w:t>2</w:t>
            </w:r>
          </w:p>
        </w:tc>
        <w:tc>
          <w:tcPr>
            <w:tcW w:w="709" w:type="dxa"/>
            <w:vAlign w:val="center"/>
          </w:tcPr>
          <w:p w:rsidR="0054347C" w:rsidRDefault="0054347C" w:rsidP="00411127">
            <w:pPr>
              <w:pStyle w:val="130"/>
              <w:tabs>
                <w:tab w:val="left" w:pos="720"/>
              </w:tabs>
              <w:spacing w:beforeLines="0" w:afterLines="0"/>
              <w:jc w:val="center"/>
              <w:rPr>
                <w:rFonts w:eastAsiaTheme="minorEastAsia"/>
                <w:kern w:val="2"/>
                <w:lang w:eastAsia="zh-CN"/>
              </w:rPr>
            </w:pPr>
            <w:r>
              <w:rPr>
                <w:rFonts w:eastAsiaTheme="minorEastAsia" w:hint="eastAsia"/>
                <w:kern w:val="2"/>
                <w:lang w:eastAsia="zh-CN"/>
              </w:rPr>
              <w:t>CO</w:t>
            </w:r>
          </w:p>
        </w:tc>
        <w:tc>
          <w:tcPr>
            <w:tcW w:w="709" w:type="dxa"/>
            <w:vAlign w:val="center"/>
          </w:tcPr>
          <w:p w:rsidR="0054347C" w:rsidRDefault="0054347C" w:rsidP="00411127">
            <w:pPr>
              <w:pStyle w:val="130"/>
              <w:tabs>
                <w:tab w:val="left" w:pos="720"/>
              </w:tabs>
              <w:spacing w:beforeLines="0" w:afterLines="0"/>
              <w:jc w:val="center"/>
              <w:rPr>
                <w:rFonts w:eastAsiaTheme="minorEastAsia"/>
                <w:kern w:val="2"/>
                <w:lang w:eastAsia="zh-CN"/>
              </w:rPr>
            </w:pPr>
            <w:r>
              <w:rPr>
                <w:rFonts w:eastAsiaTheme="minorEastAsia" w:hint="eastAsia"/>
                <w:kern w:val="2"/>
                <w:lang w:eastAsia="zh-CN"/>
              </w:rPr>
              <w:t>NO</w:t>
            </w:r>
            <w:r w:rsidRPr="00D82679">
              <w:rPr>
                <w:kern w:val="2"/>
                <w:vertAlign w:val="subscript"/>
              </w:rPr>
              <w:t>2</w:t>
            </w:r>
          </w:p>
        </w:tc>
        <w:tc>
          <w:tcPr>
            <w:tcW w:w="708" w:type="dxa"/>
            <w:vAlign w:val="center"/>
          </w:tcPr>
          <w:p w:rsidR="0054347C" w:rsidRDefault="0054347C" w:rsidP="00411127">
            <w:pPr>
              <w:pStyle w:val="130"/>
              <w:tabs>
                <w:tab w:val="left" w:pos="720"/>
              </w:tabs>
              <w:spacing w:beforeLines="0" w:afterLines="0"/>
              <w:jc w:val="center"/>
              <w:rPr>
                <w:rFonts w:eastAsiaTheme="minorEastAsia"/>
                <w:kern w:val="2"/>
                <w:lang w:eastAsia="zh-CN"/>
              </w:rPr>
            </w:pPr>
            <w:r>
              <w:rPr>
                <w:rFonts w:eastAsiaTheme="minorEastAsia" w:hint="eastAsia"/>
                <w:kern w:val="2"/>
                <w:lang w:eastAsia="zh-CN"/>
              </w:rPr>
              <w:t>O</w:t>
            </w:r>
            <w:r w:rsidRPr="00D82679">
              <w:rPr>
                <w:kern w:val="2"/>
                <w:vertAlign w:val="subscript"/>
              </w:rPr>
              <w:t>3</w:t>
            </w:r>
          </w:p>
        </w:tc>
        <w:tc>
          <w:tcPr>
            <w:tcW w:w="710" w:type="dxa"/>
            <w:vAlign w:val="center"/>
          </w:tcPr>
          <w:p w:rsidR="0054347C" w:rsidRDefault="0054347C" w:rsidP="00411127">
            <w:pPr>
              <w:pStyle w:val="130"/>
              <w:tabs>
                <w:tab w:val="left" w:pos="720"/>
              </w:tabs>
              <w:spacing w:beforeLines="0" w:afterLines="0"/>
              <w:jc w:val="center"/>
              <w:rPr>
                <w:rFonts w:eastAsiaTheme="minorEastAsia"/>
                <w:kern w:val="2"/>
                <w:lang w:eastAsia="zh-CN"/>
              </w:rPr>
            </w:pPr>
            <w:r>
              <w:rPr>
                <w:rFonts w:eastAsiaTheme="minorEastAsia" w:hint="eastAsia"/>
                <w:kern w:val="2"/>
                <w:lang w:eastAsia="zh-CN"/>
              </w:rPr>
              <w:t>PM</w:t>
            </w:r>
            <w:r w:rsidRPr="00D82679">
              <w:rPr>
                <w:kern w:val="2"/>
                <w:vertAlign w:val="subscript"/>
              </w:rPr>
              <w:t>10</w:t>
            </w:r>
          </w:p>
        </w:tc>
        <w:tc>
          <w:tcPr>
            <w:tcW w:w="741" w:type="dxa"/>
            <w:vAlign w:val="center"/>
          </w:tcPr>
          <w:p w:rsidR="0054347C" w:rsidRDefault="0054347C" w:rsidP="00411127">
            <w:pPr>
              <w:pStyle w:val="130"/>
              <w:tabs>
                <w:tab w:val="left" w:pos="720"/>
              </w:tabs>
              <w:spacing w:beforeLines="0" w:afterLines="0"/>
              <w:jc w:val="center"/>
              <w:rPr>
                <w:rFonts w:eastAsiaTheme="minorEastAsia"/>
                <w:kern w:val="2"/>
                <w:lang w:eastAsia="zh-CN"/>
              </w:rPr>
            </w:pPr>
            <w:r>
              <w:rPr>
                <w:rFonts w:eastAsiaTheme="minorEastAsia" w:hint="eastAsia"/>
                <w:kern w:val="2"/>
                <w:lang w:eastAsia="zh-CN"/>
              </w:rPr>
              <w:t>PM</w:t>
            </w:r>
            <w:r w:rsidRPr="00D82679">
              <w:rPr>
                <w:kern w:val="2"/>
                <w:vertAlign w:val="subscript"/>
              </w:rPr>
              <w:t>2.5</w:t>
            </w:r>
          </w:p>
        </w:tc>
        <w:tc>
          <w:tcPr>
            <w:tcW w:w="1447" w:type="dxa"/>
            <w:vMerge/>
            <w:vAlign w:val="center"/>
          </w:tcPr>
          <w:p w:rsidR="0054347C" w:rsidRDefault="0054347C" w:rsidP="00411127">
            <w:pPr>
              <w:pStyle w:val="130"/>
              <w:tabs>
                <w:tab w:val="left" w:pos="720"/>
              </w:tabs>
              <w:spacing w:beforeLines="0" w:afterLines="0"/>
              <w:jc w:val="center"/>
              <w:rPr>
                <w:rFonts w:eastAsiaTheme="minorEastAsia"/>
                <w:kern w:val="2"/>
                <w:lang w:eastAsia="zh-CN"/>
              </w:rPr>
            </w:pPr>
          </w:p>
        </w:tc>
      </w:tr>
      <w:tr w:rsidR="0054347C" w:rsidTr="00411127">
        <w:tc>
          <w:tcPr>
            <w:tcW w:w="1001" w:type="dxa"/>
            <w:vAlign w:val="center"/>
          </w:tcPr>
          <w:p w:rsidR="0054347C" w:rsidRDefault="00C74D8A" w:rsidP="00411127">
            <w:pPr>
              <w:pStyle w:val="130"/>
              <w:tabs>
                <w:tab w:val="left" w:pos="720"/>
              </w:tabs>
              <w:spacing w:beforeLines="0" w:afterLines="0"/>
              <w:jc w:val="center"/>
              <w:rPr>
                <w:rFonts w:eastAsiaTheme="minorEastAsia"/>
                <w:kern w:val="2"/>
                <w:lang w:eastAsia="zh-CN"/>
              </w:rPr>
            </w:pPr>
            <w:r>
              <w:rPr>
                <w:rFonts w:ascii="宋体" w:eastAsia="宋体" w:hAnsi="宋体" w:cs="宋体" w:hint="eastAsia"/>
                <w:kern w:val="2"/>
                <w:lang w:eastAsia="zh-CN"/>
              </w:rPr>
              <w:t>邢台</w:t>
            </w:r>
          </w:p>
        </w:tc>
        <w:tc>
          <w:tcPr>
            <w:tcW w:w="2509" w:type="dxa"/>
            <w:vAlign w:val="center"/>
          </w:tcPr>
          <w:p w:rsidR="0054347C" w:rsidRDefault="00205064" w:rsidP="00411127">
            <w:pPr>
              <w:pStyle w:val="130"/>
              <w:tabs>
                <w:tab w:val="left" w:pos="720"/>
              </w:tabs>
              <w:spacing w:beforeLines="0" w:afterLines="0"/>
              <w:jc w:val="center"/>
              <w:rPr>
                <w:rFonts w:eastAsiaTheme="minorEastAsia"/>
                <w:kern w:val="2"/>
                <w:lang w:eastAsia="zh-CN"/>
              </w:rPr>
            </w:pPr>
            <w:r>
              <w:rPr>
                <w:rFonts w:eastAsiaTheme="minorEastAsia" w:hint="eastAsia"/>
                <w:kern w:val="2"/>
                <w:lang w:eastAsia="zh-CN"/>
              </w:rPr>
              <w:t>8.57</w:t>
            </w:r>
          </w:p>
        </w:tc>
        <w:tc>
          <w:tcPr>
            <w:tcW w:w="709" w:type="dxa"/>
            <w:vAlign w:val="center"/>
          </w:tcPr>
          <w:p w:rsidR="0054347C" w:rsidRDefault="00205064" w:rsidP="00411127">
            <w:pPr>
              <w:pStyle w:val="130"/>
              <w:tabs>
                <w:tab w:val="left" w:pos="720"/>
              </w:tabs>
              <w:spacing w:beforeLines="0" w:afterLines="0"/>
              <w:jc w:val="center"/>
              <w:rPr>
                <w:rFonts w:eastAsiaTheme="minorEastAsia"/>
                <w:kern w:val="2"/>
                <w:lang w:eastAsia="zh-CN"/>
              </w:rPr>
            </w:pPr>
            <w:r>
              <w:rPr>
                <w:rFonts w:eastAsiaTheme="minorEastAsia" w:hint="eastAsia"/>
                <w:kern w:val="2"/>
                <w:lang w:eastAsia="zh-CN"/>
              </w:rPr>
              <w:t>39</w:t>
            </w:r>
          </w:p>
        </w:tc>
        <w:tc>
          <w:tcPr>
            <w:tcW w:w="709" w:type="dxa"/>
            <w:vAlign w:val="center"/>
          </w:tcPr>
          <w:p w:rsidR="0054347C" w:rsidRDefault="00205064">
            <w:pPr>
              <w:pStyle w:val="130"/>
              <w:tabs>
                <w:tab w:val="left" w:pos="720"/>
              </w:tabs>
              <w:spacing w:beforeLines="0" w:afterLines="0"/>
              <w:jc w:val="center"/>
              <w:rPr>
                <w:rFonts w:eastAsiaTheme="minorEastAsia"/>
                <w:kern w:val="2"/>
                <w:lang w:eastAsia="zh-CN"/>
              </w:rPr>
            </w:pPr>
            <w:r>
              <w:rPr>
                <w:rFonts w:eastAsiaTheme="minorEastAsia" w:hint="eastAsia"/>
                <w:kern w:val="2"/>
                <w:lang w:eastAsia="zh-CN"/>
              </w:rPr>
              <w:t>1.7</w:t>
            </w:r>
          </w:p>
        </w:tc>
        <w:tc>
          <w:tcPr>
            <w:tcW w:w="709" w:type="dxa"/>
            <w:vAlign w:val="center"/>
          </w:tcPr>
          <w:p w:rsidR="0054347C" w:rsidRDefault="00205064" w:rsidP="00411127">
            <w:pPr>
              <w:pStyle w:val="130"/>
              <w:tabs>
                <w:tab w:val="left" w:pos="720"/>
              </w:tabs>
              <w:spacing w:beforeLines="0" w:afterLines="0"/>
              <w:jc w:val="center"/>
              <w:rPr>
                <w:rFonts w:eastAsiaTheme="minorEastAsia"/>
                <w:kern w:val="2"/>
                <w:lang w:eastAsia="zh-CN"/>
              </w:rPr>
            </w:pPr>
            <w:r>
              <w:rPr>
                <w:rFonts w:eastAsiaTheme="minorEastAsia" w:hint="eastAsia"/>
                <w:kern w:val="2"/>
                <w:lang w:eastAsia="zh-CN"/>
              </w:rPr>
              <w:t>56</w:t>
            </w:r>
          </w:p>
        </w:tc>
        <w:tc>
          <w:tcPr>
            <w:tcW w:w="708" w:type="dxa"/>
            <w:vAlign w:val="center"/>
          </w:tcPr>
          <w:p w:rsidR="0054347C" w:rsidRDefault="00205064" w:rsidP="00411127">
            <w:pPr>
              <w:pStyle w:val="130"/>
              <w:tabs>
                <w:tab w:val="left" w:pos="720"/>
              </w:tabs>
              <w:spacing w:beforeLines="0" w:afterLines="0"/>
              <w:jc w:val="center"/>
              <w:rPr>
                <w:rFonts w:eastAsiaTheme="minorEastAsia"/>
                <w:kern w:val="2"/>
                <w:lang w:eastAsia="zh-CN"/>
              </w:rPr>
            </w:pPr>
            <w:r>
              <w:rPr>
                <w:rFonts w:eastAsiaTheme="minorEastAsia" w:hint="eastAsia"/>
                <w:kern w:val="2"/>
                <w:lang w:eastAsia="zh-CN"/>
              </w:rPr>
              <w:t>109</w:t>
            </w:r>
          </w:p>
        </w:tc>
        <w:tc>
          <w:tcPr>
            <w:tcW w:w="710" w:type="dxa"/>
            <w:vAlign w:val="center"/>
          </w:tcPr>
          <w:p w:rsidR="0054347C" w:rsidRDefault="00205064" w:rsidP="00411127">
            <w:pPr>
              <w:pStyle w:val="130"/>
              <w:tabs>
                <w:tab w:val="left" w:pos="720"/>
              </w:tabs>
              <w:spacing w:beforeLines="0" w:afterLines="0"/>
              <w:jc w:val="center"/>
              <w:rPr>
                <w:rFonts w:eastAsiaTheme="minorEastAsia"/>
                <w:kern w:val="2"/>
                <w:lang w:eastAsia="zh-CN"/>
              </w:rPr>
            </w:pPr>
            <w:r>
              <w:rPr>
                <w:rFonts w:eastAsiaTheme="minorEastAsia" w:hint="eastAsia"/>
                <w:kern w:val="2"/>
                <w:lang w:eastAsia="zh-CN"/>
              </w:rPr>
              <w:t>148</w:t>
            </w:r>
          </w:p>
        </w:tc>
        <w:tc>
          <w:tcPr>
            <w:tcW w:w="741" w:type="dxa"/>
            <w:vAlign w:val="center"/>
          </w:tcPr>
          <w:p w:rsidR="0054347C" w:rsidRDefault="00205064" w:rsidP="00411127">
            <w:pPr>
              <w:pStyle w:val="130"/>
              <w:tabs>
                <w:tab w:val="left" w:pos="720"/>
              </w:tabs>
              <w:spacing w:beforeLines="0" w:afterLines="0"/>
              <w:jc w:val="center"/>
              <w:rPr>
                <w:rFonts w:eastAsiaTheme="minorEastAsia"/>
                <w:kern w:val="2"/>
                <w:lang w:eastAsia="zh-CN"/>
              </w:rPr>
            </w:pPr>
            <w:r>
              <w:rPr>
                <w:rFonts w:eastAsiaTheme="minorEastAsia" w:hint="eastAsia"/>
                <w:kern w:val="2"/>
                <w:lang w:eastAsia="zh-CN"/>
              </w:rPr>
              <w:t>80</w:t>
            </w:r>
          </w:p>
        </w:tc>
        <w:tc>
          <w:tcPr>
            <w:tcW w:w="1447" w:type="dxa"/>
            <w:vAlign w:val="center"/>
          </w:tcPr>
          <w:p w:rsidR="0054347C" w:rsidRDefault="0054347C" w:rsidP="00411127">
            <w:pPr>
              <w:pStyle w:val="130"/>
              <w:tabs>
                <w:tab w:val="left" w:pos="720"/>
              </w:tabs>
              <w:spacing w:beforeLines="0" w:afterLines="0"/>
              <w:jc w:val="center"/>
              <w:rPr>
                <w:rFonts w:eastAsiaTheme="minorEastAsia"/>
                <w:kern w:val="2"/>
                <w:lang w:eastAsia="zh-CN"/>
              </w:rPr>
            </w:pPr>
            <w:r>
              <w:rPr>
                <w:rFonts w:eastAsiaTheme="minorEastAsia" w:hint="eastAsia"/>
                <w:kern w:val="2"/>
                <w:lang w:eastAsia="zh-CN"/>
              </w:rPr>
              <w:t>PM</w:t>
            </w:r>
            <w:r w:rsidR="00205064">
              <w:rPr>
                <w:rFonts w:eastAsiaTheme="minorEastAsia" w:hint="eastAsia"/>
                <w:kern w:val="2"/>
                <w:vertAlign w:val="subscript"/>
                <w:lang w:eastAsia="zh-CN"/>
              </w:rPr>
              <w:t>2.5</w:t>
            </w:r>
          </w:p>
        </w:tc>
      </w:tr>
    </w:tbl>
    <w:p w:rsidR="00B82347" w:rsidRPr="00747BF3" w:rsidRDefault="00023D9C" w:rsidP="00023D9C">
      <w:pPr>
        <w:pStyle w:val="130"/>
        <w:keepNext/>
        <w:keepLines/>
        <w:numPr>
          <w:ilvl w:val="0"/>
          <w:numId w:val="8"/>
        </w:numPr>
        <w:spacing w:before="240" w:after="240"/>
        <w:rPr>
          <w:rFonts w:hAnsi="宋体"/>
        </w:rPr>
      </w:pPr>
      <w:r w:rsidRPr="00023D9C">
        <w:rPr>
          <w:rFonts w:hAnsi="宋体" w:hint="eastAsia"/>
        </w:rPr>
        <w:t>本项目所在区域内无工业噪声污染源</w:t>
      </w:r>
      <w:r w:rsidR="00245FF9">
        <w:rPr>
          <w:rFonts w:hAnsi="宋体" w:hint="eastAsia"/>
        </w:rPr>
        <w:t>，</w:t>
      </w:r>
      <w:r w:rsidRPr="00023D9C">
        <w:rPr>
          <w:rFonts w:hAnsi="宋体" w:hint="eastAsia"/>
        </w:rPr>
        <w:t>地处农村区域</w:t>
      </w:r>
      <w:r w:rsidR="00245FF9">
        <w:rPr>
          <w:rFonts w:hAnsi="宋体" w:hint="eastAsia"/>
        </w:rPr>
        <w:t>，</w:t>
      </w:r>
      <w:r w:rsidRPr="00023D9C">
        <w:rPr>
          <w:rFonts w:hAnsi="宋体" w:hint="eastAsia"/>
        </w:rPr>
        <w:t>区域噪声主要为生活噪声和自然噪声</w:t>
      </w:r>
      <w:r w:rsidR="00245FF9">
        <w:rPr>
          <w:rFonts w:hAnsi="宋体" w:hint="eastAsia"/>
        </w:rPr>
        <w:t>，</w:t>
      </w:r>
      <w:r w:rsidRPr="00023D9C">
        <w:rPr>
          <w:rFonts w:hAnsi="宋体" w:hint="eastAsia"/>
        </w:rPr>
        <w:t>可满足</w:t>
      </w:r>
      <w:r w:rsidR="003A6212" w:rsidRPr="00023D9C">
        <w:rPr>
          <w:rFonts w:hAnsi="宋体" w:hint="eastAsia"/>
        </w:rPr>
        <w:t>《</w:t>
      </w:r>
      <w:r w:rsidR="003A6212">
        <w:rPr>
          <w:rFonts w:hAnsi="宋体" w:hint="eastAsia"/>
        </w:rPr>
        <w:t>声</w:t>
      </w:r>
      <w:r w:rsidR="003A6212" w:rsidRPr="00023D9C">
        <w:rPr>
          <w:rFonts w:hAnsi="宋体" w:hint="eastAsia"/>
        </w:rPr>
        <w:t>环境质量标准》</w:t>
      </w:r>
      <w:r w:rsidRPr="00023D9C">
        <w:rPr>
          <w:rFonts w:hAnsi="宋体" w:hint="eastAsia"/>
        </w:rPr>
        <w:t>(GB3096-2008)</w:t>
      </w:r>
      <w:r w:rsidRPr="00023D9C">
        <w:rPr>
          <w:rFonts w:hAnsi="宋体" w:hint="eastAsia"/>
        </w:rPr>
        <w:t>中</w:t>
      </w:r>
      <w:r w:rsidRPr="00023D9C">
        <w:rPr>
          <w:rFonts w:hAnsi="宋体" w:hint="eastAsia"/>
        </w:rPr>
        <w:t>2</w:t>
      </w:r>
      <w:r w:rsidRPr="00023D9C">
        <w:rPr>
          <w:rFonts w:hAnsi="宋体" w:hint="eastAsia"/>
        </w:rPr>
        <w:t>类标准要求</w:t>
      </w:r>
      <w:r w:rsidR="00245FF9">
        <w:rPr>
          <w:rFonts w:hAnsi="宋体" w:hint="eastAsia"/>
        </w:rPr>
        <w:t>，</w:t>
      </w:r>
      <w:r w:rsidRPr="00023D9C">
        <w:rPr>
          <w:rFonts w:hAnsi="宋体" w:hint="eastAsia"/>
        </w:rPr>
        <w:t>即昼间</w:t>
      </w:r>
      <w:r w:rsidRPr="00023D9C">
        <w:rPr>
          <w:rFonts w:hAnsi="宋体" w:hint="eastAsia"/>
        </w:rPr>
        <w:t>60dB(A)</w:t>
      </w:r>
      <w:r w:rsidRPr="00023D9C">
        <w:rPr>
          <w:rFonts w:hAnsi="宋体" w:hint="eastAsia"/>
        </w:rPr>
        <w:t>夜间</w:t>
      </w:r>
      <w:r w:rsidRPr="00023D9C">
        <w:rPr>
          <w:rFonts w:hAnsi="宋体" w:hint="eastAsia"/>
        </w:rPr>
        <w:t>50CB(A)</w:t>
      </w:r>
      <w:r w:rsidR="00245FF9">
        <w:rPr>
          <w:rFonts w:hAnsi="宋体" w:hint="eastAsia"/>
        </w:rPr>
        <w:t>，</w:t>
      </w:r>
      <w:proofErr w:type="gramStart"/>
      <w:r>
        <w:rPr>
          <w:rFonts w:hAnsi="宋体" w:hint="eastAsia"/>
        </w:rPr>
        <w:t>区域声</w:t>
      </w:r>
      <w:proofErr w:type="gramEnd"/>
      <w:r>
        <w:rPr>
          <w:rFonts w:hAnsi="宋体" w:hint="eastAsia"/>
        </w:rPr>
        <w:t>环境质量较好</w:t>
      </w:r>
      <w:r w:rsidR="00B82347" w:rsidRPr="00747BF3">
        <w:rPr>
          <w:rFonts w:hAnsi="宋体" w:hint="eastAsia"/>
        </w:rPr>
        <w:t>。</w:t>
      </w:r>
    </w:p>
    <w:p w:rsidR="00C374FD" w:rsidRPr="00196200" w:rsidRDefault="00C51095">
      <w:pPr>
        <w:pStyle w:val="130"/>
        <w:keepNext/>
        <w:keepLines/>
        <w:numPr>
          <w:ilvl w:val="0"/>
          <w:numId w:val="8"/>
        </w:numPr>
        <w:spacing w:before="240" w:after="240"/>
      </w:pPr>
      <w:r w:rsidRPr="00C51095">
        <w:rPr>
          <w:rFonts w:hAnsi="宋体" w:hint="eastAsia"/>
        </w:rPr>
        <w:t>本项目场地</w:t>
      </w:r>
      <w:r w:rsidR="00C74D8A">
        <w:rPr>
          <w:rFonts w:hAnsi="宋体" w:hint="eastAsia"/>
        </w:rPr>
        <w:t>位于虎头山村荒山</w:t>
      </w:r>
      <w:r w:rsidR="00245FF9">
        <w:rPr>
          <w:rFonts w:hAnsi="宋体" w:hint="eastAsia"/>
        </w:rPr>
        <w:t>，</w:t>
      </w:r>
      <w:r w:rsidRPr="00C51095">
        <w:rPr>
          <w:rFonts w:hAnsi="宋体" w:hint="eastAsia"/>
        </w:rPr>
        <w:t>场区四周均为山地</w:t>
      </w:r>
      <w:r w:rsidR="00245FF9">
        <w:rPr>
          <w:rFonts w:hAnsi="宋体" w:hint="eastAsia"/>
        </w:rPr>
        <w:t>，</w:t>
      </w:r>
      <w:r w:rsidRPr="00C51095">
        <w:rPr>
          <w:rFonts w:hAnsi="宋体" w:hint="eastAsia"/>
        </w:rPr>
        <w:t>山间沟谷较多</w:t>
      </w:r>
      <w:r w:rsidR="00245FF9">
        <w:rPr>
          <w:rFonts w:hAnsi="宋体" w:hint="eastAsia"/>
        </w:rPr>
        <w:t>，</w:t>
      </w:r>
      <w:r w:rsidRPr="00C51095">
        <w:rPr>
          <w:rFonts w:hAnsi="宋体" w:hint="eastAsia"/>
        </w:rPr>
        <w:t>沟床或坡面纵坡局部较大</w:t>
      </w:r>
      <w:r w:rsidR="00245FF9">
        <w:rPr>
          <w:rFonts w:hAnsi="宋体" w:hint="eastAsia"/>
        </w:rPr>
        <w:t>，</w:t>
      </w:r>
      <w:r w:rsidRPr="00C51095">
        <w:rPr>
          <w:rFonts w:hAnsi="宋体" w:hint="eastAsia"/>
        </w:rPr>
        <w:t>地势陡</w:t>
      </w:r>
      <w:r w:rsidR="007131A5">
        <w:rPr>
          <w:rFonts w:hAnsi="宋体" w:hint="eastAsia"/>
        </w:rPr>
        <w:t>：</w:t>
      </w:r>
      <w:r w:rsidRPr="00C51095">
        <w:rPr>
          <w:rFonts w:hAnsi="宋体" w:hint="eastAsia"/>
        </w:rPr>
        <w:t>其部分地形汇水条件较好</w:t>
      </w:r>
      <w:r w:rsidR="00245FF9">
        <w:rPr>
          <w:rFonts w:hAnsi="宋体" w:hint="eastAsia"/>
        </w:rPr>
        <w:t>，</w:t>
      </w:r>
      <w:r w:rsidRPr="00C51095">
        <w:rPr>
          <w:rFonts w:hAnsi="宋体" w:hint="eastAsia"/>
        </w:rPr>
        <w:t>地表水执行《地表水环境质量标准》</w:t>
      </w:r>
      <w:r w:rsidRPr="00C51095">
        <w:rPr>
          <w:rFonts w:hAnsi="宋体" w:hint="eastAsia"/>
        </w:rPr>
        <w:t>(GB3838-20</w:t>
      </w:r>
      <w:r w:rsidR="00B97A1E" w:rsidRPr="00B97A1E">
        <w:t>02)</w:t>
      </w:r>
      <w:r w:rsidR="00B97A1E" w:rsidRPr="00B97A1E">
        <w:rPr>
          <w:rFonts w:ascii="宋体" w:eastAsia="宋体" w:hAnsi="宋体" w:cs="宋体" w:hint="eastAsia"/>
        </w:rPr>
        <w:t>Ⅲ</w:t>
      </w:r>
      <w:r w:rsidR="00B97A1E" w:rsidRPr="00B97A1E">
        <w:rPr>
          <w:rFonts w:hint="eastAsia"/>
        </w:rPr>
        <w:t>类标准：区域地下水环境质量较好，能够满足《地下水质量标准》</w:t>
      </w:r>
      <w:r w:rsidR="00B97A1E" w:rsidRPr="00B97A1E">
        <w:t>(GB/T14848-1993)</w:t>
      </w:r>
      <w:r w:rsidR="00B97A1E" w:rsidRPr="00B97A1E">
        <w:rPr>
          <w:rFonts w:hint="eastAsia"/>
        </w:rPr>
        <w:t>中的</w:t>
      </w:r>
      <w:r w:rsidR="00B97A1E" w:rsidRPr="00B97A1E">
        <w:rPr>
          <w:rFonts w:ascii="宋体" w:eastAsia="宋体" w:hAnsi="宋体" w:cs="宋体" w:hint="eastAsia"/>
        </w:rPr>
        <w:t>Ⅲ</w:t>
      </w:r>
      <w:r w:rsidRPr="00C51095">
        <w:rPr>
          <w:rFonts w:hAnsi="宋体" w:hint="eastAsia"/>
        </w:rPr>
        <w:t>类标准</w:t>
      </w:r>
      <w:r w:rsidR="00B82347" w:rsidRPr="00697D76">
        <w:rPr>
          <w:rFonts w:hAnsi="宋体" w:hint="eastAsia"/>
        </w:rPr>
        <w:t>。</w:t>
      </w:r>
    </w:p>
    <w:p w:rsidR="00C16B17" w:rsidRDefault="00C16B17" w:rsidP="00196200">
      <w:pPr>
        <w:jc w:val="center"/>
      </w:pPr>
    </w:p>
    <w:p w:rsidR="004C7D46" w:rsidRDefault="00825949">
      <w:pPr>
        <w:widowControl w:val="0"/>
        <w:numPr>
          <w:ilvl w:val="0"/>
          <w:numId w:val="13"/>
        </w:numPr>
        <w:snapToGrid w:val="0"/>
        <w:spacing w:beforeLines="100" w:before="240" w:afterLines="100" w:after="240"/>
        <w:ind w:left="1418" w:hanging="709"/>
        <w:rPr>
          <w:rFonts w:ascii="Arial" w:hAnsi="宋体" w:cs="Arial"/>
          <w:b/>
          <w:kern w:val="2"/>
        </w:rPr>
      </w:pPr>
      <w:r w:rsidRPr="00D876D0">
        <w:rPr>
          <w:rFonts w:ascii="Arial" w:hAnsi="宋体" w:cs="Arial"/>
          <w:b/>
          <w:kern w:val="2"/>
        </w:rPr>
        <w:t>生态资源和敏感资源</w:t>
      </w:r>
    </w:p>
    <w:p w:rsidR="004178DB" w:rsidRPr="00D876D0" w:rsidRDefault="00825949">
      <w:pPr>
        <w:pStyle w:val="18"/>
        <w:keepNext/>
        <w:keepLines/>
        <w:numPr>
          <w:ilvl w:val="0"/>
          <w:numId w:val="15"/>
        </w:numPr>
        <w:spacing w:before="240" w:afterLines="0"/>
        <w:ind w:left="1701" w:hanging="425"/>
        <w:rPr>
          <w:rFonts w:hAnsi="宋体"/>
        </w:rPr>
      </w:pPr>
      <w:r w:rsidRPr="00D876D0">
        <w:rPr>
          <w:rFonts w:hAnsi="宋体" w:hint="eastAsia"/>
        </w:rPr>
        <w:t>生物资源</w:t>
      </w:r>
    </w:p>
    <w:p w:rsidR="004178DB" w:rsidRPr="00D876D0" w:rsidRDefault="00FA4F0F" w:rsidP="00D616D5">
      <w:pPr>
        <w:pStyle w:val="130"/>
        <w:numPr>
          <w:ilvl w:val="0"/>
          <w:numId w:val="8"/>
        </w:numPr>
        <w:spacing w:before="240" w:after="240"/>
      </w:pPr>
      <w:r>
        <w:rPr>
          <w:rFonts w:hint="eastAsia"/>
        </w:rPr>
        <w:t>植物、动物种类多，可栽培的植物有</w:t>
      </w:r>
      <w:r>
        <w:rPr>
          <w:rFonts w:hint="eastAsia"/>
        </w:rPr>
        <w:t>13</w:t>
      </w:r>
      <w:r>
        <w:rPr>
          <w:rFonts w:hint="eastAsia"/>
        </w:rPr>
        <w:t>科</w:t>
      </w:r>
      <w:r>
        <w:rPr>
          <w:rFonts w:hint="eastAsia"/>
        </w:rPr>
        <w:t>33</w:t>
      </w:r>
      <w:r>
        <w:rPr>
          <w:rFonts w:hint="eastAsia"/>
        </w:rPr>
        <w:t>种，盛产小麦、玉米、棉花、花生等。</w:t>
      </w:r>
    </w:p>
    <w:p w:rsidR="004178DB" w:rsidRPr="00D876D0" w:rsidRDefault="00825949">
      <w:pPr>
        <w:pStyle w:val="18"/>
        <w:keepNext/>
        <w:keepLines/>
        <w:numPr>
          <w:ilvl w:val="0"/>
          <w:numId w:val="15"/>
        </w:numPr>
        <w:spacing w:before="240" w:afterLines="0"/>
        <w:ind w:left="1701" w:hanging="425"/>
        <w:rPr>
          <w:rFonts w:hAnsi="宋体"/>
        </w:rPr>
      </w:pPr>
      <w:r w:rsidRPr="00D876D0">
        <w:rPr>
          <w:rFonts w:hAnsi="宋体"/>
        </w:rPr>
        <w:t>项目场地的动植物</w:t>
      </w:r>
    </w:p>
    <w:p w:rsidR="004C7D46" w:rsidRDefault="00FA4F0F">
      <w:pPr>
        <w:pStyle w:val="af8"/>
        <w:numPr>
          <w:ilvl w:val="0"/>
          <w:numId w:val="8"/>
        </w:numPr>
        <w:spacing w:beforeLines="100" w:before="240"/>
        <w:rPr>
          <w:rFonts w:ascii="Arial" w:hAnsi="Arial" w:cs="Arial"/>
        </w:rPr>
      </w:pPr>
      <w:r w:rsidRPr="00AD3795">
        <w:rPr>
          <w:rFonts w:ascii="Arial" w:hAnsi="Arial" w:cs="Arial" w:hint="eastAsia"/>
        </w:rPr>
        <w:t>项目北侧</w:t>
      </w:r>
      <w:r w:rsidRPr="00AD3795">
        <w:rPr>
          <w:rFonts w:ascii="Arial" w:hAnsi="Arial" w:cs="Arial" w:hint="eastAsia"/>
        </w:rPr>
        <w:t>1300m</w:t>
      </w:r>
      <w:r w:rsidRPr="00AD3795">
        <w:rPr>
          <w:rFonts w:ascii="Arial" w:hAnsi="Arial" w:cs="Arial" w:hint="eastAsia"/>
        </w:rPr>
        <w:t>为寺沟村，北侧</w:t>
      </w:r>
      <w:r w:rsidRPr="00AD3795">
        <w:rPr>
          <w:rFonts w:ascii="Arial" w:hAnsi="Arial" w:cs="Arial" w:hint="eastAsia"/>
        </w:rPr>
        <w:t>1180m</w:t>
      </w:r>
      <w:r w:rsidRPr="00AD3795">
        <w:rPr>
          <w:rFonts w:ascii="Arial" w:hAnsi="Arial" w:cs="Arial" w:hint="eastAsia"/>
        </w:rPr>
        <w:t>为且停山</w:t>
      </w:r>
      <w:proofErr w:type="gramStart"/>
      <w:r w:rsidRPr="00AD3795">
        <w:rPr>
          <w:rFonts w:ascii="Arial" w:hAnsi="Arial" w:cs="Arial" w:hint="eastAsia"/>
        </w:rPr>
        <w:t>梵</w:t>
      </w:r>
      <w:proofErr w:type="gramEnd"/>
      <w:r w:rsidRPr="00AD3795">
        <w:rPr>
          <w:rFonts w:ascii="Arial" w:hAnsi="Arial" w:cs="Arial" w:hint="eastAsia"/>
        </w:rPr>
        <w:t>云寺，东侧</w:t>
      </w:r>
      <w:r w:rsidRPr="00AD3795">
        <w:rPr>
          <w:rFonts w:ascii="Arial" w:hAnsi="Arial" w:cs="Arial" w:hint="eastAsia"/>
        </w:rPr>
        <w:t>1450m</w:t>
      </w:r>
      <w:r w:rsidRPr="00AD3795">
        <w:rPr>
          <w:rFonts w:ascii="Arial" w:hAnsi="Arial" w:cs="Arial" w:hint="eastAsia"/>
        </w:rPr>
        <w:t>为王家庄村，东南侧</w:t>
      </w:r>
      <w:r w:rsidRPr="00AD3795">
        <w:rPr>
          <w:rFonts w:ascii="Arial" w:hAnsi="Arial" w:cs="Arial" w:hint="eastAsia"/>
        </w:rPr>
        <w:t>210m</w:t>
      </w:r>
      <w:r w:rsidRPr="00AD3795">
        <w:rPr>
          <w:rFonts w:ascii="Arial" w:hAnsi="Arial" w:cs="Arial" w:hint="eastAsia"/>
        </w:rPr>
        <w:t>为虎头山村，东南侧</w:t>
      </w:r>
      <w:r w:rsidRPr="00AD3795">
        <w:rPr>
          <w:rFonts w:ascii="Arial" w:hAnsi="Arial" w:cs="Arial" w:hint="eastAsia"/>
        </w:rPr>
        <w:t>1050m</w:t>
      </w:r>
      <w:r w:rsidRPr="00AD3795">
        <w:rPr>
          <w:rFonts w:ascii="Arial" w:hAnsi="Arial" w:cs="Arial" w:hint="eastAsia"/>
        </w:rPr>
        <w:t>为韩家庄村，南侧</w:t>
      </w:r>
      <w:r w:rsidRPr="00AD3795">
        <w:rPr>
          <w:rFonts w:ascii="Arial" w:hAnsi="Arial" w:cs="Arial" w:hint="eastAsia"/>
        </w:rPr>
        <w:t>1760m</w:t>
      </w:r>
      <w:r w:rsidRPr="00AD3795">
        <w:rPr>
          <w:rFonts w:ascii="Arial" w:hAnsi="Arial" w:cs="Arial" w:hint="eastAsia"/>
        </w:rPr>
        <w:t>为黄水峪村，西南侧</w:t>
      </w:r>
      <w:r w:rsidRPr="00AD3795">
        <w:rPr>
          <w:rFonts w:ascii="Arial" w:hAnsi="Arial" w:cs="Arial" w:hint="eastAsia"/>
        </w:rPr>
        <w:t>1750m</w:t>
      </w:r>
      <w:r w:rsidRPr="00AD3795">
        <w:rPr>
          <w:rFonts w:ascii="Arial" w:hAnsi="Arial" w:cs="Arial" w:hint="eastAsia"/>
        </w:rPr>
        <w:t>为郭家沟村</w:t>
      </w:r>
      <w:r w:rsidRPr="00362B47">
        <w:rPr>
          <w:rFonts w:hint="eastAsia"/>
        </w:rPr>
        <w:t>。</w:t>
      </w:r>
    </w:p>
    <w:p w:rsidR="004178DB" w:rsidRDefault="009A41C8">
      <w:pPr>
        <w:pStyle w:val="130"/>
        <w:keepNext/>
        <w:keepLines/>
        <w:widowControl/>
        <w:spacing w:beforeLines="0" w:afterLines="0"/>
        <w:jc w:val="center"/>
        <w:rPr>
          <w:rFonts w:hAnsi="宋体"/>
        </w:rPr>
      </w:pPr>
      <w:bookmarkStart w:id="147" w:name="_Ref387087417"/>
      <w:bookmarkStart w:id="148" w:name="_Toc496169519"/>
      <w:bookmarkStart w:id="149" w:name="_Toc428185943"/>
      <w:bookmarkStart w:id="150" w:name="_Ref387087385"/>
      <w:r>
        <w:rPr>
          <w:rFonts w:hint="eastAsia"/>
          <w:b/>
        </w:rPr>
        <w:t>图</w:t>
      </w:r>
      <w:r>
        <w:rPr>
          <w:rFonts w:hint="eastAsia"/>
          <w:b/>
        </w:rPr>
        <w:t>2</w:t>
      </w:r>
      <w:bookmarkStart w:id="151" w:name="_Toc6642"/>
      <w:bookmarkEnd w:id="147"/>
      <w:r w:rsidR="007131A5">
        <w:rPr>
          <w:b/>
        </w:rPr>
        <w:t>：</w:t>
      </w:r>
      <w:r w:rsidR="00825949" w:rsidRPr="00A81778">
        <w:rPr>
          <w:b/>
        </w:rPr>
        <w:t xml:space="preserve"> </w:t>
      </w:r>
      <w:r w:rsidR="00825949" w:rsidRPr="006405B6">
        <w:rPr>
          <w:rFonts w:hAnsi="宋体"/>
        </w:rPr>
        <w:t>项目场地情况</w:t>
      </w:r>
      <w:bookmarkEnd w:id="148"/>
      <w:bookmarkEnd w:id="149"/>
      <w:bookmarkEnd w:id="150"/>
      <w:bookmarkEnd w:id="151"/>
    </w:p>
    <w:p w:rsidR="009C28B2" w:rsidRPr="00697D76" w:rsidRDefault="00D05FE6">
      <w:pPr>
        <w:pStyle w:val="130"/>
        <w:keepNext/>
        <w:keepLines/>
        <w:widowControl/>
        <w:spacing w:beforeLines="0" w:afterLines="0"/>
        <w:jc w:val="center"/>
        <w:rPr>
          <w:b/>
        </w:rPr>
      </w:pPr>
      <w:r w:rsidRPr="00196200">
        <w:rPr>
          <w:b/>
          <w:noProof/>
        </w:rPr>
        <w:drawing>
          <wp:inline distT="0" distB="0" distL="0" distR="0" wp14:anchorId="423EE53D" wp14:editId="01ED372C">
            <wp:extent cx="4782185" cy="3586507"/>
            <wp:effectExtent l="0" t="0" r="0" b="0"/>
            <wp:docPr id="9" name="图片 9" descr="D:\工作\0-业务项目资料\12、亦庄\亦庄项下第二次项目 （3）邢台\现场\微信图片_201902210908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0-业务项目资料\12、亦庄\亦庄项下第二次项目 （3）邢台\现场\微信图片_2019022109083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4608" cy="3588324"/>
                    </a:xfrm>
                    <a:prstGeom prst="rect">
                      <a:avLst/>
                    </a:prstGeom>
                    <a:noFill/>
                    <a:ln>
                      <a:noFill/>
                    </a:ln>
                  </pic:spPr>
                </pic:pic>
              </a:graphicData>
            </a:graphic>
          </wp:inline>
        </w:drawing>
      </w:r>
    </w:p>
    <w:p w:rsidR="004178DB" w:rsidRPr="00697D76" w:rsidRDefault="004178DB">
      <w:pPr>
        <w:jc w:val="left"/>
        <w:rPr>
          <w:rFonts w:ascii="Arial" w:hAnsi="Arial" w:cs="Arial"/>
        </w:rPr>
      </w:pPr>
    </w:p>
    <w:p w:rsidR="004178DB" w:rsidRPr="006D3807" w:rsidRDefault="00825949">
      <w:pPr>
        <w:pStyle w:val="af8"/>
        <w:numPr>
          <w:ilvl w:val="0"/>
          <w:numId w:val="8"/>
        </w:numPr>
        <w:rPr>
          <w:rFonts w:ascii="Arial" w:hAnsi="宋体" w:cs="Arial"/>
        </w:rPr>
      </w:pPr>
      <w:r w:rsidRPr="00697D76">
        <w:rPr>
          <w:rFonts w:ascii="Arial" w:hAnsi="宋体" w:cs="Arial" w:hint="eastAsia"/>
        </w:rPr>
        <w:t>经生物多样性综合评估工具（</w:t>
      </w:r>
      <w:r w:rsidRPr="002C0273">
        <w:rPr>
          <w:rFonts w:ascii="Arial" w:hAnsi="宋体" w:cs="Arial" w:hint="eastAsia"/>
        </w:rPr>
        <w:t>IBAT</w:t>
      </w:r>
      <w:r w:rsidRPr="002C0273">
        <w:rPr>
          <w:rFonts w:ascii="Arial" w:hAnsi="宋体" w:cs="Arial" w:hint="eastAsia"/>
        </w:rPr>
        <w:t>）评估，</w:t>
      </w:r>
      <w:r w:rsidR="0086449D">
        <w:rPr>
          <w:rFonts w:ascii="Arial" w:hAnsi="宋体" w:cs="Arial" w:hint="eastAsia"/>
        </w:rPr>
        <w:t>项目</w:t>
      </w:r>
      <w:r w:rsidRPr="002C0273">
        <w:rPr>
          <w:rFonts w:ascii="Arial" w:hAnsi="宋体" w:cs="Arial" w:hint="eastAsia"/>
        </w:rPr>
        <w:t>现场</w:t>
      </w:r>
      <w:r w:rsidRPr="002C0273">
        <w:rPr>
          <w:rFonts w:ascii="Arial" w:hAnsi="宋体" w:cs="Arial" w:hint="eastAsia"/>
        </w:rPr>
        <w:t>10</w:t>
      </w:r>
      <w:r w:rsidR="00553F3B">
        <w:rPr>
          <w:rFonts w:ascii="Arial" w:hAnsi="宋体" w:cs="Arial" w:hint="eastAsia"/>
        </w:rPr>
        <w:t>公里</w:t>
      </w:r>
      <w:r w:rsidRPr="002C0273">
        <w:rPr>
          <w:rFonts w:ascii="Arial" w:hAnsi="宋体" w:cs="Arial" w:hint="eastAsia"/>
        </w:rPr>
        <w:t>内调查，无重要保护的生态敏感区，具体信息如表</w:t>
      </w:r>
      <w:r w:rsidR="00A4247B">
        <w:rPr>
          <w:rFonts w:hint="eastAsia"/>
          <w:b/>
        </w:rPr>
        <w:t>:</w:t>
      </w:r>
      <w:r w:rsidR="00CE7641">
        <w:rPr>
          <w:rFonts w:hint="eastAsia"/>
          <w:b/>
        </w:rPr>
        <w:t>1</w:t>
      </w:r>
      <w:r w:rsidR="005414A2">
        <w:rPr>
          <w:rFonts w:hint="eastAsia"/>
          <w:b/>
        </w:rPr>
        <w:t>6</w:t>
      </w:r>
      <w:r w:rsidRPr="002C0273">
        <w:rPr>
          <w:rFonts w:ascii="Arial" w:hAnsi="宋体" w:cs="Arial" w:hint="eastAsia"/>
        </w:rPr>
        <w:t>。</w:t>
      </w:r>
    </w:p>
    <w:p w:rsidR="004178DB" w:rsidRPr="00DA1839" w:rsidRDefault="004178DB">
      <w:pPr>
        <w:pStyle w:val="a6"/>
        <w:spacing w:after="120"/>
        <w:jc w:val="center"/>
        <w:rPr>
          <w:rFonts w:ascii="Arial" w:eastAsia="宋体" w:hAnsi="Arial" w:cs="Arial"/>
          <w:b/>
          <w:sz w:val="22"/>
          <w:szCs w:val="22"/>
        </w:rPr>
      </w:pPr>
    </w:p>
    <w:p w:rsidR="004178DB" w:rsidRPr="002C0273" w:rsidRDefault="00B97A1E">
      <w:pPr>
        <w:pStyle w:val="a6"/>
        <w:spacing w:after="120"/>
        <w:jc w:val="center"/>
        <w:rPr>
          <w:rFonts w:ascii="Arial" w:eastAsia="宋体" w:hAnsi="Arial" w:cs="Arial"/>
          <w:sz w:val="22"/>
          <w:szCs w:val="22"/>
        </w:rPr>
      </w:pPr>
      <w:r w:rsidRPr="00B97A1E">
        <w:rPr>
          <w:rFonts w:asciiTheme="minorEastAsia" w:eastAsiaTheme="minorEastAsia" w:hAnsiTheme="minorEastAsia" w:hint="eastAsia"/>
          <w:b/>
          <w:sz w:val="22"/>
          <w:szCs w:val="22"/>
        </w:rPr>
        <w:t>表</w:t>
      </w:r>
      <w:r w:rsidR="00CE7641">
        <w:rPr>
          <w:rFonts w:asciiTheme="minorEastAsia" w:eastAsiaTheme="minorEastAsia" w:hAnsiTheme="minorEastAsia" w:hint="eastAsia"/>
          <w:b/>
          <w:sz w:val="22"/>
          <w:szCs w:val="22"/>
        </w:rPr>
        <w:t>1</w:t>
      </w:r>
      <w:r w:rsidR="005414A2">
        <w:rPr>
          <w:rFonts w:asciiTheme="minorEastAsia" w:eastAsiaTheme="minorEastAsia" w:hAnsiTheme="minorEastAsia" w:hint="eastAsia"/>
          <w:b/>
          <w:sz w:val="22"/>
          <w:szCs w:val="22"/>
        </w:rPr>
        <w:t>6</w:t>
      </w:r>
      <w:r w:rsidRPr="00B97A1E">
        <w:rPr>
          <w:rFonts w:asciiTheme="minorEastAsia" w:eastAsiaTheme="minorEastAsia" w:hAnsiTheme="minorEastAsia" w:cs="Arial" w:hint="eastAsia"/>
          <w:b/>
          <w:sz w:val="22"/>
          <w:szCs w:val="22"/>
        </w:rPr>
        <w:t>：</w:t>
      </w:r>
      <w:r w:rsidRPr="00B97A1E">
        <w:rPr>
          <w:rFonts w:asciiTheme="minorEastAsia" w:eastAsiaTheme="minorEastAsia" w:hAnsiTheme="minorEastAsia" w:cs="Arial" w:hint="eastAsia"/>
          <w:sz w:val="22"/>
          <w:szCs w:val="22"/>
        </w:rPr>
        <w:t xml:space="preserve"> IBAT综</w:t>
      </w:r>
      <w:r w:rsidR="00825949" w:rsidRPr="00697D76">
        <w:rPr>
          <w:rFonts w:ascii="Arial" w:eastAsia="宋体" w:hAnsi="宋体" w:cs="Arial" w:hint="eastAsia"/>
          <w:sz w:val="22"/>
          <w:szCs w:val="22"/>
        </w:rPr>
        <w:t>合结论表</w:t>
      </w:r>
    </w:p>
    <w:tbl>
      <w:tblPr>
        <w:tblW w:w="9243" w:type="dxa"/>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1384"/>
        <w:gridCol w:w="4678"/>
        <w:gridCol w:w="3181"/>
      </w:tblGrid>
      <w:tr w:rsidR="005C2564" w:rsidRPr="00D876D0" w:rsidTr="00867959">
        <w:trPr>
          <w:cantSplit/>
        </w:trPr>
        <w:tc>
          <w:tcPr>
            <w:tcW w:w="1384" w:type="dxa"/>
            <w:vAlign w:val="center"/>
          </w:tcPr>
          <w:p w:rsidR="005C2564" w:rsidRPr="002C0273" w:rsidRDefault="005C2564" w:rsidP="005C2564">
            <w:pPr>
              <w:jc w:val="center"/>
              <w:rPr>
                <w:rFonts w:ascii="Arial" w:hAnsi="Arial" w:cs="Arial"/>
                <w:b/>
                <w:sz w:val="20"/>
              </w:rPr>
            </w:pPr>
            <w:r w:rsidRPr="002C0273">
              <w:rPr>
                <w:rFonts w:ascii="Arial" w:hAnsi="宋体" w:cs="Arial" w:hint="eastAsia"/>
                <w:b/>
                <w:sz w:val="20"/>
              </w:rPr>
              <w:t>项目名称</w:t>
            </w:r>
          </w:p>
        </w:tc>
        <w:tc>
          <w:tcPr>
            <w:tcW w:w="4678" w:type="dxa"/>
            <w:vAlign w:val="center"/>
          </w:tcPr>
          <w:p w:rsidR="005C2564" w:rsidRPr="002C0273" w:rsidRDefault="005C2564">
            <w:pPr>
              <w:jc w:val="center"/>
              <w:rPr>
                <w:rFonts w:ascii="Arial" w:hAnsi="Arial" w:cs="Arial"/>
                <w:b/>
                <w:sz w:val="20"/>
              </w:rPr>
            </w:pPr>
            <w:r w:rsidRPr="002C0273">
              <w:rPr>
                <w:rFonts w:ascii="Arial" w:hAnsi="Arial" w:cs="Arial" w:hint="eastAsia"/>
                <w:b/>
                <w:sz w:val="20"/>
              </w:rPr>
              <w:t>调查结论</w:t>
            </w:r>
          </w:p>
        </w:tc>
        <w:tc>
          <w:tcPr>
            <w:tcW w:w="3181" w:type="dxa"/>
            <w:vAlign w:val="center"/>
          </w:tcPr>
          <w:p w:rsidR="005C2564" w:rsidRPr="002C0273" w:rsidRDefault="005C2564">
            <w:pPr>
              <w:jc w:val="center"/>
              <w:rPr>
                <w:rFonts w:ascii="Arial" w:hAnsi="Arial" w:cs="Arial"/>
                <w:b/>
                <w:sz w:val="20"/>
              </w:rPr>
            </w:pPr>
            <w:r w:rsidRPr="002C0273">
              <w:rPr>
                <w:rFonts w:ascii="Arial" w:hAnsi="Arial" w:cs="Arial" w:hint="eastAsia"/>
                <w:b/>
                <w:sz w:val="20"/>
              </w:rPr>
              <w:t>相关信息</w:t>
            </w:r>
          </w:p>
        </w:tc>
      </w:tr>
      <w:tr w:rsidR="005C2564" w:rsidRPr="00D876D0" w:rsidTr="00867959">
        <w:trPr>
          <w:cantSplit/>
          <w:trHeight w:val="723"/>
        </w:trPr>
        <w:tc>
          <w:tcPr>
            <w:tcW w:w="1384" w:type="dxa"/>
            <w:vAlign w:val="center"/>
          </w:tcPr>
          <w:p w:rsidR="005C2564" w:rsidRPr="00D876D0" w:rsidRDefault="00FA4F0F" w:rsidP="005C2564">
            <w:pPr>
              <w:jc w:val="center"/>
              <w:rPr>
                <w:rFonts w:ascii="Arial" w:hAnsi="Arial" w:cs="Arial"/>
                <w:sz w:val="20"/>
              </w:rPr>
            </w:pPr>
            <w:r>
              <w:rPr>
                <w:rFonts w:ascii="Arial" w:hAnsi="Arial" w:cs="Arial" w:hint="eastAsia"/>
                <w:sz w:val="20"/>
              </w:rPr>
              <w:t>柳林</w:t>
            </w:r>
            <w:r w:rsidR="005C2564">
              <w:rPr>
                <w:rFonts w:ascii="Arial" w:hAnsi="Arial" w:cs="Arial" w:hint="eastAsia"/>
                <w:sz w:val="20"/>
              </w:rPr>
              <w:t>项目</w:t>
            </w:r>
          </w:p>
        </w:tc>
        <w:tc>
          <w:tcPr>
            <w:tcW w:w="4678" w:type="dxa"/>
            <w:vAlign w:val="center"/>
          </w:tcPr>
          <w:p w:rsidR="005C2564" w:rsidRPr="000F2247" w:rsidRDefault="005C2564" w:rsidP="00867959">
            <w:pPr>
              <w:jc w:val="left"/>
              <w:rPr>
                <w:rFonts w:ascii="Arial" w:hAnsi="Arial" w:cs="Arial"/>
                <w:sz w:val="20"/>
              </w:rPr>
            </w:pPr>
            <w:r w:rsidRPr="000F2247">
              <w:rPr>
                <w:rFonts w:ascii="Arial" w:hAnsi="Arial" w:cs="Arial" w:hint="eastAsia"/>
                <w:sz w:val="20"/>
              </w:rPr>
              <w:t>本项目场址所在区域内无自然保护区、饮用水水源地保护区、珍稀动植物资源、国家森林公园、地质公园等环境敏感目标</w:t>
            </w:r>
          </w:p>
        </w:tc>
        <w:tc>
          <w:tcPr>
            <w:tcW w:w="3181" w:type="dxa"/>
            <w:vAlign w:val="center"/>
          </w:tcPr>
          <w:p w:rsidR="005C2564" w:rsidRPr="00D876D0" w:rsidRDefault="005C2564">
            <w:pPr>
              <w:rPr>
                <w:rFonts w:ascii="Arial" w:hAnsi="Arial" w:cs="Arial"/>
                <w:sz w:val="20"/>
              </w:rPr>
            </w:pPr>
            <w:r w:rsidRPr="005C2564">
              <w:rPr>
                <w:rFonts w:ascii="Arial" w:hAnsi="Arial" w:cs="Arial" w:hint="eastAsia"/>
                <w:sz w:val="20"/>
              </w:rPr>
              <w:t>距离最近的敏感点</w:t>
            </w:r>
            <w:r w:rsidR="00ED65CB">
              <w:rPr>
                <w:rFonts w:ascii="Arial" w:hAnsi="Arial" w:cs="Arial" w:hint="eastAsia"/>
                <w:sz w:val="20"/>
              </w:rPr>
              <w:t>虎头山村</w:t>
            </w:r>
            <w:r w:rsidR="00ED65CB">
              <w:rPr>
                <w:rFonts w:ascii="Arial" w:hAnsi="Arial" w:cs="Arial" w:hint="eastAsia"/>
                <w:sz w:val="20"/>
              </w:rPr>
              <w:t>210</w:t>
            </w:r>
            <w:r>
              <w:rPr>
                <w:rFonts w:ascii="Arial" w:hAnsi="Arial" w:cs="Arial" w:hint="eastAsia"/>
                <w:sz w:val="20"/>
              </w:rPr>
              <w:t>米</w:t>
            </w:r>
          </w:p>
        </w:tc>
      </w:tr>
    </w:tbl>
    <w:p w:rsidR="004C7D46" w:rsidRDefault="00825949">
      <w:pPr>
        <w:spacing w:beforeLines="100" w:before="240"/>
        <w:jc w:val="left"/>
        <w:rPr>
          <w:rFonts w:ascii="Arial" w:hAnsi="Arial" w:cs="Arial"/>
        </w:rPr>
      </w:pPr>
      <w:r w:rsidRPr="00866C08">
        <w:rPr>
          <w:rFonts w:ascii="Arial" w:hAnsi="Arial" w:cs="Arial" w:hint="eastAsia"/>
        </w:rPr>
        <w:t>注：世界自然保护联盟</w:t>
      </w:r>
      <w:r w:rsidRPr="00866C08">
        <w:rPr>
          <w:rFonts w:ascii="Arial" w:hAnsi="Arial" w:cs="Arial" w:hint="eastAsia"/>
        </w:rPr>
        <w:t>IUCN</w:t>
      </w:r>
      <w:r w:rsidRPr="00A06D9F">
        <w:rPr>
          <w:rFonts w:ascii="Arial" w:hAnsi="Arial" w:cs="Arial" w:hint="eastAsia"/>
        </w:rPr>
        <w:t>保护地分级及绿色名录（</w:t>
      </w:r>
      <w:r w:rsidRPr="00A06D9F">
        <w:rPr>
          <w:rFonts w:ascii="Arial" w:hAnsi="Arial" w:cs="Arial" w:hint="eastAsia"/>
        </w:rPr>
        <w:t>Gr</w:t>
      </w:r>
      <w:r w:rsidRPr="002236A3">
        <w:rPr>
          <w:rFonts w:ascii="Arial" w:hAnsi="Arial" w:cs="Arial" w:hint="eastAsia"/>
        </w:rPr>
        <w:t>een List</w:t>
      </w:r>
      <w:r w:rsidRPr="002236A3">
        <w:rPr>
          <w:rFonts w:ascii="Arial" w:hAnsi="Arial" w:cs="Arial" w:hint="eastAsia"/>
        </w:rPr>
        <w:t>）</w:t>
      </w:r>
    </w:p>
    <w:tbl>
      <w:tblPr>
        <w:tblW w:w="9147" w:type="dxa"/>
        <w:tblBorders>
          <w:top w:val="outset" w:sz="2" w:space="0" w:color="auto"/>
          <w:left w:val="single" w:sz="6" w:space="0" w:color="909090"/>
          <w:bottom w:val="single" w:sz="6" w:space="0" w:color="909090"/>
          <w:right w:val="outset" w:sz="2" w:space="0" w:color="auto"/>
        </w:tblBorders>
        <w:tblLayout w:type="fixed"/>
        <w:tblCellMar>
          <w:left w:w="0" w:type="dxa"/>
          <w:right w:w="0" w:type="dxa"/>
        </w:tblCellMar>
        <w:tblLook w:val="04A0" w:firstRow="1" w:lastRow="0" w:firstColumn="1" w:lastColumn="0" w:noHBand="0" w:noVBand="1"/>
      </w:tblPr>
      <w:tblGrid>
        <w:gridCol w:w="342"/>
        <w:gridCol w:w="2680"/>
        <w:gridCol w:w="6125"/>
      </w:tblGrid>
      <w:tr w:rsidR="004178DB" w:rsidRPr="00D876D0">
        <w:tc>
          <w:tcPr>
            <w:tcW w:w="342" w:type="dxa"/>
            <w:tcBorders>
              <w:top w:val="single" w:sz="6" w:space="0" w:color="909090"/>
              <w:left w:val="outset" w:sz="6" w:space="0" w:color="auto"/>
              <w:bottom w:val="outset" w:sz="6" w:space="0" w:color="auto"/>
              <w:right w:val="single" w:sz="6" w:space="0" w:color="909090"/>
            </w:tcBorders>
            <w:tcMar>
              <w:top w:w="60" w:type="dxa"/>
              <w:left w:w="60" w:type="dxa"/>
              <w:bottom w:w="60" w:type="dxa"/>
              <w:right w:w="60" w:type="dxa"/>
            </w:tcMar>
            <w:vAlign w:val="center"/>
          </w:tcPr>
          <w:p w:rsidR="004178DB" w:rsidRPr="00867959" w:rsidRDefault="00825949">
            <w:pPr>
              <w:jc w:val="left"/>
              <w:rPr>
                <w:rFonts w:ascii="Arial" w:hAnsi="Arial" w:cs="Arial"/>
                <w:sz w:val="18"/>
                <w:szCs w:val="18"/>
              </w:rPr>
            </w:pPr>
            <w:r w:rsidRPr="00867959">
              <w:rPr>
                <w:rFonts w:ascii="Arial" w:hAnsi="Arial" w:cs="Arial"/>
                <w:sz w:val="18"/>
                <w:szCs w:val="18"/>
              </w:rPr>
              <w:t>III</w:t>
            </w:r>
          </w:p>
        </w:tc>
        <w:tc>
          <w:tcPr>
            <w:tcW w:w="2680" w:type="dxa"/>
            <w:tcBorders>
              <w:top w:val="single" w:sz="6" w:space="0" w:color="909090"/>
              <w:left w:val="outset" w:sz="6" w:space="0" w:color="auto"/>
              <w:bottom w:val="outset" w:sz="6" w:space="0" w:color="auto"/>
              <w:right w:val="single" w:sz="6" w:space="0" w:color="909090"/>
            </w:tcBorders>
            <w:tcMar>
              <w:top w:w="60" w:type="dxa"/>
              <w:left w:w="60" w:type="dxa"/>
              <w:bottom w:w="60" w:type="dxa"/>
              <w:right w:w="60" w:type="dxa"/>
            </w:tcMar>
            <w:vAlign w:val="center"/>
          </w:tcPr>
          <w:p w:rsidR="004178DB" w:rsidRPr="00867959" w:rsidRDefault="00825949">
            <w:pPr>
              <w:jc w:val="left"/>
              <w:rPr>
                <w:rFonts w:ascii="Arial" w:hAnsi="Arial" w:cs="Arial"/>
                <w:sz w:val="18"/>
                <w:szCs w:val="18"/>
              </w:rPr>
            </w:pPr>
            <w:r w:rsidRPr="00867959">
              <w:rPr>
                <w:rFonts w:ascii="Arial" w:hAnsi="Arial" w:cs="Arial" w:hint="eastAsia"/>
                <w:sz w:val="18"/>
                <w:szCs w:val="18"/>
              </w:rPr>
              <w:t>自然遗址</w:t>
            </w:r>
          </w:p>
        </w:tc>
        <w:tc>
          <w:tcPr>
            <w:tcW w:w="6125" w:type="dxa"/>
            <w:tcBorders>
              <w:top w:val="single" w:sz="6" w:space="0" w:color="909090"/>
              <w:left w:val="outset" w:sz="6" w:space="0" w:color="auto"/>
              <w:bottom w:val="outset" w:sz="6" w:space="0" w:color="auto"/>
              <w:right w:val="single" w:sz="6" w:space="0" w:color="909090"/>
            </w:tcBorders>
            <w:tcMar>
              <w:top w:w="60" w:type="dxa"/>
              <w:left w:w="60" w:type="dxa"/>
              <w:bottom w:w="60" w:type="dxa"/>
              <w:right w:w="60" w:type="dxa"/>
            </w:tcMar>
            <w:vAlign w:val="center"/>
          </w:tcPr>
          <w:p w:rsidR="004178DB" w:rsidRPr="00867959" w:rsidRDefault="00825949">
            <w:pPr>
              <w:jc w:val="left"/>
              <w:rPr>
                <w:rFonts w:ascii="Arial" w:hAnsi="Arial" w:cs="Arial"/>
                <w:sz w:val="18"/>
                <w:szCs w:val="18"/>
              </w:rPr>
            </w:pPr>
            <w:r w:rsidRPr="00867959">
              <w:rPr>
                <w:rFonts w:ascii="Arial" w:hAnsi="Arial" w:cs="Arial" w:hint="eastAsia"/>
                <w:sz w:val="18"/>
                <w:szCs w:val="18"/>
              </w:rPr>
              <w:t>一个地区拥有一个或多个独特天然或文化特点，而其特点是出众，或因其稀有性、代表性、美观质素或文化重要性而显得独有。</w:t>
            </w:r>
          </w:p>
        </w:tc>
      </w:tr>
      <w:tr w:rsidR="004178DB" w:rsidRPr="00D876D0">
        <w:tc>
          <w:tcPr>
            <w:tcW w:w="342" w:type="dxa"/>
            <w:tcBorders>
              <w:top w:val="single" w:sz="6" w:space="0" w:color="909090"/>
              <w:left w:val="outset" w:sz="6" w:space="0" w:color="auto"/>
              <w:bottom w:val="outset" w:sz="6" w:space="0" w:color="auto"/>
              <w:right w:val="single" w:sz="6" w:space="0" w:color="909090"/>
            </w:tcBorders>
            <w:tcMar>
              <w:top w:w="60" w:type="dxa"/>
              <w:left w:w="60" w:type="dxa"/>
              <w:bottom w:w="60" w:type="dxa"/>
              <w:right w:w="60" w:type="dxa"/>
            </w:tcMar>
            <w:vAlign w:val="center"/>
          </w:tcPr>
          <w:p w:rsidR="004178DB" w:rsidRPr="00867959" w:rsidRDefault="00825949">
            <w:pPr>
              <w:jc w:val="left"/>
              <w:rPr>
                <w:rFonts w:ascii="Arial" w:hAnsi="Arial" w:cs="Arial"/>
                <w:sz w:val="18"/>
                <w:szCs w:val="18"/>
              </w:rPr>
            </w:pPr>
            <w:r w:rsidRPr="00867959">
              <w:rPr>
                <w:rFonts w:ascii="Arial" w:hAnsi="Arial" w:cs="Arial"/>
                <w:sz w:val="18"/>
                <w:szCs w:val="18"/>
              </w:rPr>
              <w:t>IV</w:t>
            </w:r>
          </w:p>
        </w:tc>
        <w:tc>
          <w:tcPr>
            <w:tcW w:w="2680" w:type="dxa"/>
            <w:tcBorders>
              <w:top w:val="single" w:sz="6" w:space="0" w:color="909090"/>
              <w:left w:val="outset" w:sz="6" w:space="0" w:color="auto"/>
              <w:bottom w:val="outset" w:sz="6" w:space="0" w:color="auto"/>
              <w:right w:val="single" w:sz="6" w:space="0" w:color="909090"/>
            </w:tcBorders>
            <w:tcMar>
              <w:top w:w="60" w:type="dxa"/>
              <w:left w:w="60" w:type="dxa"/>
              <w:bottom w:w="60" w:type="dxa"/>
              <w:right w:w="60" w:type="dxa"/>
            </w:tcMar>
            <w:vAlign w:val="center"/>
          </w:tcPr>
          <w:p w:rsidR="004178DB" w:rsidRPr="00867959" w:rsidRDefault="00825949">
            <w:pPr>
              <w:jc w:val="left"/>
              <w:rPr>
                <w:rFonts w:ascii="Arial" w:hAnsi="Arial" w:cs="Arial"/>
                <w:sz w:val="18"/>
                <w:szCs w:val="18"/>
              </w:rPr>
            </w:pPr>
            <w:r w:rsidRPr="00867959">
              <w:rPr>
                <w:rFonts w:ascii="Arial" w:hAnsi="Arial" w:cs="Arial" w:hint="eastAsia"/>
                <w:sz w:val="18"/>
                <w:szCs w:val="18"/>
              </w:rPr>
              <w:t>生境</w:t>
            </w:r>
            <w:r w:rsidRPr="00867959">
              <w:rPr>
                <w:rFonts w:ascii="Arial" w:hAnsi="Arial" w:cs="Arial"/>
                <w:sz w:val="18"/>
                <w:szCs w:val="18"/>
              </w:rPr>
              <w:t>/</w:t>
            </w:r>
            <w:r w:rsidRPr="00867959">
              <w:rPr>
                <w:rFonts w:ascii="Arial" w:hAnsi="Arial" w:cs="Arial" w:hint="eastAsia"/>
                <w:sz w:val="18"/>
                <w:szCs w:val="18"/>
              </w:rPr>
              <w:t>物种管制区</w:t>
            </w:r>
          </w:p>
        </w:tc>
        <w:tc>
          <w:tcPr>
            <w:tcW w:w="6125" w:type="dxa"/>
            <w:tcBorders>
              <w:top w:val="single" w:sz="6" w:space="0" w:color="909090"/>
              <w:left w:val="outset" w:sz="6" w:space="0" w:color="auto"/>
              <w:bottom w:val="outset" w:sz="6" w:space="0" w:color="auto"/>
              <w:right w:val="single" w:sz="6" w:space="0" w:color="909090"/>
            </w:tcBorders>
            <w:tcMar>
              <w:top w:w="60" w:type="dxa"/>
              <w:left w:w="60" w:type="dxa"/>
              <w:bottom w:w="60" w:type="dxa"/>
              <w:right w:w="60" w:type="dxa"/>
            </w:tcMar>
            <w:vAlign w:val="center"/>
          </w:tcPr>
          <w:p w:rsidR="004178DB" w:rsidRPr="00867959" w:rsidRDefault="00825949">
            <w:pPr>
              <w:jc w:val="left"/>
              <w:rPr>
                <w:rFonts w:ascii="Arial" w:hAnsi="Arial" w:cs="Arial"/>
                <w:sz w:val="18"/>
                <w:szCs w:val="18"/>
              </w:rPr>
            </w:pPr>
            <w:r w:rsidRPr="00867959">
              <w:rPr>
                <w:rFonts w:ascii="Arial" w:hAnsi="Arial" w:cs="Arial" w:hint="eastAsia"/>
                <w:sz w:val="18"/>
                <w:szCs w:val="18"/>
              </w:rPr>
              <w:t>一个地区或海洋，受到积极介入管制，以确保生境的维护与</w:t>
            </w:r>
            <w:r w:rsidRPr="00867959">
              <w:rPr>
                <w:rFonts w:ascii="Arial" w:hAnsi="Arial" w:cs="Arial"/>
                <w:sz w:val="18"/>
                <w:szCs w:val="18"/>
              </w:rPr>
              <w:t>/</w:t>
            </w:r>
            <w:r w:rsidRPr="00867959">
              <w:rPr>
                <w:rFonts w:ascii="Arial" w:hAnsi="Arial" w:cs="Arial" w:hint="eastAsia"/>
                <w:sz w:val="18"/>
                <w:szCs w:val="18"/>
              </w:rPr>
              <w:t>或达到某物种的需求。</w:t>
            </w:r>
          </w:p>
        </w:tc>
      </w:tr>
    </w:tbl>
    <w:p w:rsidR="004178DB" w:rsidRPr="00D876D0" w:rsidRDefault="004178DB">
      <w:pPr>
        <w:jc w:val="left"/>
        <w:rPr>
          <w:rFonts w:ascii="Arial" w:hAnsi="Arial" w:cs="Arial"/>
        </w:rPr>
      </w:pPr>
    </w:p>
    <w:p w:rsidR="004178DB" w:rsidRPr="00D876D0" w:rsidRDefault="00825949">
      <w:pPr>
        <w:pStyle w:val="2"/>
        <w:numPr>
          <w:ilvl w:val="1"/>
          <w:numId w:val="11"/>
        </w:numPr>
        <w:spacing w:before="240"/>
        <w:rPr>
          <w:rFonts w:hAnsi="宋体" w:cs="Arial"/>
          <w:lang w:val="en-US"/>
        </w:rPr>
      </w:pPr>
      <w:bookmarkStart w:id="152" w:name="_Toc512456499"/>
      <w:r w:rsidRPr="00D876D0">
        <w:rPr>
          <w:rFonts w:hAnsi="宋体" w:cs="Arial" w:hint="eastAsia"/>
          <w:lang w:val="en-US"/>
        </w:rPr>
        <w:t>环境敏感受体</w:t>
      </w:r>
      <w:bookmarkEnd w:id="152"/>
    </w:p>
    <w:p w:rsidR="00C374FD" w:rsidRPr="00D05FE6" w:rsidRDefault="00825949" w:rsidP="00196200">
      <w:pPr>
        <w:pStyle w:val="130"/>
        <w:keepNext/>
        <w:keepLines/>
        <w:numPr>
          <w:ilvl w:val="0"/>
          <w:numId w:val="8"/>
        </w:numPr>
        <w:spacing w:before="240" w:after="240"/>
        <w:rPr>
          <w:rFonts w:hAnsi="宋体"/>
        </w:rPr>
      </w:pPr>
      <w:r w:rsidRPr="00D876D0">
        <w:rPr>
          <w:rFonts w:hAnsi="宋体" w:hint="eastAsia"/>
        </w:rPr>
        <w:t>根据现场调查和走访，本项目周围的</w:t>
      </w:r>
      <w:proofErr w:type="gramStart"/>
      <w:r w:rsidRPr="00D876D0">
        <w:rPr>
          <w:rFonts w:hAnsi="宋体" w:hint="eastAsia"/>
        </w:rPr>
        <w:t>的</w:t>
      </w:r>
      <w:proofErr w:type="gramEnd"/>
      <w:r w:rsidRPr="00D876D0">
        <w:rPr>
          <w:rFonts w:hAnsi="宋体" w:hint="eastAsia"/>
        </w:rPr>
        <w:t>环境敏感受体为在项目场地周边居民及水体，调查半径为项目地址周边</w:t>
      </w:r>
      <w:r w:rsidRPr="00D876D0">
        <w:rPr>
          <w:rFonts w:hAnsi="宋体" w:hint="eastAsia"/>
        </w:rPr>
        <w:t>5</w:t>
      </w:r>
      <w:r w:rsidR="00E35627">
        <w:rPr>
          <w:rFonts w:hAnsi="宋体" w:hint="eastAsia"/>
        </w:rPr>
        <w:t>公里</w:t>
      </w:r>
      <w:r w:rsidRPr="00D876D0">
        <w:rPr>
          <w:rFonts w:hAnsi="宋体" w:hint="eastAsia"/>
        </w:rPr>
        <w:t>，具体受体信息汇总如表</w:t>
      </w:r>
      <w:r w:rsidR="00C943F0">
        <w:rPr>
          <w:rFonts w:hint="eastAsia"/>
          <w:b/>
        </w:rPr>
        <w:t>表</w:t>
      </w:r>
      <w:r w:rsidR="00CE7641">
        <w:rPr>
          <w:rFonts w:hint="eastAsia"/>
          <w:b/>
        </w:rPr>
        <w:t>1</w:t>
      </w:r>
      <w:r w:rsidR="005414A2">
        <w:rPr>
          <w:rFonts w:hint="eastAsia"/>
          <w:b/>
        </w:rPr>
        <w:t>7</w:t>
      </w:r>
      <w:r w:rsidRPr="00D876D0">
        <w:rPr>
          <w:rFonts w:hAnsi="宋体" w:hint="eastAsia"/>
        </w:rPr>
        <w:t>。</w:t>
      </w:r>
    </w:p>
    <w:tbl>
      <w:tblPr>
        <w:tblStyle w:val="af6"/>
        <w:tblpPr w:leftFromText="180" w:rightFromText="180" w:vertAnchor="text" w:horzAnchor="margin" w:tblpY="1106"/>
        <w:tblW w:w="0" w:type="auto"/>
        <w:tblLook w:val="04A0" w:firstRow="1" w:lastRow="0" w:firstColumn="1" w:lastColumn="0" w:noHBand="0" w:noVBand="1"/>
      </w:tblPr>
      <w:tblGrid>
        <w:gridCol w:w="1242"/>
        <w:gridCol w:w="1843"/>
        <w:gridCol w:w="1276"/>
        <w:gridCol w:w="1843"/>
        <w:gridCol w:w="3039"/>
      </w:tblGrid>
      <w:tr w:rsidR="00D00E3D" w:rsidTr="00D00E3D">
        <w:tc>
          <w:tcPr>
            <w:tcW w:w="1242" w:type="dxa"/>
            <w:vAlign w:val="center"/>
          </w:tcPr>
          <w:p w:rsidR="00D00E3D" w:rsidRDefault="00D00E3D" w:rsidP="00D00E3D">
            <w:pPr>
              <w:pStyle w:val="af8"/>
              <w:keepNext/>
              <w:pageBreakBefore/>
              <w:tabs>
                <w:tab w:val="left" w:pos="720"/>
              </w:tabs>
              <w:spacing w:beforeLines="300" w:before="720" w:line="420" w:lineRule="auto"/>
              <w:ind w:left="0"/>
              <w:jc w:val="center"/>
              <w:outlineLvl w:val="0"/>
              <w:rPr>
                <w:rFonts w:ascii="Arial" w:eastAsiaTheme="minorEastAsia" w:hAnsi="Arial" w:cs="Arial"/>
                <w:sz w:val="20"/>
                <w:szCs w:val="20"/>
                <w:lang w:eastAsia="zh-CN"/>
              </w:rPr>
            </w:pPr>
            <w:r w:rsidRPr="00B97A1E">
              <w:rPr>
                <w:rFonts w:ascii="Arial" w:hAnsi="Arial" w:cs="Arial" w:hint="eastAsia"/>
                <w:sz w:val="20"/>
                <w:szCs w:val="20"/>
              </w:rPr>
              <w:lastRenderedPageBreak/>
              <w:t>保</w:t>
            </w:r>
            <w:r w:rsidRPr="00B97A1E">
              <w:rPr>
                <w:rFonts w:ascii="宋体" w:eastAsia="宋体" w:hAnsi="宋体" w:cs="宋体" w:hint="eastAsia"/>
                <w:sz w:val="20"/>
                <w:szCs w:val="20"/>
              </w:rPr>
              <w:t>护类别</w:t>
            </w:r>
          </w:p>
        </w:tc>
        <w:tc>
          <w:tcPr>
            <w:tcW w:w="1843" w:type="dxa"/>
            <w:vAlign w:val="center"/>
          </w:tcPr>
          <w:p w:rsidR="00D00E3D" w:rsidRDefault="00D00E3D" w:rsidP="00D00E3D">
            <w:pPr>
              <w:pStyle w:val="af8"/>
              <w:keepNext/>
              <w:pageBreakBefore/>
              <w:tabs>
                <w:tab w:val="left" w:pos="720"/>
              </w:tabs>
              <w:spacing w:beforeLines="300" w:before="720" w:line="420" w:lineRule="auto"/>
              <w:ind w:left="0"/>
              <w:jc w:val="center"/>
              <w:outlineLvl w:val="0"/>
              <w:rPr>
                <w:rFonts w:ascii="Arial" w:eastAsiaTheme="minorEastAsia" w:hAnsi="Arial" w:cs="Arial"/>
                <w:sz w:val="20"/>
                <w:szCs w:val="20"/>
                <w:lang w:eastAsia="zh-CN"/>
              </w:rPr>
            </w:pPr>
            <w:r w:rsidRPr="00B97A1E">
              <w:rPr>
                <w:rFonts w:ascii="Arial" w:hAnsi="Arial" w:cs="Arial" w:hint="eastAsia"/>
                <w:sz w:val="20"/>
                <w:szCs w:val="20"/>
              </w:rPr>
              <w:t>保</w:t>
            </w:r>
            <w:r w:rsidRPr="00B97A1E">
              <w:rPr>
                <w:rFonts w:ascii="宋体" w:eastAsia="宋体" w:hAnsi="宋体" w:cs="宋体" w:hint="eastAsia"/>
                <w:sz w:val="20"/>
                <w:szCs w:val="20"/>
              </w:rPr>
              <w:t>护</w:t>
            </w:r>
            <w:r w:rsidRPr="00B97A1E">
              <w:rPr>
                <w:rFonts w:ascii="MS Mincho" w:hAnsi="MS Mincho" w:cs="MS Mincho" w:hint="eastAsia"/>
                <w:sz w:val="20"/>
                <w:szCs w:val="20"/>
              </w:rPr>
              <w:t>目</w:t>
            </w:r>
            <w:r w:rsidRPr="00B97A1E">
              <w:rPr>
                <w:rFonts w:ascii="宋体" w:eastAsia="宋体" w:hAnsi="宋体" w:cs="宋体" w:hint="eastAsia"/>
                <w:sz w:val="20"/>
                <w:szCs w:val="20"/>
              </w:rPr>
              <w:t>标</w:t>
            </w:r>
          </w:p>
        </w:tc>
        <w:tc>
          <w:tcPr>
            <w:tcW w:w="1276" w:type="dxa"/>
            <w:vAlign w:val="center"/>
          </w:tcPr>
          <w:p w:rsidR="00D00E3D" w:rsidRDefault="00D00E3D" w:rsidP="00D00E3D">
            <w:pPr>
              <w:pStyle w:val="af8"/>
              <w:keepNext/>
              <w:pageBreakBefore/>
              <w:tabs>
                <w:tab w:val="left" w:pos="720"/>
              </w:tabs>
              <w:spacing w:beforeLines="300" w:before="720" w:line="420" w:lineRule="auto"/>
              <w:ind w:left="0"/>
              <w:jc w:val="center"/>
              <w:outlineLvl w:val="0"/>
              <w:rPr>
                <w:rFonts w:ascii="Arial" w:eastAsiaTheme="minorEastAsia" w:hAnsi="Arial" w:cs="Arial"/>
                <w:sz w:val="20"/>
                <w:szCs w:val="20"/>
                <w:lang w:eastAsia="zh-CN"/>
              </w:rPr>
            </w:pPr>
            <w:r w:rsidRPr="00B97A1E">
              <w:rPr>
                <w:rFonts w:ascii="Arial" w:hAnsi="Arial" w:cs="Arial" w:hint="eastAsia"/>
                <w:sz w:val="20"/>
                <w:szCs w:val="20"/>
              </w:rPr>
              <w:t>厂界距离</w:t>
            </w:r>
          </w:p>
        </w:tc>
        <w:tc>
          <w:tcPr>
            <w:tcW w:w="1843" w:type="dxa"/>
            <w:vAlign w:val="center"/>
          </w:tcPr>
          <w:p w:rsidR="00D00E3D" w:rsidRDefault="00D00E3D" w:rsidP="00D00E3D">
            <w:pPr>
              <w:pStyle w:val="af8"/>
              <w:keepNext/>
              <w:pageBreakBefore/>
              <w:tabs>
                <w:tab w:val="left" w:pos="720"/>
              </w:tabs>
              <w:spacing w:beforeLines="300" w:before="720" w:line="420" w:lineRule="auto"/>
              <w:ind w:left="0"/>
              <w:jc w:val="center"/>
              <w:outlineLvl w:val="0"/>
              <w:rPr>
                <w:rFonts w:ascii="Arial" w:eastAsiaTheme="minorEastAsia" w:hAnsi="Arial" w:cs="Arial"/>
                <w:sz w:val="20"/>
                <w:szCs w:val="20"/>
                <w:lang w:eastAsia="zh-CN"/>
              </w:rPr>
            </w:pPr>
            <w:r w:rsidRPr="00B97A1E">
              <w:rPr>
                <w:rFonts w:ascii="Arial" w:hAnsi="Arial" w:cs="Arial" w:hint="eastAsia"/>
                <w:sz w:val="20"/>
                <w:szCs w:val="20"/>
              </w:rPr>
              <w:t>相</w:t>
            </w:r>
            <w:r w:rsidRPr="00B97A1E">
              <w:rPr>
                <w:rFonts w:ascii="宋体" w:eastAsia="宋体" w:hAnsi="宋体" w:cs="宋体" w:hint="eastAsia"/>
                <w:sz w:val="20"/>
                <w:szCs w:val="20"/>
              </w:rPr>
              <w:t>对该项</w:t>
            </w:r>
            <w:r w:rsidRPr="00B97A1E">
              <w:rPr>
                <w:rFonts w:ascii="MS Mincho" w:hAnsi="MS Mincho" w:cs="MS Mincho" w:hint="eastAsia"/>
                <w:sz w:val="20"/>
                <w:szCs w:val="20"/>
              </w:rPr>
              <w:t>目方位</w:t>
            </w:r>
          </w:p>
        </w:tc>
        <w:tc>
          <w:tcPr>
            <w:tcW w:w="3039" w:type="dxa"/>
            <w:vAlign w:val="center"/>
          </w:tcPr>
          <w:p w:rsidR="00D00E3D" w:rsidRDefault="00D00E3D" w:rsidP="00D00E3D">
            <w:pPr>
              <w:pStyle w:val="af8"/>
              <w:keepNext/>
              <w:pageBreakBefore/>
              <w:tabs>
                <w:tab w:val="left" w:pos="720"/>
              </w:tabs>
              <w:spacing w:beforeLines="300" w:before="720" w:line="420" w:lineRule="auto"/>
              <w:ind w:left="0"/>
              <w:jc w:val="center"/>
              <w:outlineLvl w:val="0"/>
              <w:rPr>
                <w:rFonts w:ascii="Arial" w:eastAsiaTheme="minorEastAsia" w:hAnsi="Arial" w:cs="Arial"/>
                <w:sz w:val="20"/>
                <w:szCs w:val="20"/>
                <w:lang w:eastAsia="zh-CN"/>
              </w:rPr>
            </w:pPr>
            <w:r w:rsidRPr="00B97A1E">
              <w:rPr>
                <w:rFonts w:ascii="Arial" w:hAnsi="Arial" w:cs="Arial" w:hint="eastAsia"/>
                <w:sz w:val="20"/>
                <w:szCs w:val="20"/>
              </w:rPr>
              <w:t>保</w:t>
            </w:r>
            <w:r w:rsidRPr="00B97A1E">
              <w:rPr>
                <w:rFonts w:ascii="宋体" w:eastAsia="宋体" w:hAnsi="宋体" w:cs="宋体" w:hint="eastAsia"/>
                <w:sz w:val="20"/>
                <w:szCs w:val="20"/>
              </w:rPr>
              <w:t>护级别</w:t>
            </w:r>
          </w:p>
        </w:tc>
      </w:tr>
      <w:tr w:rsidR="00D00E3D" w:rsidTr="00D00E3D">
        <w:tc>
          <w:tcPr>
            <w:tcW w:w="1242" w:type="dxa"/>
            <w:vAlign w:val="center"/>
          </w:tcPr>
          <w:p w:rsidR="00D00E3D" w:rsidRPr="00D64A84" w:rsidRDefault="00D00E3D" w:rsidP="00D00E3D">
            <w:pPr>
              <w:pStyle w:val="af8"/>
              <w:tabs>
                <w:tab w:val="left" w:pos="720"/>
              </w:tabs>
              <w:ind w:left="0"/>
              <w:jc w:val="center"/>
              <w:rPr>
                <w:rFonts w:ascii="Arial" w:eastAsiaTheme="minorEastAsia" w:hAnsi="Arial" w:cs="Arial"/>
                <w:sz w:val="20"/>
                <w:szCs w:val="20"/>
              </w:rPr>
            </w:pPr>
            <w:r w:rsidRPr="00B97A1E">
              <w:rPr>
                <w:rFonts w:ascii="Arial" w:hAnsi="Arial" w:cs="Arial" w:hint="eastAsia"/>
                <w:sz w:val="20"/>
                <w:szCs w:val="20"/>
              </w:rPr>
              <w:t>生</w:t>
            </w:r>
            <w:r w:rsidRPr="00B97A1E">
              <w:rPr>
                <w:rFonts w:ascii="宋体" w:eastAsia="宋体" w:hAnsi="宋体" w:cs="宋体" w:hint="eastAsia"/>
                <w:sz w:val="20"/>
                <w:szCs w:val="20"/>
              </w:rPr>
              <w:t>态环</w:t>
            </w:r>
            <w:r w:rsidRPr="00B97A1E">
              <w:rPr>
                <w:rFonts w:ascii="MS Mincho" w:hAnsi="MS Mincho" w:cs="MS Mincho" w:hint="eastAsia"/>
                <w:sz w:val="20"/>
                <w:szCs w:val="20"/>
              </w:rPr>
              <w:t>境</w:t>
            </w:r>
          </w:p>
        </w:tc>
        <w:tc>
          <w:tcPr>
            <w:tcW w:w="1843" w:type="dxa"/>
            <w:vAlign w:val="center"/>
          </w:tcPr>
          <w:p w:rsidR="00D00E3D" w:rsidRPr="00D64A84" w:rsidRDefault="00D00E3D" w:rsidP="00D00E3D">
            <w:pPr>
              <w:pStyle w:val="af8"/>
              <w:tabs>
                <w:tab w:val="left" w:pos="720"/>
              </w:tabs>
              <w:ind w:left="0"/>
              <w:jc w:val="center"/>
              <w:rPr>
                <w:rFonts w:ascii="Arial" w:eastAsiaTheme="minorEastAsia" w:hAnsi="Arial" w:cs="Arial"/>
                <w:sz w:val="20"/>
                <w:szCs w:val="20"/>
              </w:rPr>
            </w:pPr>
            <w:r w:rsidRPr="00B97A1E">
              <w:rPr>
                <w:rFonts w:ascii="Arial" w:eastAsiaTheme="minorEastAsia" w:hAnsi="Arial" w:cs="Arial"/>
                <w:sz w:val="20"/>
                <w:szCs w:val="20"/>
              </w:rPr>
              <w:t>规划范围内生态系统</w:t>
            </w:r>
            <w:r w:rsidRPr="00B97A1E">
              <w:rPr>
                <w:rFonts w:ascii="Arial" w:eastAsiaTheme="minorEastAsia" w:hAnsi="Arial" w:cs="Arial" w:hint="eastAsia"/>
                <w:sz w:val="20"/>
                <w:szCs w:val="20"/>
              </w:rPr>
              <w:t>、</w:t>
            </w:r>
            <w:r w:rsidRPr="00B97A1E">
              <w:rPr>
                <w:rFonts w:ascii="Arial" w:eastAsiaTheme="minorEastAsia" w:hAnsi="Arial" w:cs="Arial"/>
                <w:sz w:val="20"/>
                <w:szCs w:val="20"/>
              </w:rPr>
              <w:t>动植物等</w:t>
            </w:r>
          </w:p>
        </w:tc>
        <w:tc>
          <w:tcPr>
            <w:tcW w:w="1276" w:type="dxa"/>
            <w:vAlign w:val="center"/>
          </w:tcPr>
          <w:p w:rsidR="00D00E3D" w:rsidRPr="00D64A84" w:rsidRDefault="00D00E3D" w:rsidP="00D00E3D">
            <w:pPr>
              <w:pStyle w:val="af8"/>
              <w:tabs>
                <w:tab w:val="left" w:pos="720"/>
              </w:tabs>
              <w:ind w:left="0"/>
              <w:jc w:val="center"/>
              <w:rPr>
                <w:rFonts w:ascii="Arial" w:eastAsiaTheme="minorEastAsia" w:hAnsi="Arial" w:cs="Arial"/>
                <w:sz w:val="20"/>
                <w:szCs w:val="20"/>
              </w:rPr>
            </w:pPr>
            <w:r w:rsidRPr="00B97A1E">
              <w:rPr>
                <w:rFonts w:ascii="Arial" w:hAnsi="Arial" w:cs="Arial" w:hint="eastAsia"/>
                <w:sz w:val="20"/>
                <w:szCs w:val="20"/>
              </w:rPr>
              <w:t>本</w:t>
            </w:r>
            <w:r w:rsidRPr="00B97A1E">
              <w:rPr>
                <w:rFonts w:ascii="宋体" w:eastAsia="宋体" w:hAnsi="宋体" w:cs="宋体" w:hint="eastAsia"/>
                <w:sz w:val="20"/>
                <w:szCs w:val="20"/>
              </w:rPr>
              <w:t>项</w:t>
            </w:r>
            <w:r w:rsidRPr="00B97A1E">
              <w:rPr>
                <w:rFonts w:ascii="MS Mincho" w:hAnsi="MS Mincho" w:cs="MS Mincho" w:hint="eastAsia"/>
                <w:sz w:val="20"/>
                <w:szCs w:val="20"/>
              </w:rPr>
              <w:t>目</w:t>
            </w:r>
          </w:p>
        </w:tc>
        <w:tc>
          <w:tcPr>
            <w:tcW w:w="1843" w:type="dxa"/>
            <w:vAlign w:val="center"/>
          </w:tcPr>
          <w:p w:rsidR="00D00E3D" w:rsidRPr="00D64A84" w:rsidRDefault="00D00E3D" w:rsidP="00D00E3D">
            <w:pPr>
              <w:pStyle w:val="af8"/>
              <w:tabs>
                <w:tab w:val="left" w:pos="720"/>
              </w:tabs>
              <w:ind w:left="0"/>
              <w:jc w:val="center"/>
              <w:rPr>
                <w:rFonts w:ascii="Arial" w:eastAsiaTheme="minorEastAsia" w:hAnsi="Arial" w:cs="Arial"/>
                <w:sz w:val="20"/>
                <w:szCs w:val="20"/>
              </w:rPr>
            </w:pPr>
          </w:p>
        </w:tc>
        <w:tc>
          <w:tcPr>
            <w:tcW w:w="3039" w:type="dxa"/>
            <w:vAlign w:val="center"/>
          </w:tcPr>
          <w:p w:rsidR="00D00E3D" w:rsidRPr="00D64A84" w:rsidRDefault="00D00E3D" w:rsidP="00D00E3D">
            <w:pPr>
              <w:pStyle w:val="af8"/>
              <w:tabs>
                <w:tab w:val="left" w:pos="720"/>
              </w:tabs>
              <w:ind w:left="0"/>
              <w:jc w:val="center"/>
              <w:rPr>
                <w:rFonts w:ascii="Arial" w:eastAsiaTheme="minorEastAsia" w:hAnsi="Arial" w:cs="Arial"/>
                <w:sz w:val="20"/>
                <w:szCs w:val="20"/>
              </w:rPr>
            </w:pPr>
            <w:r w:rsidRPr="00B97A1E">
              <w:rPr>
                <w:rFonts w:ascii="Arial" w:hAnsi="Arial" w:cs="Arial" w:hint="eastAsia"/>
                <w:sz w:val="20"/>
                <w:szCs w:val="20"/>
              </w:rPr>
              <w:t>区域生</w:t>
            </w:r>
            <w:r w:rsidRPr="00B97A1E">
              <w:rPr>
                <w:rFonts w:ascii="宋体" w:eastAsia="宋体" w:hAnsi="宋体" w:cs="宋体" w:hint="eastAsia"/>
                <w:sz w:val="20"/>
                <w:szCs w:val="20"/>
              </w:rPr>
              <w:t>态环</w:t>
            </w:r>
            <w:r w:rsidRPr="00B97A1E">
              <w:rPr>
                <w:rFonts w:ascii="MS Mincho" w:hAnsi="MS Mincho" w:cs="MS Mincho" w:hint="eastAsia"/>
                <w:sz w:val="20"/>
                <w:szCs w:val="20"/>
              </w:rPr>
              <w:t>境无明</w:t>
            </w:r>
            <w:r w:rsidRPr="00B97A1E">
              <w:rPr>
                <w:rFonts w:ascii="宋体" w:eastAsia="宋体" w:hAnsi="宋体" w:cs="宋体" w:hint="eastAsia"/>
                <w:sz w:val="20"/>
                <w:szCs w:val="20"/>
              </w:rPr>
              <w:t>显</w:t>
            </w:r>
            <w:r w:rsidRPr="00B97A1E">
              <w:rPr>
                <w:rFonts w:ascii="MS Mincho" w:hAnsi="MS Mincho" w:cs="MS Mincho" w:hint="eastAsia"/>
                <w:sz w:val="20"/>
                <w:szCs w:val="20"/>
              </w:rPr>
              <w:t>退化</w:t>
            </w:r>
          </w:p>
        </w:tc>
      </w:tr>
      <w:tr w:rsidR="00A41625" w:rsidTr="00D00E3D">
        <w:tc>
          <w:tcPr>
            <w:tcW w:w="1242" w:type="dxa"/>
            <w:vMerge w:val="restart"/>
            <w:vAlign w:val="center"/>
          </w:tcPr>
          <w:p w:rsidR="00A41625" w:rsidRPr="00D64A84" w:rsidRDefault="00A41625" w:rsidP="00D00E3D">
            <w:pPr>
              <w:pStyle w:val="af8"/>
              <w:tabs>
                <w:tab w:val="left" w:pos="720"/>
              </w:tabs>
              <w:ind w:left="0"/>
              <w:jc w:val="center"/>
              <w:rPr>
                <w:rFonts w:ascii="Arial" w:eastAsiaTheme="minorEastAsia" w:hAnsi="Arial" w:cs="Arial"/>
                <w:sz w:val="20"/>
                <w:szCs w:val="20"/>
              </w:rPr>
            </w:pPr>
            <w:r w:rsidRPr="00B97A1E">
              <w:rPr>
                <w:rFonts w:ascii="Arial" w:eastAsiaTheme="minorEastAsia" w:hAnsi="Arial" w:cs="Arial"/>
                <w:sz w:val="20"/>
                <w:szCs w:val="20"/>
              </w:rPr>
              <w:t>环境噪声和环境空气</w:t>
            </w:r>
          </w:p>
        </w:tc>
        <w:tc>
          <w:tcPr>
            <w:tcW w:w="1843" w:type="dxa"/>
            <w:vAlign w:val="center"/>
          </w:tcPr>
          <w:p w:rsidR="00A41625" w:rsidRPr="00D64A84" w:rsidRDefault="00A41625" w:rsidP="00D00E3D">
            <w:pPr>
              <w:pStyle w:val="af8"/>
              <w:tabs>
                <w:tab w:val="left" w:pos="720"/>
              </w:tabs>
              <w:ind w:left="0"/>
              <w:jc w:val="center"/>
              <w:rPr>
                <w:rFonts w:ascii="Arial" w:eastAsiaTheme="minorEastAsia" w:hAnsi="Arial" w:cs="Arial"/>
                <w:sz w:val="20"/>
                <w:szCs w:val="20"/>
              </w:rPr>
            </w:pPr>
            <w:r>
              <w:rPr>
                <w:rFonts w:ascii="Arial" w:eastAsiaTheme="minorEastAsia" w:hAnsi="Arial" w:cs="Arial" w:hint="eastAsia"/>
                <w:sz w:val="20"/>
                <w:szCs w:val="20"/>
                <w:lang w:eastAsia="zh-CN"/>
              </w:rPr>
              <w:t>寺沟</w:t>
            </w:r>
            <w:r w:rsidRPr="00B97A1E">
              <w:rPr>
                <w:rFonts w:ascii="Arial" w:hAnsi="Arial" w:cs="Arial" w:hint="eastAsia"/>
                <w:sz w:val="20"/>
                <w:szCs w:val="20"/>
              </w:rPr>
              <w:t>村</w:t>
            </w:r>
          </w:p>
        </w:tc>
        <w:tc>
          <w:tcPr>
            <w:tcW w:w="1276" w:type="dxa"/>
            <w:vAlign w:val="center"/>
          </w:tcPr>
          <w:p w:rsidR="00A41625" w:rsidRPr="00D64A84" w:rsidRDefault="00A41625" w:rsidP="00D00E3D">
            <w:pPr>
              <w:pStyle w:val="af8"/>
              <w:tabs>
                <w:tab w:val="left" w:pos="720"/>
              </w:tabs>
              <w:ind w:left="0"/>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1300</w:t>
            </w:r>
            <w:r w:rsidRPr="00B97A1E">
              <w:rPr>
                <w:rFonts w:ascii="Arial" w:hAnsi="Arial" w:cs="Arial" w:hint="eastAsia"/>
                <w:sz w:val="20"/>
                <w:szCs w:val="20"/>
              </w:rPr>
              <w:t>米</w:t>
            </w:r>
          </w:p>
        </w:tc>
        <w:tc>
          <w:tcPr>
            <w:tcW w:w="1843" w:type="dxa"/>
            <w:vAlign w:val="center"/>
          </w:tcPr>
          <w:p w:rsidR="00A41625" w:rsidRPr="00D64A84" w:rsidRDefault="00A41625" w:rsidP="00D00E3D">
            <w:pPr>
              <w:pStyle w:val="af8"/>
              <w:tabs>
                <w:tab w:val="left" w:pos="720"/>
              </w:tabs>
              <w:ind w:left="0"/>
              <w:jc w:val="center"/>
              <w:rPr>
                <w:rFonts w:ascii="Arial" w:eastAsiaTheme="minorEastAsia" w:hAnsi="Arial" w:cs="Arial"/>
                <w:sz w:val="20"/>
                <w:szCs w:val="20"/>
              </w:rPr>
            </w:pPr>
            <w:r w:rsidRPr="00B97A1E">
              <w:rPr>
                <w:rFonts w:ascii="Arial" w:eastAsiaTheme="minorEastAsia" w:hAnsi="Arial" w:cs="Arial"/>
                <w:sz w:val="20"/>
                <w:szCs w:val="20"/>
              </w:rPr>
              <w:t>北</w:t>
            </w:r>
          </w:p>
        </w:tc>
        <w:tc>
          <w:tcPr>
            <w:tcW w:w="3039" w:type="dxa"/>
            <w:vMerge w:val="restart"/>
            <w:vAlign w:val="center"/>
          </w:tcPr>
          <w:p w:rsidR="00A41625" w:rsidRDefault="00A41625" w:rsidP="00D00E3D">
            <w:pPr>
              <w:pStyle w:val="af8"/>
              <w:tabs>
                <w:tab w:val="left" w:pos="720"/>
              </w:tabs>
              <w:ind w:left="0"/>
              <w:jc w:val="center"/>
              <w:rPr>
                <w:rFonts w:ascii="Arial" w:eastAsiaTheme="minorEastAsia" w:hAnsi="Arial" w:cs="Arial"/>
                <w:sz w:val="20"/>
                <w:szCs w:val="20"/>
                <w:lang w:eastAsia="zh-CN"/>
              </w:rPr>
            </w:pPr>
            <w:r w:rsidRPr="00B97A1E">
              <w:rPr>
                <w:rFonts w:ascii="Arial" w:hAnsi="Arial" w:cs="Arial" w:hint="eastAsia"/>
                <w:sz w:val="20"/>
                <w:szCs w:val="20"/>
              </w:rPr>
              <w:t>声</w:t>
            </w:r>
            <w:r w:rsidRPr="00B97A1E">
              <w:rPr>
                <w:rFonts w:ascii="宋体" w:eastAsia="宋体" w:hAnsi="宋体" w:cs="宋体" w:hint="eastAsia"/>
                <w:sz w:val="20"/>
                <w:szCs w:val="20"/>
              </w:rPr>
              <w:t>环</w:t>
            </w:r>
            <w:r w:rsidRPr="00B97A1E">
              <w:rPr>
                <w:rFonts w:ascii="MS Mincho" w:hAnsi="MS Mincho" w:cs="MS Mincho" w:hint="eastAsia"/>
                <w:sz w:val="20"/>
                <w:szCs w:val="20"/>
              </w:rPr>
              <w:t>境</w:t>
            </w:r>
            <w:r w:rsidRPr="00B97A1E">
              <w:rPr>
                <w:rFonts w:ascii="宋体" w:eastAsia="宋体" w:hAnsi="宋体" w:cs="宋体" w:hint="eastAsia"/>
                <w:sz w:val="20"/>
                <w:szCs w:val="20"/>
              </w:rPr>
              <w:t>质</w:t>
            </w:r>
            <w:r w:rsidRPr="00B97A1E">
              <w:rPr>
                <w:rFonts w:ascii="MS Mincho" w:hAnsi="MS Mincho" w:cs="MS Mincho" w:hint="eastAsia"/>
                <w:sz w:val="20"/>
                <w:szCs w:val="20"/>
              </w:rPr>
              <w:t>量达到到《</w:t>
            </w:r>
            <w:r w:rsidRPr="00B97A1E">
              <w:rPr>
                <w:rFonts w:ascii="Arial" w:eastAsiaTheme="minorEastAsia" w:hAnsi="Arial" w:cs="Arial" w:hint="eastAsia"/>
                <w:sz w:val="20"/>
                <w:szCs w:val="20"/>
              </w:rPr>
              <w:t>声环境质量标准</w:t>
            </w:r>
            <w:r w:rsidRPr="00B97A1E">
              <w:rPr>
                <w:rFonts w:ascii="Arial" w:hAnsi="Arial" w:cs="Arial" w:hint="eastAsia"/>
                <w:sz w:val="20"/>
                <w:szCs w:val="20"/>
              </w:rPr>
              <w:t>》</w:t>
            </w:r>
            <w:r w:rsidRPr="00B97A1E">
              <w:rPr>
                <w:rFonts w:ascii="Arial" w:hAnsi="Arial" w:cs="Arial"/>
                <w:sz w:val="20"/>
                <w:szCs w:val="20"/>
              </w:rPr>
              <w:t>(GB3096-2008)</w:t>
            </w:r>
            <w:r w:rsidRPr="00B97A1E">
              <w:rPr>
                <w:rFonts w:ascii="Arial" w:hAnsi="Arial" w:cs="Arial" w:hint="eastAsia"/>
                <w:sz w:val="20"/>
                <w:szCs w:val="20"/>
              </w:rPr>
              <w:t>中</w:t>
            </w:r>
            <w:r w:rsidRPr="00B97A1E">
              <w:rPr>
                <w:rFonts w:ascii="Arial" w:hAnsi="Arial" w:cs="Arial"/>
                <w:sz w:val="20"/>
                <w:szCs w:val="20"/>
              </w:rPr>
              <w:t>2</w:t>
            </w:r>
            <w:r w:rsidRPr="00B97A1E">
              <w:rPr>
                <w:rFonts w:ascii="Arial" w:eastAsiaTheme="minorEastAsia" w:hAnsi="Arial" w:cs="Arial" w:hint="eastAsia"/>
                <w:sz w:val="20"/>
                <w:szCs w:val="20"/>
              </w:rPr>
              <w:t>类标准</w:t>
            </w:r>
            <w:r w:rsidRPr="00B97A1E">
              <w:rPr>
                <w:rFonts w:ascii="Arial" w:hAnsi="Arial" w:cs="Arial"/>
                <w:sz w:val="20"/>
                <w:szCs w:val="20"/>
              </w:rPr>
              <w:t>:</w:t>
            </w:r>
            <w:r w:rsidRPr="00B97A1E">
              <w:rPr>
                <w:rFonts w:ascii="Arial" w:hAnsi="Arial" w:cs="Arial" w:hint="eastAsia"/>
                <w:sz w:val="20"/>
                <w:szCs w:val="20"/>
              </w:rPr>
              <w:t>空气</w:t>
            </w:r>
            <w:r w:rsidRPr="00B97A1E">
              <w:rPr>
                <w:rFonts w:ascii="宋体" w:eastAsia="宋体" w:hAnsi="宋体" w:cs="宋体" w:hint="eastAsia"/>
                <w:sz w:val="20"/>
                <w:szCs w:val="20"/>
              </w:rPr>
              <w:t>质</w:t>
            </w:r>
            <w:r w:rsidRPr="00B97A1E">
              <w:rPr>
                <w:rFonts w:ascii="MS Mincho" w:hAnsi="MS Mincho" w:cs="MS Mincho" w:hint="eastAsia"/>
                <w:sz w:val="20"/>
                <w:szCs w:val="20"/>
              </w:rPr>
              <w:t>量达到到《</w:t>
            </w:r>
            <w:r w:rsidRPr="00B97A1E">
              <w:rPr>
                <w:rFonts w:ascii="Arial" w:eastAsiaTheme="minorEastAsia" w:hAnsi="Arial" w:cs="Arial" w:hint="eastAsia"/>
                <w:sz w:val="20"/>
                <w:szCs w:val="20"/>
              </w:rPr>
              <w:t>环境空气质量标准</w:t>
            </w:r>
            <w:r w:rsidRPr="00B97A1E">
              <w:rPr>
                <w:rFonts w:ascii="Arial" w:hAnsi="Arial" w:cs="Arial" w:hint="eastAsia"/>
                <w:sz w:val="20"/>
                <w:szCs w:val="20"/>
              </w:rPr>
              <w:t>》</w:t>
            </w:r>
            <w:r w:rsidRPr="00B97A1E">
              <w:rPr>
                <w:rFonts w:ascii="Arial" w:hAnsi="Arial" w:cs="Arial"/>
                <w:sz w:val="20"/>
                <w:szCs w:val="20"/>
              </w:rPr>
              <w:t>(GB3095-2012)</w:t>
            </w:r>
            <w:r w:rsidRPr="00B97A1E">
              <w:rPr>
                <w:rFonts w:ascii="Arial" w:eastAsiaTheme="minorEastAsia" w:hAnsi="Arial" w:cs="Arial" w:hint="eastAsia"/>
                <w:sz w:val="20"/>
                <w:szCs w:val="20"/>
              </w:rPr>
              <w:t>规定的二级标准。</w:t>
            </w:r>
          </w:p>
        </w:tc>
      </w:tr>
      <w:tr w:rsidR="00A41625" w:rsidTr="00D00E3D">
        <w:tc>
          <w:tcPr>
            <w:tcW w:w="1242" w:type="dxa"/>
            <w:vMerge/>
            <w:vAlign w:val="center"/>
          </w:tcPr>
          <w:p w:rsidR="00A41625" w:rsidRPr="00D64A84" w:rsidRDefault="00A41625" w:rsidP="00D00E3D">
            <w:pPr>
              <w:pStyle w:val="af8"/>
              <w:tabs>
                <w:tab w:val="left" w:pos="720"/>
              </w:tabs>
              <w:ind w:left="0"/>
              <w:jc w:val="center"/>
              <w:rPr>
                <w:rFonts w:ascii="Arial" w:eastAsiaTheme="minorEastAsia" w:hAnsi="Arial" w:cs="Arial"/>
                <w:sz w:val="20"/>
                <w:szCs w:val="20"/>
              </w:rPr>
            </w:pPr>
          </w:p>
        </w:tc>
        <w:tc>
          <w:tcPr>
            <w:tcW w:w="1843" w:type="dxa"/>
            <w:vAlign w:val="center"/>
          </w:tcPr>
          <w:p w:rsidR="00A41625" w:rsidRPr="00A41625" w:rsidRDefault="00A41625" w:rsidP="00D00E3D">
            <w:pPr>
              <w:pStyle w:val="af8"/>
              <w:tabs>
                <w:tab w:val="left" w:pos="720"/>
              </w:tabs>
              <w:ind w:left="0"/>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王家庄村</w:t>
            </w:r>
          </w:p>
        </w:tc>
        <w:tc>
          <w:tcPr>
            <w:tcW w:w="1276" w:type="dxa"/>
            <w:vAlign w:val="center"/>
          </w:tcPr>
          <w:p w:rsidR="00A41625" w:rsidRPr="00D64A84" w:rsidRDefault="00A41625" w:rsidP="00D00E3D">
            <w:pPr>
              <w:pStyle w:val="af8"/>
              <w:tabs>
                <w:tab w:val="left" w:pos="720"/>
              </w:tabs>
              <w:ind w:left="0"/>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1450</w:t>
            </w:r>
            <w:r w:rsidRPr="00B97A1E">
              <w:rPr>
                <w:rFonts w:ascii="Arial" w:hAnsi="Arial" w:cs="Arial" w:hint="eastAsia"/>
                <w:sz w:val="20"/>
                <w:szCs w:val="20"/>
              </w:rPr>
              <w:t>米</w:t>
            </w:r>
          </w:p>
        </w:tc>
        <w:tc>
          <w:tcPr>
            <w:tcW w:w="1843" w:type="dxa"/>
            <w:vAlign w:val="center"/>
          </w:tcPr>
          <w:p w:rsidR="00A41625" w:rsidRPr="00D64A84" w:rsidRDefault="00A41625" w:rsidP="00D00E3D">
            <w:pPr>
              <w:pStyle w:val="af8"/>
              <w:tabs>
                <w:tab w:val="left" w:pos="720"/>
              </w:tabs>
              <w:ind w:left="0"/>
              <w:jc w:val="center"/>
              <w:rPr>
                <w:rFonts w:ascii="Arial" w:eastAsiaTheme="minorEastAsia" w:hAnsi="Arial" w:cs="Arial"/>
                <w:sz w:val="20"/>
                <w:szCs w:val="20"/>
              </w:rPr>
            </w:pPr>
            <w:r w:rsidRPr="00B97A1E">
              <w:rPr>
                <w:rFonts w:ascii="Arial" w:eastAsiaTheme="minorEastAsia" w:hAnsi="Arial" w:cs="Arial"/>
                <w:sz w:val="20"/>
                <w:szCs w:val="20"/>
              </w:rPr>
              <w:t>东</w:t>
            </w:r>
          </w:p>
        </w:tc>
        <w:tc>
          <w:tcPr>
            <w:tcW w:w="3039" w:type="dxa"/>
            <w:vMerge/>
            <w:vAlign w:val="center"/>
          </w:tcPr>
          <w:p w:rsidR="00A41625" w:rsidRPr="00D64A84" w:rsidRDefault="00A41625" w:rsidP="00D00E3D">
            <w:pPr>
              <w:pStyle w:val="af8"/>
              <w:tabs>
                <w:tab w:val="left" w:pos="720"/>
              </w:tabs>
              <w:ind w:left="0"/>
              <w:jc w:val="center"/>
              <w:rPr>
                <w:rFonts w:ascii="Arial" w:eastAsiaTheme="minorEastAsia" w:hAnsi="Arial" w:cs="Arial"/>
                <w:sz w:val="20"/>
                <w:szCs w:val="20"/>
              </w:rPr>
            </w:pPr>
          </w:p>
        </w:tc>
      </w:tr>
      <w:tr w:rsidR="00A41625" w:rsidTr="00D00E3D">
        <w:tc>
          <w:tcPr>
            <w:tcW w:w="1242" w:type="dxa"/>
            <w:vMerge/>
            <w:vAlign w:val="center"/>
          </w:tcPr>
          <w:p w:rsidR="00A41625" w:rsidRPr="00D64A84" w:rsidRDefault="00A41625" w:rsidP="00D00E3D">
            <w:pPr>
              <w:pStyle w:val="af8"/>
              <w:tabs>
                <w:tab w:val="left" w:pos="720"/>
              </w:tabs>
              <w:ind w:left="0"/>
              <w:jc w:val="center"/>
              <w:rPr>
                <w:rFonts w:ascii="Arial" w:eastAsiaTheme="minorEastAsia" w:hAnsi="Arial" w:cs="Arial"/>
                <w:sz w:val="20"/>
                <w:szCs w:val="20"/>
              </w:rPr>
            </w:pPr>
          </w:p>
        </w:tc>
        <w:tc>
          <w:tcPr>
            <w:tcW w:w="1843" w:type="dxa"/>
            <w:vAlign w:val="center"/>
          </w:tcPr>
          <w:p w:rsidR="00A41625" w:rsidRPr="00A41625" w:rsidRDefault="00A41625" w:rsidP="00D00E3D">
            <w:pPr>
              <w:pStyle w:val="af8"/>
              <w:tabs>
                <w:tab w:val="left" w:pos="720"/>
              </w:tabs>
              <w:ind w:left="0"/>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虎头山村</w:t>
            </w:r>
          </w:p>
        </w:tc>
        <w:tc>
          <w:tcPr>
            <w:tcW w:w="1276" w:type="dxa"/>
            <w:vAlign w:val="center"/>
          </w:tcPr>
          <w:p w:rsidR="00A41625" w:rsidRPr="00D64A84" w:rsidRDefault="00A41625" w:rsidP="00D00E3D">
            <w:pPr>
              <w:pStyle w:val="af8"/>
              <w:tabs>
                <w:tab w:val="left" w:pos="720"/>
              </w:tabs>
              <w:ind w:left="0"/>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210</w:t>
            </w:r>
            <w:r w:rsidRPr="00B97A1E">
              <w:rPr>
                <w:rFonts w:ascii="Arial" w:hAnsi="Arial" w:cs="Arial" w:hint="eastAsia"/>
                <w:sz w:val="20"/>
                <w:szCs w:val="20"/>
              </w:rPr>
              <w:t>米</w:t>
            </w:r>
          </w:p>
        </w:tc>
        <w:tc>
          <w:tcPr>
            <w:tcW w:w="1843" w:type="dxa"/>
            <w:vAlign w:val="center"/>
          </w:tcPr>
          <w:p w:rsidR="00A41625" w:rsidRPr="00A41625" w:rsidRDefault="00A41625" w:rsidP="00D00E3D">
            <w:pPr>
              <w:pStyle w:val="af8"/>
              <w:tabs>
                <w:tab w:val="left" w:pos="720"/>
              </w:tabs>
              <w:ind w:left="0"/>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东南</w:t>
            </w:r>
          </w:p>
        </w:tc>
        <w:tc>
          <w:tcPr>
            <w:tcW w:w="3039" w:type="dxa"/>
            <w:vMerge/>
            <w:vAlign w:val="center"/>
          </w:tcPr>
          <w:p w:rsidR="00A41625" w:rsidRPr="00D64A84" w:rsidRDefault="00A41625" w:rsidP="00D00E3D">
            <w:pPr>
              <w:pStyle w:val="af8"/>
              <w:tabs>
                <w:tab w:val="left" w:pos="720"/>
              </w:tabs>
              <w:ind w:left="0"/>
              <w:jc w:val="center"/>
              <w:rPr>
                <w:rFonts w:ascii="Arial" w:eastAsiaTheme="minorEastAsia" w:hAnsi="Arial" w:cs="Arial"/>
                <w:sz w:val="20"/>
                <w:szCs w:val="20"/>
              </w:rPr>
            </w:pPr>
          </w:p>
        </w:tc>
      </w:tr>
      <w:tr w:rsidR="00A41625" w:rsidTr="00D00E3D">
        <w:tc>
          <w:tcPr>
            <w:tcW w:w="1242" w:type="dxa"/>
            <w:vMerge/>
            <w:vAlign w:val="center"/>
          </w:tcPr>
          <w:p w:rsidR="00A41625" w:rsidRPr="00D64A84" w:rsidRDefault="00A41625" w:rsidP="00D00E3D">
            <w:pPr>
              <w:pStyle w:val="af8"/>
              <w:tabs>
                <w:tab w:val="left" w:pos="720"/>
              </w:tabs>
              <w:ind w:left="0"/>
              <w:jc w:val="center"/>
              <w:rPr>
                <w:rFonts w:ascii="Arial" w:eastAsiaTheme="minorEastAsia" w:hAnsi="Arial" w:cs="Arial"/>
                <w:sz w:val="20"/>
                <w:szCs w:val="20"/>
              </w:rPr>
            </w:pPr>
          </w:p>
        </w:tc>
        <w:tc>
          <w:tcPr>
            <w:tcW w:w="1843" w:type="dxa"/>
            <w:vAlign w:val="center"/>
          </w:tcPr>
          <w:p w:rsidR="00A41625" w:rsidRPr="00A41625" w:rsidRDefault="00A41625" w:rsidP="00D00E3D">
            <w:pPr>
              <w:pStyle w:val="af8"/>
              <w:tabs>
                <w:tab w:val="left" w:pos="720"/>
              </w:tabs>
              <w:ind w:left="0"/>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韩家庄村</w:t>
            </w:r>
          </w:p>
        </w:tc>
        <w:tc>
          <w:tcPr>
            <w:tcW w:w="1276" w:type="dxa"/>
            <w:vAlign w:val="center"/>
          </w:tcPr>
          <w:p w:rsidR="00A41625" w:rsidRPr="00D64A84" w:rsidRDefault="00A41625" w:rsidP="00D00E3D">
            <w:pPr>
              <w:pStyle w:val="af8"/>
              <w:tabs>
                <w:tab w:val="left" w:pos="720"/>
              </w:tabs>
              <w:ind w:left="0"/>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1050</w:t>
            </w:r>
            <w:r w:rsidRPr="00B97A1E">
              <w:rPr>
                <w:rFonts w:ascii="Arial" w:hAnsi="Arial" w:cs="Arial" w:hint="eastAsia"/>
                <w:sz w:val="20"/>
                <w:szCs w:val="20"/>
              </w:rPr>
              <w:t>米</w:t>
            </w:r>
          </w:p>
        </w:tc>
        <w:tc>
          <w:tcPr>
            <w:tcW w:w="1843" w:type="dxa"/>
            <w:vAlign w:val="center"/>
          </w:tcPr>
          <w:p w:rsidR="00A41625" w:rsidRPr="00D64A84" w:rsidRDefault="00A41625" w:rsidP="00D00E3D">
            <w:pPr>
              <w:pStyle w:val="af8"/>
              <w:tabs>
                <w:tab w:val="left" w:pos="720"/>
              </w:tabs>
              <w:ind w:left="0"/>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东南</w:t>
            </w:r>
          </w:p>
        </w:tc>
        <w:tc>
          <w:tcPr>
            <w:tcW w:w="3039" w:type="dxa"/>
            <w:vMerge/>
            <w:vAlign w:val="center"/>
          </w:tcPr>
          <w:p w:rsidR="00A41625" w:rsidRPr="00D64A84" w:rsidRDefault="00A41625" w:rsidP="00D00E3D">
            <w:pPr>
              <w:pStyle w:val="af8"/>
              <w:tabs>
                <w:tab w:val="left" w:pos="720"/>
              </w:tabs>
              <w:ind w:left="0"/>
              <w:jc w:val="center"/>
              <w:rPr>
                <w:rFonts w:ascii="Arial" w:eastAsiaTheme="minorEastAsia" w:hAnsi="Arial" w:cs="Arial"/>
                <w:sz w:val="20"/>
                <w:szCs w:val="20"/>
              </w:rPr>
            </w:pPr>
          </w:p>
        </w:tc>
      </w:tr>
      <w:tr w:rsidR="00A41625" w:rsidTr="00D00E3D">
        <w:tc>
          <w:tcPr>
            <w:tcW w:w="1242" w:type="dxa"/>
            <w:vMerge/>
            <w:vAlign w:val="center"/>
          </w:tcPr>
          <w:p w:rsidR="00A41625" w:rsidRPr="00D64A84" w:rsidRDefault="00A41625" w:rsidP="00D00E3D">
            <w:pPr>
              <w:pStyle w:val="af8"/>
              <w:tabs>
                <w:tab w:val="left" w:pos="720"/>
              </w:tabs>
              <w:ind w:left="0"/>
              <w:jc w:val="center"/>
              <w:rPr>
                <w:rFonts w:ascii="Arial" w:eastAsiaTheme="minorEastAsia" w:hAnsi="Arial" w:cs="Arial"/>
                <w:sz w:val="20"/>
                <w:szCs w:val="20"/>
              </w:rPr>
            </w:pPr>
          </w:p>
        </w:tc>
        <w:tc>
          <w:tcPr>
            <w:tcW w:w="1843" w:type="dxa"/>
            <w:vAlign w:val="center"/>
          </w:tcPr>
          <w:p w:rsidR="00A41625" w:rsidRPr="00D64A84" w:rsidRDefault="00A41625" w:rsidP="00D00E3D">
            <w:pPr>
              <w:pStyle w:val="af8"/>
              <w:tabs>
                <w:tab w:val="left" w:pos="720"/>
              </w:tabs>
              <w:ind w:left="0"/>
              <w:jc w:val="center"/>
              <w:rPr>
                <w:rFonts w:ascii="Arial" w:eastAsiaTheme="minorEastAsia" w:hAnsi="Arial" w:cs="Arial"/>
                <w:sz w:val="20"/>
                <w:szCs w:val="20"/>
              </w:rPr>
            </w:pPr>
            <w:r>
              <w:rPr>
                <w:rFonts w:ascii="Arial" w:eastAsiaTheme="minorEastAsia" w:hAnsi="Arial" w:cs="Arial" w:hint="eastAsia"/>
                <w:sz w:val="20"/>
                <w:szCs w:val="20"/>
                <w:lang w:eastAsia="zh-CN"/>
              </w:rPr>
              <w:t>黄水峪</w:t>
            </w:r>
            <w:r w:rsidRPr="00B97A1E">
              <w:rPr>
                <w:rFonts w:ascii="Arial" w:hAnsi="Arial" w:cs="Arial" w:hint="eastAsia"/>
                <w:sz w:val="20"/>
                <w:szCs w:val="20"/>
              </w:rPr>
              <w:t>村</w:t>
            </w:r>
          </w:p>
        </w:tc>
        <w:tc>
          <w:tcPr>
            <w:tcW w:w="1276" w:type="dxa"/>
            <w:vAlign w:val="center"/>
          </w:tcPr>
          <w:p w:rsidR="00A41625" w:rsidRPr="00D64A84" w:rsidRDefault="00A41625" w:rsidP="00D00E3D">
            <w:pPr>
              <w:pStyle w:val="af8"/>
              <w:tabs>
                <w:tab w:val="left" w:pos="720"/>
              </w:tabs>
              <w:ind w:left="0"/>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1760</w:t>
            </w:r>
            <w:r w:rsidRPr="00B97A1E">
              <w:rPr>
                <w:rFonts w:ascii="Arial" w:hAnsi="Arial" w:cs="Arial" w:hint="eastAsia"/>
                <w:sz w:val="20"/>
                <w:szCs w:val="20"/>
              </w:rPr>
              <w:t>米</w:t>
            </w:r>
          </w:p>
        </w:tc>
        <w:tc>
          <w:tcPr>
            <w:tcW w:w="1843" w:type="dxa"/>
            <w:vAlign w:val="center"/>
          </w:tcPr>
          <w:p w:rsidR="00A41625" w:rsidRPr="00D64A84" w:rsidRDefault="00A41625" w:rsidP="00D00E3D">
            <w:pPr>
              <w:pStyle w:val="af8"/>
              <w:tabs>
                <w:tab w:val="left" w:pos="720"/>
              </w:tabs>
              <w:ind w:left="0"/>
              <w:jc w:val="center"/>
              <w:rPr>
                <w:rFonts w:ascii="Arial" w:eastAsiaTheme="minorEastAsia" w:hAnsi="Arial" w:cs="Arial"/>
                <w:sz w:val="20"/>
                <w:szCs w:val="20"/>
              </w:rPr>
            </w:pPr>
            <w:r w:rsidRPr="00B97A1E">
              <w:rPr>
                <w:rFonts w:ascii="Arial" w:hAnsi="Arial" w:cs="Arial" w:hint="eastAsia"/>
                <w:sz w:val="20"/>
                <w:szCs w:val="20"/>
              </w:rPr>
              <w:t>西</w:t>
            </w:r>
          </w:p>
        </w:tc>
        <w:tc>
          <w:tcPr>
            <w:tcW w:w="3039" w:type="dxa"/>
            <w:vMerge/>
            <w:vAlign w:val="center"/>
          </w:tcPr>
          <w:p w:rsidR="00A41625" w:rsidRPr="00D64A84" w:rsidRDefault="00A41625" w:rsidP="00D00E3D">
            <w:pPr>
              <w:pStyle w:val="af8"/>
              <w:tabs>
                <w:tab w:val="left" w:pos="720"/>
              </w:tabs>
              <w:ind w:left="0"/>
              <w:jc w:val="center"/>
              <w:rPr>
                <w:rFonts w:ascii="Arial" w:eastAsiaTheme="minorEastAsia" w:hAnsi="Arial" w:cs="Arial"/>
                <w:sz w:val="20"/>
                <w:szCs w:val="20"/>
              </w:rPr>
            </w:pPr>
          </w:p>
        </w:tc>
      </w:tr>
      <w:tr w:rsidR="00A41625" w:rsidTr="00D00E3D">
        <w:tc>
          <w:tcPr>
            <w:tcW w:w="1242" w:type="dxa"/>
            <w:vMerge/>
            <w:vAlign w:val="center"/>
          </w:tcPr>
          <w:p w:rsidR="00A41625" w:rsidRPr="00D64A84" w:rsidRDefault="00A41625" w:rsidP="00D00E3D">
            <w:pPr>
              <w:pStyle w:val="af8"/>
              <w:tabs>
                <w:tab w:val="left" w:pos="720"/>
              </w:tabs>
              <w:ind w:left="0"/>
              <w:jc w:val="center"/>
              <w:rPr>
                <w:rFonts w:ascii="Arial" w:hAnsi="Arial" w:cs="Arial"/>
                <w:sz w:val="20"/>
                <w:szCs w:val="20"/>
              </w:rPr>
            </w:pPr>
          </w:p>
        </w:tc>
        <w:tc>
          <w:tcPr>
            <w:tcW w:w="1843" w:type="dxa"/>
            <w:vAlign w:val="center"/>
          </w:tcPr>
          <w:p w:rsidR="00A41625" w:rsidRPr="00A41625" w:rsidRDefault="00A41625" w:rsidP="00D00E3D">
            <w:pPr>
              <w:pStyle w:val="af8"/>
              <w:tabs>
                <w:tab w:val="left" w:pos="720"/>
              </w:tabs>
              <w:ind w:left="0"/>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郭家沟村</w:t>
            </w:r>
          </w:p>
        </w:tc>
        <w:tc>
          <w:tcPr>
            <w:tcW w:w="1276" w:type="dxa"/>
            <w:vAlign w:val="center"/>
          </w:tcPr>
          <w:p w:rsidR="00A41625" w:rsidRPr="00A41625" w:rsidRDefault="00A41625" w:rsidP="00D00E3D">
            <w:pPr>
              <w:pStyle w:val="af8"/>
              <w:tabs>
                <w:tab w:val="left" w:pos="720"/>
              </w:tabs>
              <w:ind w:left="0"/>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1750</w:t>
            </w:r>
            <w:r>
              <w:rPr>
                <w:rFonts w:ascii="Arial" w:eastAsiaTheme="minorEastAsia" w:hAnsi="Arial" w:cs="Arial" w:hint="eastAsia"/>
                <w:sz w:val="20"/>
                <w:szCs w:val="20"/>
                <w:lang w:eastAsia="zh-CN"/>
              </w:rPr>
              <w:t>米</w:t>
            </w:r>
          </w:p>
        </w:tc>
        <w:tc>
          <w:tcPr>
            <w:tcW w:w="1843" w:type="dxa"/>
            <w:vAlign w:val="center"/>
          </w:tcPr>
          <w:p w:rsidR="00A41625" w:rsidRPr="00A41625" w:rsidRDefault="00A41625" w:rsidP="00D00E3D">
            <w:pPr>
              <w:pStyle w:val="af8"/>
              <w:tabs>
                <w:tab w:val="left" w:pos="720"/>
              </w:tabs>
              <w:ind w:left="0"/>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西南</w:t>
            </w:r>
          </w:p>
        </w:tc>
        <w:tc>
          <w:tcPr>
            <w:tcW w:w="3039" w:type="dxa"/>
            <w:vMerge/>
            <w:vAlign w:val="center"/>
          </w:tcPr>
          <w:p w:rsidR="00A41625" w:rsidRPr="00D64A84" w:rsidRDefault="00A41625" w:rsidP="00D00E3D">
            <w:pPr>
              <w:pStyle w:val="af8"/>
              <w:tabs>
                <w:tab w:val="left" w:pos="720"/>
              </w:tabs>
              <w:ind w:left="0"/>
              <w:jc w:val="center"/>
              <w:rPr>
                <w:rFonts w:ascii="Arial" w:hAnsi="Arial" w:cs="Arial"/>
                <w:sz w:val="20"/>
                <w:szCs w:val="20"/>
              </w:rPr>
            </w:pPr>
          </w:p>
        </w:tc>
      </w:tr>
      <w:tr w:rsidR="00D00E3D" w:rsidTr="00D00E3D">
        <w:tc>
          <w:tcPr>
            <w:tcW w:w="1242" w:type="dxa"/>
            <w:vAlign w:val="center"/>
          </w:tcPr>
          <w:p w:rsidR="00D00E3D" w:rsidRPr="00D64A84" w:rsidRDefault="00D00E3D" w:rsidP="00D00E3D">
            <w:pPr>
              <w:pStyle w:val="af8"/>
              <w:tabs>
                <w:tab w:val="left" w:pos="720"/>
              </w:tabs>
              <w:ind w:left="0"/>
              <w:jc w:val="center"/>
              <w:rPr>
                <w:rFonts w:ascii="Arial" w:eastAsiaTheme="minorEastAsia" w:hAnsi="Arial" w:cs="Arial"/>
                <w:sz w:val="20"/>
                <w:szCs w:val="20"/>
              </w:rPr>
            </w:pPr>
            <w:r w:rsidRPr="00B97A1E">
              <w:rPr>
                <w:rFonts w:ascii="Arial" w:hAnsi="Arial" w:cs="Arial" w:hint="eastAsia"/>
                <w:sz w:val="20"/>
                <w:szCs w:val="20"/>
              </w:rPr>
              <w:t>地下水</w:t>
            </w:r>
          </w:p>
        </w:tc>
        <w:tc>
          <w:tcPr>
            <w:tcW w:w="1843" w:type="dxa"/>
            <w:vAlign w:val="center"/>
          </w:tcPr>
          <w:p w:rsidR="00D00E3D" w:rsidRPr="00D64A84" w:rsidRDefault="00AF410F" w:rsidP="00D00E3D">
            <w:pPr>
              <w:pStyle w:val="af8"/>
              <w:tabs>
                <w:tab w:val="left" w:pos="720"/>
              </w:tabs>
              <w:ind w:left="0"/>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地下水</w:t>
            </w:r>
          </w:p>
        </w:tc>
        <w:tc>
          <w:tcPr>
            <w:tcW w:w="1276" w:type="dxa"/>
            <w:vAlign w:val="center"/>
          </w:tcPr>
          <w:p w:rsidR="00D00E3D" w:rsidRPr="00AF410F" w:rsidRDefault="00AF410F" w:rsidP="00D00E3D">
            <w:pPr>
              <w:pStyle w:val="af8"/>
              <w:tabs>
                <w:tab w:val="left" w:pos="720"/>
              </w:tabs>
              <w:ind w:left="0"/>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843" w:type="dxa"/>
            <w:vAlign w:val="center"/>
          </w:tcPr>
          <w:p w:rsidR="00D00E3D" w:rsidRPr="00D64A84" w:rsidRDefault="00AF410F" w:rsidP="00D00E3D">
            <w:pPr>
              <w:pStyle w:val="af8"/>
              <w:tabs>
                <w:tab w:val="left" w:pos="720"/>
              </w:tabs>
              <w:ind w:left="0"/>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3039" w:type="dxa"/>
            <w:vAlign w:val="center"/>
          </w:tcPr>
          <w:p w:rsidR="00D00E3D" w:rsidRDefault="00D00E3D" w:rsidP="00D05FE6">
            <w:pPr>
              <w:pStyle w:val="af8"/>
              <w:tabs>
                <w:tab w:val="left" w:pos="720"/>
              </w:tabs>
              <w:ind w:left="0"/>
              <w:jc w:val="center"/>
              <w:rPr>
                <w:rFonts w:ascii="Arial" w:eastAsiaTheme="minorEastAsia" w:hAnsi="Arial" w:cs="Arial"/>
                <w:sz w:val="20"/>
                <w:szCs w:val="20"/>
                <w:lang w:eastAsia="zh-CN"/>
              </w:rPr>
            </w:pPr>
            <w:r w:rsidRPr="00B97A1E">
              <w:rPr>
                <w:rFonts w:ascii="Arial" w:hAnsi="Arial" w:cs="Arial" w:hint="eastAsia"/>
                <w:sz w:val="20"/>
                <w:szCs w:val="20"/>
              </w:rPr>
              <w:t>地下水达到《地下水</w:t>
            </w:r>
            <w:r w:rsidRPr="00B97A1E">
              <w:rPr>
                <w:rFonts w:ascii="微软雅黑" w:eastAsia="微软雅黑" w:hAnsi="微软雅黑" w:cs="微软雅黑" w:hint="eastAsia"/>
                <w:sz w:val="20"/>
                <w:szCs w:val="20"/>
              </w:rPr>
              <w:t>环</w:t>
            </w:r>
            <w:r w:rsidRPr="00B97A1E">
              <w:rPr>
                <w:rFonts w:ascii="MS Mincho" w:hAnsi="MS Mincho" w:cs="MS Mincho" w:hint="eastAsia"/>
                <w:sz w:val="20"/>
                <w:szCs w:val="20"/>
              </w:rPr>
              <w:t>境</w:t>
            </w:r>
            <w:r w:rsidRPr="00B97A1E">
              <w:rPr>
                <w:rFonts w:ascii="微软雅黑" w:eastAsia="微软雅黑" w:hAnsi="微软雅黑" w:cs="微软雅黑" w:hint="eastAsia"/>
                <w:sz w:val="20"/>
                <w:szCs w:val="20"/>
              </w:rPr>
              <w:t>质</w:t>
            </w:r>
            <w:r w:rsidRPr="00B97A1E">
              <w:rPr>
                <w:rFonts w:ascii="MS Mincho" w:hAnsi="MS Mincho" w:cs="MS Mincho" w:hint="eastAsia"/>
                <w:sz w:val="20"/>
                <w:szCs w:val="20"/>
              </w:rPr>
              <w:t>量</w:t>
            </w:r>
            <w:r w:rsidRPr="00B97A1E">
              <w:rPr>
                <w:rFonts w:ascii="微软雅黑" w:eastAsia="微软雅黑" w:hAnsi="微软雅黑" w:cs="微软雅黑" w:hint="eastAsia"/>
                <w:sz w:val="20"/>
                <w:szCs w:val="20"/>
              </w:rPr>
              <w:t>标</w:t>
            </w:r>
            <w:r w:rsidRPr="00B97A1E">
              <w:rPr>
                <w:rFonts w:ascii="MS Mincho" w:hAnsi="MS Mincho" w:cs="MS Mincho" w:hint="eastAsia"/>
                <w:sz w:val="20"/>
                <w:szCs w:val="20"/>
              </w:rPr>
              <w:t>准》</w:t>
            </w:r>
            <w:r w:rsidRPr="00B97A1E">
              <w:rPr>
                <w:rFonts w:ascii="Arial" w:hAnsi="Arial" w:cs="Arial"/>
                <w:sz w:val="20"/>
                <w:szCs w:val="20"/>
              </w:rPr>
              <w:t>(GBT14848-</w:t>
            </w:r>
            <w:r w:rsidR="00AF410F">
              <w:rPr>
                <w:rFonts w:ascii="Arial" w:eastAsiaTheme="minorEastAsia" w:hAnsi="Arial" w:cs="Arial" w:hint="eastAsia"/>
                <w:sz w:val="20"/>
                <w:szCs w:val="20"/>
                <w:lang w:eastAsia="zh-CN"/>
              </w:rPr>
              <w:t>93</w:t>
            </w:r>
            <w:r w:rsidRPr="00B97A1E">
              <w:rPr>
                <w:rFonts w:ascii="Arial" w:hAnsi="Arial" w:cs="Arial"/>
                <w:sz w:val="20"/>
                <w:szCs w:val="20"/>
              </w:rPr>
              <w:t>)</w:t>
            </w:r>
            <w:r w:rsidRPr="00B97A1E">
              <w:rPr>
                <w:rFonts w:ascii="Arial" w:hAnsi="Arial" w:cs="Arial" w:hint="eastAsia"/>
                <w:sz w:val="20"/>
                <w:szCs w:val="20"/>
              </w:rPr>
              <w:t>中的</w:t>
            </w:r>
            <w:r w:rsidRPr="00B97A1E">
              <w:rPr>
                <w:rFonts w:ascii="Arial" w:hAnsi="Arial" w:cs="Arial"/>
                <w:sz w:val="20"/>
                <w:szCs w:val="20"/>
              </w:rPr>
              <w:t>III</w:t>
            </w:r>
            <w:r w:rsidRPr="00B97A1E">
              <w:rPr>
                <w:rFonts w:ascii="Arial" w:eastAsiaTheme="minorEastAsia" w:hAnsi="Arial" w:cs="Arial" w:hint="eastAsia"/>
                <w:sz w:val="20"/>
                <w:szCs w:val="20"/>
              </w:rPr>
              <w:t>类标准。</w:t>
            </w:r>
          </w:p>
        </w:tc>
      </w:tr>
    </w:tbl>
    <w:p w:rsidR="00C374FD" w:rsidRDefault="00C943F0">
      <w:pPr>
        <w:pStyle w:val="af8"/>
        <w:tabs>
          <w:tab w:val="left" w:pos="720"/>
        </w:tabs>
        <w:ind w:left="0"/>
        <w:jc w:val="center"/>
        <w:rPr>
          <w:rFonts w:ascii="宋体" w:hAnsi="宋体" w:cs="宋体"/>
          <w:bCs/>
        </w:rPr>
      </w:pPr>
      <w:r w:rsidRPr="00C943F0">
        <w:rPr>
          <w:rFonts w:ascii="Arial" w:hAnsi="Arial" w:cs="Arial" w:hint="eastAsia"/>
          <w:b/>
        </w:rPr>
        <w:t>表</w:t>
      </w:r>
      <w:r w:rsidR="00CE7641">
        <w:rPr>
          <w:rFonts w:ascii="Arial" w:hAnsi="Arial" w:cs="Arial" w:hint="eastAsia"/>
          <w:b/>
        </w:rPr>
        <w:t>1</w:t>
      </w:r>
      <w:r w:rsidR="005414A2">
        <w:rPr>
          <w:rFonts w:ascii="Arial" w:hAnsi="Arial" w:cs="Arial" w:hint="eastAsia"/>
          <w:b/>
        </w:rPr>
        <w:t>7</w:t>
      </w:r>
      <w:r w:rsidR="007131A5">
        <w:rPr>
          <w:rFonts w:ascii="Arial" w:hAnsi="Arial" w:cs="Arial"/>
          <w:b/>
        </w:rPr>
        <w:t>：</w:t>
      </w:r>
      <w:r w:rsidR="00825949" w:rsidRPr="00D876D0">
        <w:rPr>
          <w:rFonts w:ascii="Arial" w:hAnsi="Arial" w:cs="Arial"/>
        </w:rPr>
        <w:t xml:space="preserve"> </w:t>
      </w:r>
      <w:r w:rsidR="00825949" w:rsidRPr="00D876D0">
        <w:rPr>
          <w:rFonts w:ascii="宋体" w:hAnsi="宋体" w:cs="宋体" w:hint="eastAsia"/>
          <w:bCs/>
        </w:rPr>
        <w:t>项目环境影响敏感受体信息汇总表</w:t>
      </w:r>
    </w:p>
    <w:p w:rsidR="00C374FD" w:rsidRDefault="00C374FD">
      <w:pPr>
        <w:pStyle w:val="af8"/>
        <w:tabs>
          <w:tab w:val="left" w:pos="720"/>
        </w:tabs>
        <w:ind w:left="0"/>
        <w:jc w:val="center"/>
      </w:pPr>
    </w:p>
    <w:p w:rsidR="004178DB" w:rsidRPr="00D876D0" w:rsidRDefault="00825949">
      <w:pPr>
        <w:pStyle w:val="2"/>
        <w:numPr>
          <w:ilvl w:val="1"/>
          <w:numId w:val="11"/>
        </w:numPr>
        <w:spacing w:before="240"/>
        <w:rPr>
          <w:rFonts w:cs="Arial"/>
          <w:lang w:val="en-US"/>
        </w:rPr>
      </w:pPr>
      <w:bookmarkStart w:id="153" w:name="_Toc512456505"/>
      <w:r w:rsidRPr="00D876D0">
        <w:rPr>
          <w:rFonts w:hAnsi="宋体" w:cs="Arial" w:hint="eastAsia"/>
          <w:lang w:val="en-US"/>
        </w:rPr>
        <w:t>环境监测</w:t>
      </w:r>
      <w:bookmarkEnd w:id="153"/>
    </w:p>
    <w:p w:rsidR="004C7D46" w:rsidRDefault="00825949">
      <w:pPr>
        <w:keepNext/>
        <w:widowControl w:val="0"/>
        <w:numPr>
          <w:ilvl w:val="0"/>
          <w:numId w:val="16"/>
        </w:numPr>
        <w:snapToGrid w:val="0"/>
        <w:spacing w:beforeLines="100" w:before="240" w:afterLines="100" w:after="240"/>
        <w:ind w:left="1418" w:hanging="709"/>
        <w:rPr>
          <w:rFonts w:ascii="Arial" w:hAnsi="宋体" w:cs="Arial"/>
          <w:b/>
          <w:kern w:val="2"/>
        </w:rPr>
      </w:pPr>
      <w:r w:rsidRPr="00D876D0">
        <w:rPr>
          <w:rFonts w:ascii="Arial" w:hAnsi="宋体" w:cs="Arial" w:hint="eastAsia"/>
          <w:b/>
          <w:kern w:val="2"/>
        </w:rPr>
        <w:t>大气质量监测</w:t>
      </w:r>
    </w:p>
    <w:p w:rsidR="00FB7051" w:rsidRDefault="003006CB" w:rsidP="00AF410F">
      <w:pPr>
        <w:pStyle w:val="130"/>
        <w:keepNext/>
        <w:keepLines/>
        <w:numPr>
          <w:ilvl w:val="0"/>
          <w:numId w:val="8"/>
        </w:numPr>
        <w:spacing w:before="240" w:after="240"/>
        <w:rPr>
          <w:rFonts w:hAnsi="宋体"/>
        </w:rPr>
      </w:pPr>
      <w:r w:rsidRPr="00D05FE6">
        <w:rPr>
          <w:rFonts w:hAnsi="宋体" w:hint="eastAsia"/>
        </w:rPr>
        <w:t>本</w:t>
      </w:r>
      <w:r w:rsidR="00AF410F" w:rsidRPr="00AF410F">
        <w:rPr>
          <w:rFonts w:hAnsi="宋体" w:hint="eastAsia"/>
        </w:rPr>
        <w:t>项目位于邢台市内丘县柳林镇虎头山村西</w:t>
      </w:r>
      <w:r w:rsidR="00245FF9">
        <w:rPr>
          <w:rFonts w:hAnsi="宋体" w:hint="eastAsia"/>
        </w:rPr>
        <w:t>，</w:t>
      </w:r>
      <w:r w:rsidRPr="003006CB">
        <w:rPr>
          <w:rFonts w:hAnsi="宋体" w:hint="eastAsia"/>
        </w:rPr>
        <w:t>区域内主要为农业</w:t>
      </w:r>
      <w:r w:rsidR="00245FF9">
        <w:rPr>
          <w:rFonts w:hAnsi="宋体" w:hint="eastAsia"/>
        </w:rPr>
        <w:t>，</w:t>
      </w:r>
      <w:r w:rsidRPr="003006CB">
        <w:rPr>
          <w:rFonts w:hAnsi="宋体" w:hint="eastAsia"/>
        </w:rPr>
        <w:t>无工业企业污染源</w:t>
      </w:r>
      <w:r w:rsidR="00245FF9">
        <w:rPr>
          <w:rFonts w:hAnsi="宋体" w:hint="eastAsia"/>
        </w:rPr>
        <w:t>，</w:t>
      </w:r>
      <w:r w:rsidRPr="003006CB">
        <w:rPr>
          <w:rFonts w:hAnsi="宋体" w:hint="eastAsia"/>
        </w:rPr>
        <w:t>区域环境空气质量良好</w:t>
      </w:r>
      <w:r w:rsidR="00245FF9">
        <w:rPr>
          <w:rFonts w:hAnsi="宋体" w:hint="eastAsia"/>
        </w:rPr>
        <w:t>，</w:t>
      </w:r>
      <w:r w:rsidRPr="003006CB">
        <w:rPr>
          <w:rFonts w:hAnsi="宋体" w:hint="eastAsia"/>
        </w:rPr>
        <w:t>周围没有工业污染</w:t>
      </w:r>
      <w:r w:rsidR="00245FF9">
        <w:rPr>
          <w:rFonts w:hAnsi="宋体" w:hint="eastAsia"/>
        </w:rPr>
        <w:t>，</w:t>
      </w:r>
      <w:r w:rsidRPr="003006CB">
        <w:rPr>
          <w:rFonts w:hAnsi="宋体" w:hint="eastAsia"/>
        </w:rPr>
        <w:t>属于《环境空气质量标准》</w:t>
      </w:r>
      <w:r w:rsidRPr="003006CB">
        <w:rPr>
          <w:rFonts w:hAnsi="宋体" w:hint="eastAsia"/>
        </w:rPr>
        <w:t>(GB3095-2012)</w:t>
      </w:r>
      <w:r w:rsidRPr="003006CB">
        <w:rPr>
          <w:rFonts w:hAnsi="宋体" w:hint="eastAsia"/>
        </w:rPr>
        <w:t>中二级标准。</w:t>
      </w:r>
    </w:p>
    <w:p w:rsidR="004C7D46" w:rsidRDefault="00825949">
      <w:pPr>
        <w:keepNext/>
        <w:widowControl w:val="0"/>
        <w:numPr>
          <w:ilvl w:val="0"/>
          <w:numId w:val="16"/>
        </w:numPr>
        <w:snapToGrid w:val="0"/>
        <w:spacing w:beforeLines="100" w:before="240" w:afterLines="100" w:after="240"/>
        <w:ind w:left="1418" w:hanging="709"/>
        <w:rPr>
          <w:rFonts w:ascii="Arial" w:hAnsi="宋体" w:cs="Arial"/>
          <w:b/>
          <w:kern w:val="2"/>
        </w:rPr>
      </w:pPr>
      <w:r w:rsidRPr="00D876D0">
        <w:rPr>
          <w:rFonts w:ascii="Arial" w:hAnsi="宋体" w:cs="Arial" w:hint="eastAsia"/>
          <w:b/>
          <w:kern w:val="2"/>
        </w:rPr>
        <w:t>噪声监测</w:t>
      </w:r>
    </w:p>
    <w:p w:rsidR="004178DB" w:rsidRPr="00D876D0" w:rsidRDefault="002831AF" w:rsidP="002831AF">
      <w:pPr>
        <w:pStyle w:val="130"/>
        <w:keepNext/>
        <w:keepLines/>
        <w:numPr>
          <w:ilvl w:val="0"/>
          <w:numId w:val="8"/>
        </w:numPr>
        <w:spacing w:before="240" w:after="240"/>
        <w:rPr>
          <w:rFonts w:hAnsi="宋体"/>
        </w:rPr>
      </w:pPr>
      <w:r w:rsidRPr="002831AF">
        <w:rPr>
          <w:rFonts w:hAnsi="宋体" w:hint="eastAsia"/>
        </w:rPr>
        <w:t>本项目所在区域内无工业噪声污染源</w:t>
      </w:r>
      <w:r w:rsidR="00245FF9">
        <w:rPr>
          <w:rFonts w:hAnsi="宋体" w:hint="eastAsia"/>
        </w:rPr>
        <w:t>，</w:t>
      </w:r>
      <w:r w:rsidRPr="002831AF">
        <w:rPr>
          <w:rFonts w:hAnsi="宋体" w:hint="eastAsia"/>
        </w:rPr>
        <w:t>地处农村区域</w:t>
      </w:r>
      <w:r w:rsidR="00245FF9">
        <w:rPr>
          <w:rFonts w:hAnsi="宋体" w:hint="eastAsia"/>
        </w:rPr>
        <w:t>，</w:t>
      </w:r>
      <w:r w:rsidRPr="002831AF">
        <w:rPr>
          <w:rFonts w:hAnsi="宋体" w:hint="eastAsia"/>
        </w:rPr>
        <w:t>区域噪声主要为生活噪声和自然噪声</w:t>
      </w:r>
      <w:r w:rsidR="00245FF9">
        <w:rPr>
          <w:rFonts w:hAnsi="宋体" w:hint="eastAsia"/>
        </w:rPr>
        <w:t>，</w:t>
      </w:r>
      <w:r w:rsidRPr="002831AF">
        <w:rPr>
          <w:rFonts w:hAnsi="宋体" w:hint="eastAsia"/>
        </w:rPr>
        <w:t>可满足《声环境质量标准》</w:t>
      </w:r>
      <w:r w:rsidRPr="002831AF">
        <w:rPr>
          <w:rFonts w:hAnsi="宋体" w:hint="eastAsia"/>
        </w:rPr>
        <w:t>(GB3096-2008)</w:t>
      </w:r>
      <w:r w:rsidRPr="002831AF">
        <w:rPr>
          <w:rFonts w:hAnsi="宋体" w:hint="eastAsia"/>
        </w:rPr>
        <w:t>中</w:t>
      </w:r>
      <w:r w:rsidRPr="002831AF">
        <w:rPr>
          <w:rFonts w:hAnsi="宋体" w:hint="eastAsia"/>
        </w:rPr>
        <w:t>2</w:t>
      </w:r>
      <w:r w:rsidRPr="002831AF">
        <w:rPr>
          <w:rFonts w:hAnsi="宋体" w:hint="eastAsia"/>
        </w:rPr>
        <w:t>类标准要求</w:t>
      </w:r>
      <w:r w:rsidR="00245FF9">
        <w:rPr>
          <w:rFonts w:hAnsi="宋体" w:hint="eastAsia"/>
        </w:rPr>
        <w:t>，</w:t>
      </w:r>
      <w:r w:rsidRPr="002831AF">
        <w:rPr>
          <w:rFonts w:hAnsi="宋体" w:hint="eastAsia"/>
        </w:rPr>
        <w:t>即昼间</w:t>
      </w:r>
      <w:r w:rsidRPr="002831AF">
        <w:rPr>
          <w:rFonts w:hAnsi="宋体" w:hint="eastAsia"/>
        </w:rPr>
        <w:t>60dB(A)</w:t>
      </w:r>
      <w:r w:rsidRPr="002831AF">
        <w:rPr>
          <w:rFonts w:hAnsi="宋体" w:hint="eastAsia"/>
        </w:rPr>
        <w:t>夜间</w:t>
      </w:r>
      <w:r w:rsidRPr="002831AF">
        <w:rPr>
          <w:rFonts w:hAnsi="宋体" w:hint="eastAsia"/>
        </w:rPr>
        <w:t>50CB(A)</w:t>
      </w:r>
      <w:r w:rsidR="00245FF9">
        <w:rPr>
          <w:rFonts w:hAnsi="宋体" w:hint="eastAsia"/>
        </w:rPr>
        <w:t>，</w:t>
      </w:r>
      <w:proofErr w:type="gramStart"/>
      <w:r w:rsidRPr="002831AF">
        <w:rPr>
          <w:rFonts w:hAnsi="宋体" w:hint="eastAsia"/>
        </w:rPr>
        <w:t>区域声</w:t>
      </w:r>
      <w:proofErr w:type="gramEnd"/>
      <w:r w:rsidRPr="002831AF">
        <w:rPr>
          <w:rFonts w:hAnsi="宋体" w:hint="eastAsia"/>
        </w:rPr>
        <w:t>环境质量较好。</w:t>
      </w:r>
    </w:p>
    <w:p w:rsidR="004C7D46" w:rsidRDefault="00825949">
      <w:pPr>
        <w:keepNext/>
        <w:widowControl w:val="0"/>
        <w:numPr>
          <w:ilvl w:val="0"/>
          <w:numId w:val="16"/>
        </w:numPr>
        <w:snapToGrid w:val="0"/>
        <w:spacing w:beforeLines="100" w:before="240" w:afterLines="100" w:after="240"/>
        <w:ind w:left="1418" w:hanging="709"/>
        <w:rPr>
          <w:rFonts w:ascii="Arial" w:hAnsi="宋体" w:cs="Arial"/>
          <w:b/>
          <w:kern w:val="2"/>
        </w:rPr>
      </w:pPr>
      <w:r w:rsidRPr="00D876D0">
        <w:rPr>
          <w:rFonts w:ascii="Arial" w:hAnsi="宋体" w:cs="Arial" w:hint="eastAsia"/>
          <w:b/>
          <w:kern w:val="2"/>
        </w:rPr>
        <w:t>地表水</w:t>
      </w:r>
      <w:r w:rsidR="00191264">
        <w:rPr>
          <w:rFonts w:ascii="Arial" w:hAnsi="宋体" w:cs="Arial" w:hint="eastAsia"/>
          <w:b/>
          <w:kern w:val="2"/>
        </w:rPr>
        <w:t>与</w:t>
      </w:r>
      <w:r w:rsidR="00191264">
        <w:rPr>
          <w:rFonts w:ascii="Arial" w:hAnsi="宋体" w:cs="Arial"/>
          <w:b/>
          <w:kern w:val="2"/>
        </w:rPr>
        <w:t>地下水</w:t>
      </w:r>
      <w:r w:rsidRPr="00D876D0">
        <w:rPr>
          <w:rFonts w:ascii="Arial" w:hAnsi="宋体" w:cs="Arial" w:hint="eastAsia"/>
          <w:b/>
          <w:kern w:val="2"/>
        </w:rPr>
        <w:t>监测</w:t>
      </w:r>
    </w:p>
    <w:p w:rsidR="004178DB" w:rsidRPr="00F477F6" w:rsidRDefault="009D0F90" w:rsidP="00BF1A1E">
      <w:pPr>
        <w:pStyle w:val="130"/>
        <w:keepNext/>
        <w:keepLines/>
        <w:numPr>
          <w:ilvl w:val="0"/>
          <w:numId w:val="8"/>
        </w:numPr>
        <w:spacing w:before="240" w:after="240"/>
        <w:rPr>
          <w:rFonts w:hAnsi="宋体"/>
          <w:b/>
          <w:kern w:val="2"/>
        </w:rPr>
      </w:pPr>
      <w:r w:rsidRPr="00196200">
        <w:rPr>
          <w:rFonts w:hAnsi="宋体" w:hint="eastAsia"/>
        </w:rPr>
        <w:t>本</w:t>
      </w:r>
      <w:r w:rsidRPr="00AF410F">
        <w:rPr>
          <w:rFonts w:hAnsi="宋体" w:hint="eastAsia"/>
        </w:rPr>
        <w:t>项目位于邢台市内丘县柳林镇虎头山村西</w:t>
      </w:r>
      <w:r w:rsidR="00245FF9">
        <w:rPr>
          <w:rFonts w:hAnsi="宋体" w:hint="eastAsia"/>
        </w:rPr>
        <w:t>，</w:t>
      </w:r>
      <w:r w:rsidR="00BF1A1E" w:rsidRPr="00BF1A1E">
        <w:rPr>
          <w:rFonts w:hAnsi="宋体" w:hint="eastAsia"/>
        </w:rPr>
        <w:t>场区四周均为山地</w:t>
      </w:r>
      <w:r w:rsidR="00245FF9">
        <w:rPr>
          <w:rFonts w:hAnsi="宋体" w:hint="eastAsia"/>
        </w:rPr>
        <w:t>，</w:t>
      </w:r>
      <w:r w:rsidR="00BF1A1E" w:rsidRPr="00BF1A1E">
        <w:rPr>
          <w:rFonts w:hAnsi="宋体" w:hint="eastAsia"/>
        </w:rPr>
        <w:t>地表水执行《地表水环境质量标准》</w:t>
      </w:r>
      <w:r w:rsidR="00BF1A1E" w:rsidRPr="00BF1A1E">
        <w:rPr>
          <w:rFonts w:hAnsi="宋体" w:hint="eastAsia"/>
        </w:rPr>
        <w:t>(GB3838-2002)</w:t>
      </w:r>
      <w:r w:rsidR="00BF1A1E" w:rsidRPr="00BF1A1E">
        <w:rPr>
          <w:rFonts w:hAnsi="宋体" w:hint="eastAsia"/>
        </w:rPr>
        <w:t>类标准</w:t>
      </w:r>
      <w:r w:rsidR="00191264">
        <w:rPr>
          <w:rFonts w:hAnsi="宋体" w:hint="eastAsia"/>
        </w:rPr>
        <w:t>；</w:t>
      </w:r>
      <w:r w:rsidR="00BF1A1E" w:rsidRPr="00BF1A1E">
        <w:rPr>
          <w:rFonts w:hAnsi="宋体" w:hint="eastAsia"/>
        </w:rPr>
        <w:t>区域地下水环境质量较好</w:t>
      </w:r>
      <w:r w:rsidR="00245FF9">
        <w:rPr>
          <w:rFonts w:hAnsi="宋体" w:hint="eastAsia"/>
        </w:rPr>
        <w:t>，</w:t>
      </w:r>
      <w:r w:rsidR="00BF1A1E" w:rsidRPr="00BF1A1E">
        <w:rPr>
          <w:rFonts w:hAnsi="宋体" w:hint="eastAsia"/>
        </w:rPr>
        <w:t>能够满足《地下水质量标准》</w:t>
      </w:r>
      <w:r w:rsidR="00BF1A1E" w:rsidRPr="00BF1A1E">
        <w:rPr>
          <w:rFonts w:hAnsi="宋体" w:hint="eastAsia"/>
        </w:rPr>
        <w:t>(GB/T14848-1993)</w:t>
      </w:r>
      <w:r w:rsidR="00BF1A1E" w:rsidRPr="00BF1A1E">
        <w:rPr>
          <w:rFonts w:hAnsi="宋体" w:hint="eastAsia"/>
        </w:rPr>
        <w:t>中的</w:t>
      </w:r>
      <w:r>
        <w:rPr>
          <w:rFonts w:hAnsi="宋体" w:hint="eastAsia"/>
        </w:rPr>
        <w:t>Ⅲ</w:t>
      </w:r>
      <w:r w:rsidR="00BF1A1E" w:rsidRPr="00BF1A1E">
        <w:rPr>
          <w:rFonts w:hAnsi="宋体" w:hint="eastAsia"/>
        </w:rPr>
        <w:t>类标准</w:t>
      </w:r>
      <w:r w:rsidR="00BF1A1E">
        <w:rPr>
          <w:rFonts w:hAnsi="宋体" w:hint="eastAsia"/>
        </w:rPr>
        <w:t>。</w:t>
      </w:r>
    </w:p>
    <w:p w:rsidR="00C16B17" w:rsidRDefault="00825949" w:rsidP="00196200">
      <w:pPr>
        <w:pStyle w:val="1"/>
        <w:numPr>
          <w:ilvl w:val="0"/>
          <w:numId w:val="66"/>
        </w:numPr>
        <w:spacing w:before="720"/>
      </w:pPr>
      <w:bookmarkStart w:id="154" w:name="_Toc512456506"/>
      <w:r w:rsidRPr="002C0273">
        <w:rPr>
          <w:rFonts w:hint="eastAsia"/>
        </w:rPr>
        <w:lastRenderedPageBreak/>
        <w:t>方案比选分析</w:t>
      </w:r>
      <w:bookmarkEnd w:id="154"/>
    </w:p>
    <w:p w:rsidR="004178DB" w:rsidRPr="00DA1839" w:rsidRDefault="00825949">
      <w:pPr>
        <w:pStyle w:val="130"/>
        <w:keepNext/>
        <w:keepLines/>
        <w:numPr>
          <w:ilvl w:val="0"/>
          <w:numId w:val="8"/>
        </w:numPr>
        <w:spacing w:before="240" w:after="240"/>
        <w:rPr>
          <w:rFonts w:hAnsi="宋体"/>
        </w:rPr>
      </w:pPr>
      <w:r w:rsidRPr="002C0273">
        <w:rPr>
          <w:rFonts w:hAnsi="宋体" w:hint="eastAsia"/>
        </w:rPr>
        <w:t>自</w:t>
      </w:r>
      <w:r w:rsidRPr="002C0273">
        <w:rPr>
          <w:rFonts w:hAnsi="宋体"/>
        </w:rPr>
        <w:t>2013</w:t>
      </w:r>
      <w:r w:rsidRPr="002C0273">
        <w:rPr>
          <w:rFonts w:hAnsi="宋体" w:hint="eastAsia"/>
        </w:rPr>
        <w:t>年以来，我国</w:t>
      </w:r>
      <w:r w:rsidR="002E1F29">
        <w:rPr>
          <w:rFonts w:hAnsi="宋体" w:hint="eastAsia"/>
        </w:rPr>
        <w:t>华北</w:t>
      </w:r>
      <w:r w:rsidRPr="002E1F29">
        <w:rPr>
          <w:rFonts w:hAnsi="宋体" w:hint="eastAsia"/>
        </w:rPr>
        <w:t>地区出现持续雾</w:t>
      </w:r>
      <w:proofErr w:type="gramStart"/>
      <w:r w:rsidRPr="002E1F29">
        <w:rPr>
          <w:rFonts w:hAnsi="宋体" w:hint="eastAsia"/>
        </w:rPr>
        <w:t>霾</w:t>
      </w:r>
      <w:proofErr w:type="gramEnd"/>
      <w:r w:rsidRPr="002E1F29">
        <w:rPr>
          <w:rFonts w:hAnsi="宋体" w:hint="eastAsia"/>
        </w:rPr>
        <w:t>天气，其中京津冀地区尤为严重，给人民群众的生产生活和身体健康都造成了严重影响，火电厂污染物排放等污染源的治理也引起了国家发展改革委、环保部等国家部委的高度重视。</w:t>
      </w:r>
    </w:p>
    <w:p w:rsidR="004178DB" w:rsidRPr="00867959" w:rsidRDefault="00825949">
      <w:pPr>
        <w:pStyle w:val="130"/>
        <w:numPr>
          <w:ilvl w:val="0"/>
          <w:numId w:val="8"/>
        </w:numPr>
        <w:spacing w:before="240" w:after="240"/>
        <w:rPr>
          <w:kern w:val="2"/>
        </w:rPr>
      </w:pPr>
      <w:r w:rsidRPr="00DA1839">
        <w:rPr>
          <w:rFonts w:hAnsi="宋体" w:hint="eastAsia"/>
        </w:rPr>
        <w:t>传统的火力发电，是通过燃烧</w:t>
      </w:r>
      <w:r w:rsidRPr="00A81778">
        <w:rPr>
          <w:rFonts w:hAnsi="宋体" w:hint="eastAsia"/>
        </w:rPr>
        <w:t>化石燃料，将热能转化为电能。火力发电燃烧化石燃料产生的烟尘、二氧化氮、二氧化硫是环境空气污染的主要污染源。</w:t>
      </w:r>
      <w:r w:rsidRPr="006405B6">
        <w:rPr>
          <w:rFonts w:hAnsi="宋体"/>
        </w:rPr>
        <w:t>本项目的实施会带来以下结果</w:t>
      </w:r>
      <w:r w:rsidRPr="00867959">
        <w:rPr>
          <w:rFonts w:hAnsi="宋体"/>
        </w:rPr>
        <w:t>：（</w:t>
      </w:r>
      <w:r w:rsidRPr="00867959">
        <w:t>1</w:t>
      </w:r>
      <w:r w:rsidRPr="00867959">
        <w:rPr>
          <w:rFonts w:hint="eastAsia"/>
        </w:rPr>
        <w:t>）</w:t>
      </w:r>
      <w:r w:rsidRPr="00867959">
        <w:rPr>
          <w:rFonts w:hAnsi="宋体" w:hint="eastAsia"/>
        </w:rPr>
        <w:t>利用清洁能源发电，对环境无污染；（</w:t>
      </w:r>
      <w:r w:rsidRPr="00867959">
        <w:rPr>
          <w:rFonts w:hAnsi="宋体"/>
        </w:rPr>
        <w:t>2</w:t>
      </w:r>
      <w:r w:rsidRPr="00867959">
        <w:rPr>
          <w:rFonts w:hAnsi="宋体" w:hint="eastAsia"/>
        </w:rPr>
        <w:t>）</w:t>
      </w:r>
      <w:r w:rsidRPr="00867959">
        <w:rPr>
          <w:rFonts w:hint="eastAsia"/>
          <w:bCs/>
        </w:rPr>
        <w:t>年均发电</w:t>
      </w:r>
      <w:r w:rsidRPr="00867959">
        <w:rPr>
          <w:rFonts w:hint="eastAsia"/>
        </w:rPr>
        <w:t>总</w:t>
      </w:r>
      <w:r w:rsidRPr="00867959">
        <w:rPr>
          <w:rFonts w:hint="eastAsia"/>
          <w:bCs/>
        </w:rPr>
        <w:t>量约为</w:t>
      </w:r>
      <w:r w:rsidRPr="00867959">
        <w:rPr>
          <w:rFonts w:hint="eastAsia"/>
        </w:rPr>
        <w:t>发电量</w:t>
      </w:r>
      <w:r w:rsidR="00BE0BA7">
        <w:rPr>
          <w:rFonts w:hint="eastAsia"/>
        </w:rPr>
        <w:t>2134</w:t>
      </w:r>
      <w:r w:rsidRPr="00867959">
        <w:rPr>
          <w:rFonts w:hint="eastAsia"/>
        </w:rPr>
        <w:t>万</w:t>
      </w:r>
      <w:r w:rsidRPr="00867959">
        <w:t>k</w:t>
      </w:r>
      <w:r w:rsidR="00F12A6E">
        <w:rPr>
          <w:rFonts w:hint="eastAsia"/>
        </w:rPr>
        <w:t>W</w:t>
      </w:r>
      <w:r w:rsidRPr="00867959">
        <w:t>h</w:t>
      </w:r>
      <w:r w:rsidR="00D6047C" w:rsidRPr="00867959">
        <w:rPr>
          <w:rFonts w:hint="eastAsia"/>
          <w:bCs/>
        </w:rPr>
        <w:t>。</w:t>
      </w:r>
      <w:r w:rsidR="00D6047C" w:rsidRPr="00867959">
        <w:rPr>
          <w:rFonts w:hAnsi="宋体" w:hint="eastAsia"/>
        </w:rPr>
        <w:t>根据</w:t>
      </w:r>
      <w:r w:rsidR="00D6047C" w:rsidRPr="00867959">
        <w:rPr>
          <w:rFonts w:hAnsi="宋体"/>
        </w:rPr>
        <w:t>GB/T2589</w:t>
      </w:r>
      <w:r w:rsidR="00D6047C" w:rsidRPr="00867959">
        <w:rPr>
          <w:rFonts w:hAnsi="宋体" w:hint="eastAsia"/>
        </w:rPr>
        <w:t>—</w:t>
      </w:r>
      <w:r w:rsidR="00D6047C" w:rsidRPr="00867959">
        <w:rPr>
          <w:rFonts w:hAnsi="宋体"/>
        </w:rPr>
        <w:t>2008</w:t>
      </w:r>
      <w:r w:rsidR="00D6047C" w:rsidRPr="00867959">
        <w:rPr>
          <w:rFonts w:hAnsi="宋体" w:hint="eastAsia"/>
        </w:rPr>
        <w:t>《综合能耗计算通则》附录</w:t>
      </w:r>
      <w:r w:rsidR="00D6047C" w:rsidRPr="00867959">
        <w:rPr>
          <w:rFonts w:hAnsi="宋体"/>
        </w:rPr>
        <w:t>A</w:t>
      </w:r>
      <w:r w:rsidR="00D6047C" w:rsidRPr="00867959">
        <w:rPr>
          <w:rFonts w:hAnsi="宋体" w:hint="eastAsia"/>
        </w:rPr>
        <w:t>各种能源标准参考系数电力（当量值）为</w:t>
      </w:r>
      <w:r w:rsidR="00D6047C" w:rsidRPr="00867959">
        <w:rPr>
          <w:rFonts w:hAnsi="宋体"/>
        </w:rPr>
        <w:t>0.1229kgce/(kw.h)</w:t>
      </w:r>
      <w:r w:rsidR="00D6047C" w:rsidRPr="00867959">
        <w:rPr>
          <w:rFonts w:hAnsi="宋体" w:hint="eastAsia"/>
        </w:rPr>
        <w:t>，</w:t>
      </w:r>
      <w:r w:rsidRPr="00867959">
        <w:rPr>
          <w:rFonts w:hAnsi="宋体" w:hint="eastAsia"/>
        </w:rPr>
        <w:t>总体相应节约</w:t>
      </w:r>
      <w:r w:rsidR="00C7129F">
        <w:rPr>
          <w:rFonts w:hAnsi="宋体" w:hint="eastAsia"/>
        </w:rPr>
        <w:t>2622.7</w:t>
      </w:r>
      <w:r w:rsidRPr="00867959">
        <w:rPr>
          <w:rFonts w:hAnsi="宋体" w:hint="eastAsia"/>
        </w:rPr>
        <w:t>吨标准煤，缓解当地化石燃料发电环保压力</w:t>
      </w:r>
      <w:r w:rsidRPr="00867959">
        <w:rPr>
          <w:rFonts w:hAnsi="宋体"/>
        </w:rPr>
        <w:t>。</w:t>
      </w:r>
    </w:p>
    <w:p w:rsidR="004178DB" w:rsidRPr="00984470" w:rsidRDefault="00825949">
      <w:pPr>
        <w:pStyle w:val="130"/>
        <w:keepNext/>
        <w:keepLines/>
        <w:numPr>
          <w:ilvl w:val="0"/>
          <w:numId w:val="8"/>
        </w:numPr>
        <w:spacing w:before="240" w:after="240"/>
        <w:rPr>
          <w:rFonts w:hAnsi="宋体"/>
        </w:rPr>
      </w:pPr>
      <w:r w:rsidRPr="00BE0E82">
        <w:rPr>
          <w:rFonts w:hAnsi="宋体" w:hint="eastAsia"/>
        </w:rPr>
        <w:t>光伏发电是利用太阳光中的可见光形成光电子，使用半导体吸附并形成电流，从而实现发电的过程。其优点有：</w:t>
      </w:r>
    </w:p>
    <w:p w:rsidR="004178DB" w:rsidRPr="00A06D9F" w:rsidRDefault="00825949" w:rsidP="00867959">
      <w:pPr>
        <w:pStyle w:val="12"/>
        <w:numPr>
          <w:ilvl w:val="0"/>
          <w:numId w:val="22"/>
        </w:numPr>
        <w:spacing w:before="120" w:after="120"/>
        <w:jc w:val="left"/>
        <w:rPr>
          <w:rFonts w:hAnsi="宋体"/>
        </w:rPr>
      </w:pPr>
      <w:r w:rsidRPr="00866C08">
        <w:rPr>
          <w:rFonts w:hAnsi="宋体" w:hint="eastAsia"/>
        </w:rPr>
        <w:t>光伏发电本身不使用燃料，不排放包括温室气体和其它废气在内的任何物质，不污染空气，不产生噪声，对环境友好，不会遭受能源危机或燃料市场不稳定而造成的冲击，是真正绿色环保的新型可再生能源；</w:t>
      </w:r>
    </w:p>
    <w:p w:rsidR="004178DB" w:rsidRPr="00DA1839" w:rsidRDefault="00825949" w:rsidP="00867959">
      <w:pPr>
        <w:pStyle w:val="12"/>
        <w:numPr>
          <w:ilvl w:val="0"/>
          <w:numId w:val="22"/>
        </w:numPr>
        <w:spacing w:before="120" w:after="120"/>
        <w:jc w:val="left"/>
        <w:rPr>
          <w:rFonts w:hAnsi="宋体"/>
        </w:rPr>
      </w:pPr>
      <w:r w:rsidRPr="006D3807">
        <w:rPr>
          <w:rFonts w:hAnsi="宋体" w:hint="eastAsia"/>
        </w:rPr>
        <w:t>太阳能资源分布广泛且取之不尽，用之不竭，只要有光照的地方就可以使用光</w:t>
      </w:r>
      <w:proofErr w:type="gramStart"/>
      <w:r w:rsidRPr="006D3807">
        <w:rPr>
          <w:rFonts w:hAnsi="宋体" w:hint="eastAsia"/>
        </w:rPr>
        <w:t>伏</w:t>
      </w:r>
      <w:proofErr w:type="gramEnd"/>
      <w:r w:rsidRPr="006D3807">
        <w:rPr>
          <w:rFonts w:hAnsi="宋体" w:hint="eastAsia"/>
        </w:rPr>
        <w:t>发电，不受地域、海拔等因素限制；</w:t>
      </w:r>
    </w:p>
    <w:p w:rsidR="004178DB" w:rsidRPr="00A81778" w:rsidRDefault="00825949" w:rsidP="00867959">
      <w:pPr>
        <w:pStyle w:val="12"/>
        <w:numPr>
          <w:ilvl w:val="0"/>
          <w:numId w:val="22"/>
        </w:numPr>
        <w:spacing w:before="120" w:after="120"/>
        <w:jc w:val="left"/>
        <w:rPr>
          <w:rFonts w:hAnsi="宋体"/>
        </w:rPr>
      </w:pPr>
      <w:r w:rsidRPr="00DA1839">
        <w:rPr>
          <w:rFonts w:hAnsi="宋体" w:hint="eastAsia"/>
        </w:rPr>
        <w:t>太阳能资源随处可得，可就近供电，不必长距离输送，避免长距离输电线路造成的电能损失；</w:t>
      </w:r>
    </w:p>
    <w:p w:rsidR="004178DB" w:rsidRPr="00697D76" w:rsidRDefault="00825949" w:rsidP="00867959">
      <w:pPr>
        <w:pStyle w:val="12"/>
        <w:numPr>
          <w:ilvl w:val="0"/>
          <w:numId w:val="22"/>
        </w:numPr>
        <w:spacing w:before="120" w:after="120"/>
        <w:jc w:val="left"/>
        <w:rPr>
          <w:rFonts w:hAnsi="宋体"/>
        </w:rPr>
      </w:pPr>
      <w:r w:rsidRPr="006405B6">
        <w:rPr>
          <w:rFonts w:hAnsi="宋体" w:hint="eastAsia"/>
        </w:rPr>
        <w:t>光伏发电能量转换过程简单，是直接从光能到电能的转换，没有中间过程，不存在机械磨损。根据热力学分析，光伏发电具有很高的理论发电率，可达</w:t>
      </w:r>
      <w:r w:rsidRPr="00697D76">
        <w:rPr>
          <w:rFonts w:hAnsi="宋体" w:hint="eastAsia"/>
        </w:rPr>
        <w:t>80%</w:t>
      </w:r>
      <w:r w:rsidRPr="00697D76">
        <w:rPr>
          <w:rFonts w:hAnsi="宋体" w:hint="eastAsia"/>
        </w:rPr>
        <w:t>以上，技术开发潜力巨大；</w:t>
      </w:r>
    </w:p>
    <w:p w:rsidR="004178DB" w:rsidRPr="00DA1839" w:rsidRDefault="00825949" w:rsidP="00867959">
      <w:pPr>
        <w:pStyle w:val="12"/>
        <w:numPr>
          <w:ilvl w:val="0"/>
          <w:numId w:val="22"/>
        </w:numPr>
        <w:spacing w:before="120" w:after="120"/>
        <w:jc w:val="left"/>
        <w:rPr>
          <w:rFonts w:hAnsi="宋体"/>
        </w:rPr>
      </w:pPr>
      <w:r w:rsidRPr="002C0273">
        <w:rPr>
          <w:rFonts w:hAnsi="宋体"/>
        </w:rPr>
        <w:t>光伏发电无机械传动部件，操作、维护简单，运行稳定可靠。一套光伏发电系统只要有</w:t>
      </w:r>
      <w:hyperlink r:id="rId17" w:tgtFrame="https://zhidao.baidu.com/question/_blank" w:history="1">
        <w:r w:rsidRPr="00DA1839">
          <w:rPr>
            <w:rFonts w:hAnsi="宋体"/>
          </w:rPr>
          <w:t>太阳能电池组件</w:t>
        </w:r>
      </w:hyperlink>
      <w:r w:rsidRPr="00DA1839">
        <w:rPr>
          <w:rFonts w:hAnsi="宋体"/>
        </w:rPr>
        <w:t>就能发电，加之自动控制技术的广泛采用，基本上可实现无人值守，维护成本低。</w:t>
      </w:r>
    </w:p>
    <w:p w:rsidR="004178DB" w:rsidRPr="006405B6" w:rsidRDefault="00825949">
      <w:pPr>
        <w:pStyle w:val="130"/>
        <w:keepNext/>
        <w:keepLines/>
        <w:numPr>
          <w:ilvl w:val="0"/>
          <w:numId w:val="8"/>
        </w:numPr>
        <w:spacing w:before="240" w:after="240"/>
        <w:rPr>
          <w:rFonts w:hAnsi="宋体"/>
        </w:rPr>
      </w:pPr>
      <w:r w:rsidRPr="00A81778">
        <w:rPr>
          <w:rFonts w:hAnsi="宋体" w:hint="eastAsia"/>
        </w:rPr>
        <w:t>近年来，我国光伏发电产业迅速发展，光伏电站的建设可发挥节能减排效益，减少温室气体和有害气体排放，促进地区经济可持续发展。</w:t>
      </w:r>
    </w:p>
    <w:p w:rsidR="004178DB" w:rsidRPr="00DA1839" w:rsidRDefault="00825949" w:rsidP="00867959">
      <w:pPr>
        <w:pStyle w:val="130"/>
        <w:numPr>
          <w:ilvl w:val="0"/>
          <w:numId w:val="8"/>
        </w:numPr>
        <w:spacing w:before="240" w:after="240"/>
        <w:rPr>
          <w:rFonts w:hAnsi="宋体"/>
        </w:rPr>
      </w:pPr>
      <w:r w:rsidRPr="00697D76">
        <w:rPr>
          <w:rFonts w:hint="eastAsia"/>
        </w:rPr>
        <w:t>与传统化石燃料发电相比，光伏发电项目实施会带来以下结果：（</w:t>
      </w:r>
      <w:r w:rsidRPr="00697D76">
        <w:rPr>
          <w:rFonts w:hint="eastAsia"/>
        </w:rPr>
        <w:t>1</w:t>
      </w:r>
      <w:r w:rsidRPr="00697D76">
        <w:rPr>
          <w:rFonts w:hint="eastAsia"/>
        </w:rPr>
        <w:t>）利用清洁能源发电，对环境无污染；（</w:t>
      </w:r>
      <w:r w:rsidRPr="002C0273">
        <w:rPr>
          <w:rFonts w:hint="eastAsia"/>
        </w:rPr>
        <w:t>2</w:t>
      </w:r>
      <w:r w:rsidRPr="002C0273">
        <w:rPr>
          <w:rFonts w:hint="eastAsia"/>
        </w:rPr>
        <w:t>）</w:t>
      </w:r>
      <w:r w:rsidR="00F12A6E">
        <w:rPr>
          <w:rFonts w:hint="eastAsia"/>
        </w:rPr>
        <w:t>该</w:t>
      </w:r>
      <w:r w:rsidRPr="00F12A6E">
        <w:rPr>
          <w:rFonts w:hint="eastAsia"/>
        </w:rPr>
        <w:t>项目年均发电量约为</w:t>
      </w:r>
      <w:r w:rsidR="00BE0BA7">
        <w:rPr>
          <w:rFonts w:hint="eastAsia"/>
        </w:rPr>
        <w:t>2134</w:t>
      </w:r>
      <w:r w:rsidR="00F12A6E">
        <w:rPr>
          <w:rFonts w:hint="eastAsia"/>
        </w:rPr>
        <w:t>万</w:t>
      </w:r>
      <w:r w:rsidR="00F12A6E">
        <w:rPr>
          <w:rFonts w:hint="eastAsia"/>
        </w:rPr>
        <w:t>kWh</w:t>
      </w:r>
      <w:r w:rsidRPr="00F12A6E">
        <w:rPr>
          <w:rFonts w:hint="eastAsia"/>
        </w:rPr>
        <w:t>，缓解当地化石燃料发电环保压力。光伏发电是条件允许下可持续的清洁能源</w:t>
      </w:r>
      <w:r w:rsidRPr="00F12A6E">
        <w:rPr>
          <w:rFonts w:hAnsi="宋体" w:hint="eastAsia"/>
        </w:rPr>
        <w:t>。</w:t>
      </w:r>
    </w:p>
    <w:p w:rsidR="009D0F90" w:rsidRDefault="009D0F90" w:rsidP="009D0F90">
      <w:pPr>
        <w:pStyle w:val="1"/>
        <w:numPr>
          <w:ilvl w:val="0"/>
          <w:numId w:val="66"/>
        </w:numPr>
        <w:spacing w:before="720"/>
      </w:pPr>
      <w:bookmarkStart w:id="155" w:name="_Toc512456507"/>
      <w:r w:rsidRPr="00DA1839">
        <w:rPr>
          <w:rFonts w:hAnsi="宋体"/>
        </w:rPr>
        <w:lastRenderedPageBreak/>
        <w:t>预计环境影响和缓解措施</w:t>
      </w:r>
    </w:p>
    <w:p w:rsidR="004178DB" w:rsidRPr="00697D76" w:rsidRDefault="00825949">
      <w:pPr>
        <w:pStyle w:val="130"/>
        <w:numPr>
          <w:ilvl w:val="0"/>
          <w:numId w:val="8"/>
        </w:numPr>
        <w:spacing w:before="240" w:after="240"/>
      </w:pPr>
      <w:bookmarkStart w:id="156" w:name="_Toc341605166"/>
      <w:bookmarkStart w:id="157" w:name="_Toc316388922"/>
      <w:bookmarkEnd w:id="155"/>
      <w:r w:rsidRPr="00A81778">
        <w:rPr>
          <w:rFonts w:hAnsi="宋体"/>
        </w:rPr>
        <w:t>本项目正面和负面的环境影响评价基于下述文件：项目的国内可</w:t>
      </w:r>
      <w:proofErr w:type="gramStart"/>
      <w:r w:rsidRPr="00A81778">
        <w:rPr>
          <w:rFonts w:hAnsi="宋体"/>
        </w:rPr>
        <w:t>研</w:t>
      </w:r>
      <w:proofErr w:type="gramEnd"/>
      <w:r w:rsidRPr="00A81778">
        <w:rPr>
          <w:rFonts w:hAnsi="宋体"/>
        </w:rPr>
        <w:t>报告，国内环评报告，</w:t>
      </w:r>
      <w:r w:rsidRPr="006405B6">
        <w:rPr>
          <w:rFonts w:hAnsi="宋体" w:hint="eastAsia"/>
        </w:rPr>
        <w:t>国内竣工环境保护验收调查报告，项目尽职调查报告，</w:t>
      </w:r>
      <w:r w:rsidRPr="00697D76">
        <w:rPr>
          <w:rFonts w:hAnsi="宋体"/>
        </w:rPr>
        <w:t>公众参与和现场走访，调查和座谈。</w:t>
      </w:r>
    </w:p>
    <w:p w:rsidR="004178DB" w:rsidRPr="002C0273" w:rsidRDefault="00825949">
      <w:pPr>
        <w:pStyle w:val="130"/>
        <w:numPr>
          <w:ilvl w:val="0"/>
          <w:numId w:val="8"/>
        </w:numPr>
        <w:spacing w:before="240" w:after="240"/>
      </w:pPr>
      <w:r w:rsidRPr="00697D76">
        <w:rPr>
          <w:rFonts w:hAnsi="宋体"/>
        </w:rPr>
        <w:t>项目建设前期，建设期和运营期的预计环境影响和缓解措施的评价分开进行。评价分析结果表明该项目建设前期的影响非常有限，需要确保项目设计时采用合适的环境影响缓解措施。</w:t>
      </w:r>
    </w:p>
    <w:p w:rsidR="004178DB" w:rsidRPr="00E341E6" w:rsidRDefault="00E341E6" w:rsidP="00E341E6">
      <w:pPr>
        <w:pStyle w:val="130"/>
        <w:numPr>
          <w:ilvl w:val="0"/>
          <w:numId w:val="8"/>
        </w:numPr>
        <w:spacing w:before="240" w:after="240"/>
      </w:pPr>
      <w:r w:rsidRPr="00E341E6">
        <w:rPr>
          <w:rFonts w:hAnsi="宋体" w:hint="eastAsia"/>
        </w:rPr>
        <w:t>本工程主要环境影响分析分为施工期和运营期两个阶段。</w:t>
      </w:r>
      <w:r w:rsidR="00825949" w:rsidRPr="002C0273">
        <w:rPr>
          <w:rFonts w:hAnsi="宋体" w:hint="eastAsia"/>
        </w:rPr>
        <w:t>施工</w:t>
      </w:r>
      <w:r w:rsidR="00825949" w:rsidRPr="002C0273">
        <w:rPr>
          <w:rFonts w:hAnsi="宋体"/>
        </w:rPr>
        <w:t>期潜在的负面环境影响是短期和局部的，主要包括</w:t>
      </w:r>
      <w:r w:rsidR="00825949" w:rsidRPr="002C0273">
        <w:rPr>
          <w:rFonts w:hAnsi="宋体" w:hint="eastAsia"/>
        </w:rPr>
        <w:t>水土流失、施工废水和生活污水</w:t>
      </w:r>
      <w:r>
        <w:rPr>
          <w:rFonts w:hAnsi="宋体" w:hint="eastAsia"/>
        </w:rPr>
        <w:t>，</w:t>
      </w:r>
      <w:r w:rsidRPr="00717316">
        <w:rPr>
          <w:rFonts w:hAnsi="宋体" w:hint="eastAsia"/>
        </w:rPr>
        <w:t>以及施工车辆、施工机械的运行噪声，场地开挖、汽车运输产生的扬</w:t>
      </w:r>
      <w:r>
        <w:rPr>
          <w:rFonts w:hAnsi="宋体" w:hint="eastAsia"/>
        </w:rPr>
        <w:t>尘，施工弃渣和施工人员生活垃圾，以及施工作业对生态环境的影响等</w:t>
      </w:r>
      <w:r w:rsidR="00825949" w:rsidRPr="002C0273">
        <w:rPr>
          <w:rFonts w:hAnsi="宋体"/>
        </w:rPr>
        <w:t>。通过良好的施工以及学习健康安全的先进经验，可以有效解决这些负面的环境影响。</w:t>
      </w:r>
    </w:p>
    <w:p w:rsidR="00E341E6" w:rsidRPr="002C0273" w:rsidRDefault="00E341E6" w:rsidP="00E341E6">
      <w:pPr>
        <w:pStyle w:val="130"/>
        <w:numPr>
          <w:ilvl w:val="0"/>
          <w:numId w:val="8"/>
        </w:numPr>
        <w:spacing w:before="240" w:after="240"/>
      </w:pPr>
      <w:r w:rsidRPr="00717316">
        <w:rPr>
          <w:rFonts w:hAnsi="宋体" w:hint="eastAsia"/>
        </w:rPr>
        <w:t>本工程运营期不产生工业废气，也无工业废水、灰渣产生。运营期环境影响主要包括变压器、逆变器运行产生的电磁噪声、电磁辐射，以及太阳能阵列</w:t>
      </w:r>
      <w:r w:rsidRPr="00801FF4">
        <w:rPr>
          <w:rFonts w:hAnsi="宋体" w:hint="eastAsia"/>
        </w:rPr>
        <w:t>板产生的光污染等。</w:t>
      </w:r>
    </w:p>
    <w:p w:rsidR="004178DB" w:rsidRPr="00D876D0" w:rsidRDefault="00825949">
      <w:pPr>
        <w:pStyle w:val="130"/>
        <w:numPr>
          <w:ilvl w:val="0"/>
          <w:numId w:val="8"/>
        </w:numPr>
        <w:spacing w:before="240" w:after="240"/>
      </w:pPr>
      <w:r w:rsidRPr="002C0273">
        <w:rPr>
          <w:rFonts w:hAnsi="宋体" w:hint="eastAsia"/>
        </w:rPr>
        <w:t>由于项目采用清洁能源发电，</w:t>
      </w:r>
      <w:r w:rsidRPr="002C0273">
        <w:rPr>
          <w:rFonts w:hAnsi="宋体"/>
        </w:rPr>
        <w:t>运营期潜在的环境影响是长期和正面的。</w:t>
      </w:r>
      <w:r w:rsidRPr="002C0504">
        <w:rPr>
          <w:rFonts w:hAnsi="宋体" w:hint="eastAsia"/>
        </w:rPr>
        <w:t>运行期噪声、废水和</w:t>
      </w:r>
      <w:proofErr w:type="gramStart"/>
      <w:r w:rsidRPr="002C0504">
        <w:rPr>
          <w:rFonts w:hAnsi="宋体" w:hint="eastAsia"/>
        </w:rPr>
        <w:t>固废</w:t>
      </w:r>
      <w:proofErr w:type="gramEnd"/>
      <w:r w:rsidRPr="002C0504">
        <w:rPr>
          <w:rFonts w:hAnsi="宋体" w:hint="eastAsia"/>
        </w:rPr>
        <w:t>已通过有效措施解决这些负面的环境影响。</w:t>
      </w:r>
    </w:p>
    <w:p w:rsidR="004178DB" w:rsidRPr="00D876D0" w:rsidRDefault="00825949">
      <w:pPr>
        <w:pStyle w:val="2"/>
        <w:numPr>
          <w:ilvl w:val="1"/>
          <w:numId w:val="18"/>
        </w:numPr>
        <w:spacing w:before="240"/>
        <w:rPr>
          <w:rFonts w:cs="Arial"/>
          <w:lang w:val="en-US"/>
        </w:rPr>
      </w:pPr>
      <w:bookmarkStart w:id="158" w:name="_Toc423730494"/>
      <w:bookmarkStart w:id="159" w:name="_Toc308343384"/>
      <w:bookmarkStart w:id="160" w:name="_Toc279160840"/>
      <w:bookmarkStart w:id="161" w:name="_Toc316388924"/>
      <w:bookmarkStart w:id="162" w:name="_Toc341605168"/>
      <w:bookmarkStart w:id="163" w:name="_Toc274756248"/>
      <w:bookmarkStart w:id="164" w:name="_Toc512456508"/>
      <w:bookmarkEnd w:id="156"/>
      <w:bookmarkEnd w:id="157"/>
      <w:r w:rsidRPr="00D876D0">
        <w:rPr>
          <w:rFonts w:hAnsi="宋体" w:cs="Arial"/>
          <w:lang w:val="en-US"/>
        </w:rPr>
        <w:t>施工前阶段预计的环境影响和缓解措施</w:t>
      </w:r>
      <w:bookmarkEnd w:id="158"/>
      <w:bookmarkEnd w:id="159"/>
      <w:bookmarkEnd w:id="160"/>
      <w:bookmarkEnd w:id="161"/>
      <w:bookmarkEnd w:id="162"/>
      <w:bookmarkEnd w:id="163"/>
      <w:bookmarkEnd w:id="164"/>
    </w:p>
    <w:p w:rsidR="004C7D46" w:rsidRDefault="00825949">
      <w:pPr>
        <w:widowControl w:val="0"/>
        <w:numPr>
          <w:ilvl w:val="0"/>
          <w:numId w:val="19"/>
        </w:numPr>
        <w:snapToGrid w:val="0"/>
        <w:spacing w:beforeLines="100" w:before="240" w:afterLines="100" w:after="240"/>
        <w:ind w:left="1440" w:hanging="720"/>
        <w:rPr>
          <w:rFonts w:ascii="Arial" w:hAnsi="Arial" w:cs="Arial"/>
          <w:b/>
          <w:bCs/>
          <w:kern w:val="28"/>
        </w:rPr>
      </w:pPr>
      <w:r w:rsidRPr="00D876D0">
        <w:rPr>
          <w:rFonts w:ascii="Arial" w:hAnsi="宋体" w:cs="Arial"/>
          <w:b/>
          <w:bCs/>
          <w:kern w:val="28"/>
        </w:rPr>
        <w:t>项目选址和征地</w:t>
      </w:r>
    </w:p>
    <w:p w:rsidR="00C374FD" w:rsidRDefault="00825949">
      <w:pPr>
        <w:pStyle w:val="130"/>
        <w:numPr>
          <w:ilvl w:val="0"/>
          <w:numId w:val="8"/>
        </w:numPr>
        <w:spacing w:before="240" w:after="240"/>
      </w:pPr>
      <w:r w:rsidRPr="00D876D0">
        <w:rPr>
          <w:rFonts w:hAnsi="宋体"/>
        </w:rPr>
        <w:t>本项目</w:t>
      </w:r>
      <w:r w:rsidRPr="00D876D0">
        <w:rPr>
          <w:rFonts w:hAnsi="宋体" w:hint="eastAsia"/>
        </w:rPr>
        <w:t>占地均具有合法手续文件。</w:t>
      </w:r>
      <w:r w:rsidRPr="00D876D0">
        <w:rPr>
          <w:rFonts w:hAnsi="宋体"/>
          <w:bCs/>
          <w:kern w:val="28"/>
        </w:rPr>
        <w:t>本项目不会导致任何</w:t>
      </w:r>
      <w:r w:rsidRPr="00D876D0">
        <w:rPr>
          <w:rFonts w:hAnsi="宋体"/>
        </w:rPr>
        <w:t>非自愿的土地征用，重新安置，也不会有任何个人财产损失以及建筑物，农作物，树木或其他资产的损失，并且不会对弱势群体，包括穷人，妇女和儿童，原住民产生不利影响</w:t>
      </w:r>
      <w:r w:rsidRPr="00D876D0">
        <w:rPr>
          <w:rFonts w:hAnsi="宋体" w:hint="eastAsia"/>
        </w:rPr>
        <w:t>。</w:t>
      </w:r>
    </w:p>
    <w:p w:rsidR="00BD3C0D" w:rsidRPr="00E27F52" w:rsidRDefault="00B97A1E" w:rsidP="00E27F52">
      <w:pPr>
        <w:pStyle w:val="130"/>
        <w:numPr>
          <w:ilvl w:val="0"/>
          <w:numId w:val="8"/>
        </w:numPr>
        <w:spacing w:before="240" w:after="240"/>
        <w:rPr>
          <w:b/>
        </w:rPr>
      </w:pPr>
      <w:r w:rsidRPr="00B97A1E">
        <w:rPr>
          <w:rFonts w:hAnsi="宋体" w:hint="eastAsia"/>
          <w:b/>
        </w:rPr>
        <w:t>太阳能资源分析。</w:t>
      </w:r>
      <w:r w:rsidRPr="00B97A1E">
        <w:rPr>
          <w:rFonts w:hAnsi="宋体" w:hint="eastAsia"/>
        </w:rPr>
        <w:t>河北省境内大部分地区为太阳能辐射资源类区</w:t>
      </w:r>
      <w:r w:rsidRPr="00B97A1E">
        <w:rPr>
          <w:rFonts w:hAnsi="宋体"/>
        </w:rPr>
        <w:t>(</w:t>
      </w:r>
      <w:r w:rsidRPr="00B97A1E">
        <w:rPr>
          <w:rFonts w:hAnsi="宋体" w:hint="eastAsia"/>
        </w:rPr>
        <w:t>很丰富区</w:t>
      </w:r>
      <w:r w:rsidR="00191264" w:rsidRPr="00B97A1E">
        <w:rPr>
          <w:rFonts w:hAnsi="宋体"/>
        </w:rPr>
        <w:t>)</w:t>
      </w:r>
      <w:r w:rsidR="00191264">
        <w:rPr>
          <w:rFonts w:hAnsi="宋体" w:hint="eastAsia"/>
        </w:rPr>
        <w:t>，</w:t>
      </w:r>
      <w:r w:rsidRPr="00B97A1E">
        <w:rPr>
          <w:rFonts w:hAnsi="宋体" w:hint="eastAsia"/>
        </w:rPr>
        <w:t>年太阳总輻射在</w:t>
      </w:r>
      <w:r w:rsidRPr="00B97A1E">
        <w:rPr>
          <w:rFonts w:hAnsi="宋体"/>
        </w:rPr>
        <w:t>4828~5891MJ/m</w:t>
      </w:r>
      <w:r w:rsidRPr="00B97A1E">
        <w:rPr>
          <w:rFonts w:hAnsi="宋体"/>
          <w:vertAlign w:val="superscript"/>
        </w:rPr>
        <w:t>2</w:t>
      </w:r>
      <w:r w:rsidR="00191264">
        <w:rPr>
          <w:rFonts w:hAnsi="宋体" w:hint="eastAsia"/>
        </w:rPr>
        <w:t>，</w:t>
      </w:r>
      <w:r w:rsidRPr="00B97A1E">
        <w:rPr>
          <w:rFonts w:hAnsi="宋体" w:hint="eastAsia"/>
        </w:rPr>
        <w:t>太阳能资源理论总</w:t>
      </w:r>
      <w:proofErr w:type="gramStart"/>
      <w:r w:rsidRPr="00B97A1E">
        <w:rPr>
          <w:rFonts w:hAnsi="宋体" w:hint="eastAsia"/>
        </w:rPr>
        <w:t>儲</w:t>
      </w:r>
      <w:proofErr w:type="gramEnd"/>
      <w:r w:rsidRPr="00B97A1E">
        <w:rPr>
          <w:rFonts w:hAnsi="宋体" w:hint="eastAsia"/>
        </w:rPr>
        <w:t>量</w:t>
      </w:r>
      <w:r w:rsidRPr="00B97A1E">
        <w:rPr>
          <w:rFonts w:hAnsi="宋体"/>
        </w:rPr>
        <w:t>2.886GWh/</w:t>
      </w:r>
      <w:r w:rsidRPr="00B97A1E">
        <w:rPr>
          <w:rFonts w:hAnsi="宋体" w:hint="eastAsia"/>
        </w:rPr>
        <w:t>年</w:t>
      </w:r>
      <w:r w:rsidR="00191264">
        <w:rPr>
          <w:rFonts w:hAnsi="宋体" w:hint="eastAsia"/>
        </w:rPr>
        <w:t>，</w:t>
      </w:r>
      <w:r w:rsidRPr="00B97A1E">
        <w:rPr>
          <w:rFonts w:hAnsi="宋体" w:hint="eastAsia"/>
        </w:rPr>
        <w:t>在全国列第</w:t>
      </w:r>
      <w:r w:rsidRPr="00B97A1E">
        <w:rPr>
          <w:rFonts w:hAnsi="宋体"/>
        </w:rPr>
        <w:t>9</w:t>
      </w:r>
      <w:r w:rsidRPr="00B97A1E">
        <w:rPr>
          <w:rFonts w:hAnsi="宋体" w:hint="eastAsia"/>
        </w:rPr>
        <w:t>位。太阳总辐射量分布呈现西北多东南少的趋势</w:t>
      </w:r>
      <w:r w:rsidR="00191264">
        <w:rPr>
          <w:rFonts w:hAnsi="宋体" w:hint="eastAsia"/>
        </w:rPr>
        <w:t>，</w:t>
      </w:r>
      <w:r w:rsidRPr="00B97A1E">
        <w:rPr>
          <w:rFonts w:hAnsi="宋体" w:hint="eastAsia"/>
        </w:rPr>
        <w:t>北部年值高于南部</w:t>
      </w:r>
      <w:r w:rsidRPr="00B97A1E">
        <w:rPr>
          <w:rFonts w:hAnsi="宋体"/>
        </w:rPr>
        <w:t>,</w:t>
      </w:r>
      <w:r w:rsidRPr="00B97A1E">
        <w:rPr>
          <w:rFonts w:hAnsi="宋体" w:hint="eastAsia"/>
        </w:rPr>
        <w:t>中部东西横向年值由边缘向中间递减</w:t>
      </w:r>
      <w:r w:rsidR="00E27F52">
        <w:rPr>
          <w:rFonts w:hAnsi="宋体" w:hint="eastAsia"/>
        </w:rPr>
        <w:t>。</w:t>
      </w:r>
    </w:p>
    <w:p w:rsidR="00C7129F" w:rsidRDefault="00C7129F" w:rsidP="00196200">
      <w:pPr>
        <w:pStyle w:val="130"/>
        <w:numPr>
          <w:ilvl w:val="0"/>
          <w:numId w:val="8"/>
        </w:numPr>
        <w:spacing w:before="240" w:after="240"/>
      </w:pPr>
      <w:r>
        <w:rPr>
          <w:rFonts w:hint="eastAsia"/>
        </w:rPr>
        <w:t>河北省邢台市内丘县柳林镇</w:t>
      </w:r>
      <w:r w:rsidR="009D0F90">
        <w:rPr>
          <w:rFonts w:hint="eastAsia"/>
        </w:rPr>
        <w:t>2</w:t>
      </w:r>
      <w:r>
        <w:rPr>
          <w:rFonts w:hint="eastAsia"/>
        </w:rPr>
        <w:t xml:space="preserve">0MW </w:t>
      </w:r>
      <w:r>
        <w:rPr>
          <w:rFonts w:hint="eastAsia"/>
        </w:rPr>
        <w:t>地面电站项目，地址位于河北省邢台市内丘县柳林镇。内丘县位于河北省西南部邢台市西南部，地理坐标为东经</w:t>
      </w:r>
      <w:r>
        <w:rPr>
          <w:rFonts w:hint="eastAsia"/>
        </w:rPr>
        <w:t>113</w:t>
      </w:r>
      <w:r>
        <w:rPr>
          <w:rFonts w:hint="eastAsia"/>
        </w:rPr>
        <w:t>°</w:t>
      </w:r>
      <w:r>
        <w:rPr>
          <w:rFonts w:hint="eastAsia"/>
        </w:rPr>
        <w:t>52</w:t>
      </w:r>
      <w:r>
        <w:rPr>
          <w:rFonts w:hint="eastAsia"/>
        </w:rPr>
        <w:t>′</w:t>
      </w:r>
      <w:r>
        <w:rPr>
          <w:rFonts w:hint="eastAsia"/>
        </w:rPr>
        <w:t>-114</w:t>
      </w:r>
      <w:r>
        <w:rPr>
          <w:rFonts w:hint="eastAsia"/>
        </w:rPr>
        <w:t>°</w:t>
      </w:r>
      <w:r>
        <w:rPr>
          <w:rFonts w:hint="eastAsia"/>
        </w:rPr>
        <w:t>38</w:t>
      </w:r>
      <w:r>
        <w:rPr>
          <w:rFonts w:hint="eastAsia"/>
        </w:rPr>
        <w:t>′，北纬</w:t>
      </w:r>
      <w:r>
        <w:rPr>
          <w:rFonts w:hint="eastAsia"/>
        </w:rPr>
        <w:t>37</w:t>
      </w:r>
      <w:r>
        <w:rPr>
          <w:rFonts w:hint="eastAsia"/>
        </w:rPr>
        <w:t>°</w:t>
      </w:r>
      <w:r>
        <w:rPr>
          <w:rFonts w:hint="eastAsia"/>
        </w:rPr>
        <w:t>10</w:t>
      </w:r>
      <w:r>
        <w:rPr>
          <w:rFonts w:hint="eastAsia"/>
        </w:rPr>
        <w:t>′</w:t>
      </w:r>
      <w:r>
        <w:rPr>
          <w:rFonts w:hint="eastAsia"/>
        </w:rPr>
        <w:t>-37</w:t>
      </w:r>
      <w:r>
        <w:rPr>
          <w:rFonts w:hint="eastAsia"/>
        </w:rPr>
        <w:t>°</w:t>
      </w:r>
      <w:r>
        <w:rPr>
          <w:rFonts w:hint="eastAsia"/>
        </w:rPr>
        <w:t>26</w:t>
      </w:r>
      <w:r>
        <w:rPr>
          <w:rFonts w:hint="eastAsia"/>
        </w:rPr>
        <w:t>′</w:t>
      </w:r>
      <w:r>
        <w:rPr>
          <w:rFonts w:hint="eastAsia"/>
        </w:rPr>
        <w:t>,</w:t>
      </w:r>
      <w:r>
        <w:rPr>
          <w:rFonts w:hint="eastAsia"/>
        </w:rPr>
        <w:t>总面积</w:t>
      </w:r>
      <w:r>
        <w:rPr>
          <w:rFonts w:hint="eastAsia"/>
        </w:rPr>
        <w:t xml:space="preserve">771 </w:t>
      </w:r>
      <w:r>
        <w:rPr>
          <w:rFonts w:hint="eastAsia"/>
        </w:rPr>
        <w:t>平方公里。内丘县属暖温带亚湿润大陆性季风气候区，年均温</w:t>
      </w:r>
      <w:r>
        <w:rPr>
          <w:rFonts w:hint="eastAsia"/>
        </w:rPr>
        <w:t>13.5</w:t>
      </w:r>
      <w:r>
        <w:rPr>
          <w:rFonts w:hint="eastAsia"/>
        </w:rPr>
        <w:t>℃，年均降水量</w:t>
      </w:r>
      <w:r>
        <w:rPr>
          <w:rFonts w:hint="eastAsia"/>
        </w:rPr>
        <w:t xml:space="preserve">605 </w:t>
      </w:r>
      <w:r>
        <w:rPr>
          <w:rFonts w:hint="eastAsia"/>
        </w:rPr>
        <w:t>毫米。内丘地区根据美国宇航局</w:t>
      </w:r>
      <w:r>
        <w:rPr>
          <w:rFonts w:hint="eastAsia"/>
        </w:rPr>
        <w:t xml:space="preserve">NASA </w:t>
      </w:r>
      <w:r>
        <w:rPr>
          <w:rFonts w:hint="eastAsia"/>
        </w:rPr>
        <w:t>网站查得数据，其年日照辐射量为</w:t>
      </w:r>
      <w:r>
        <w:rPr>
          <w:rFonts w:hint="eastAsia"/>
        </w:rPr>
        <w:t>1552.6 kWh/m2/day</w:t>
      </w:r>
    </w:p>
    <w:p w:rsidR="00C374FD" w:rsidRDefault="00C374FD" w:rsidP="00196200">
      <w:pPr>
        <w:pStyle w:val="130"/>
        <w:tabs>
          <w:tab w:val="left" w:pos="720"/>
        </w:tabs>
        <w:spacing w:before="240" w:after="240"/>
        <w:rPr>
          <w:rFonts w:hAnsi="宋体"/>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2"/>
        <w:gridCol w:w="1261"/>
        <w:gridCol w:w="3686"/>
        <w:gridCol w:w="2614"/>
      </w:tblGrid>
      <w:tr w:rsidR="00C7129F" w:rsidRPr="00EB7843" w:rsidTr="00196200">
        <w:trPr>
          <w:trHeight w:val="283"/>
          <w:jc w:val="center"/>
        </w:trPr>
        <w:tc>
          <w:tcPr>
            <w:tcW w:w="910" w:type="pct"/>
            <w:vAlign w:val="center"/>
          </w:tcPr>
          <w:p w:rsidR="00C7129F" w:rsidRPr="00EB7843" w:rsidRDefault="00C7129F" w:rsidP="00C374FD">
            <w:pPr>
              <w:pStyle w:val="-"/>
            </w:pPr>
            <w:r>
              <w:rPr>
                <w:rFonts w:hint="eastAsia"/>
              </w:rPr>
              <w:t>月份</w:t>
            </w:r>
          </w:p>
        </w:tc>
        <w:tc>
          <w:tcPr>
            <w:tcW w:w="682" w:type="pct"/>
          </w:tcPr>
          <w:p w:rsidR="00C7129F" w:rsidRPr="00EB7843" w:rsidDel="00C7129F" w:rsidRDefault="00C7129F" w:rsidP="00C374FD">
            <w:pPr>
              <w:pStyle w:val="-"/>
            </w:pPr>
            <w:r>
              <w:rPr>
                <w:rFonts w:hint="eastAsia"/>
              </w:rPr>
              <w:t>天数</w:t>
            </w:r>
          </w:p>
        </w:tc>
        <w:tc>
          <w:tcPr>
            <w:tcW w:w="1994" w:type="pct"/>
            <w:vAlign w:val="center"/>
          </w:tcPr>
          <w:p w:rsidR="00C7129F" w:rsidRPr="00EB7843" w:rsidRDefault="00C7129F" w:rsidP="00C374FD">
            <w:pPr>
              <w:pStyle w:val="-"/>
            </w:pPr>
            <w:r>
              <w:rPr>
                <w:rFonts w:hint="eastAsia"/>
              </w:rPr>
              <w:t>日平均kWh/m2</w:t>
            </w:r>
          </w:p>
        </w:tc>
        <w:tc>
          <w:tcPr>
            <w:tcW w:w="1414" w:type="pct"/>
            <w:vAlign w:val="center"/>
          </w:tcPr>
          <w:p w:rsidR="00C7129F" w:rsidRPr="00EB7843" w:rsidRDefault="00C7129F" w:rsidP="00C374FD">
            <w:pPr>
              <w:pStyle w:val="-"/>
            </w:pPr>
            <w:r>
              <w:rPr>
                <w:rFonts w:hint="eastAsia"/>
              </w:rPr>
              <w:t>月汇总</w:t>
            </w:r>
            <w:r w:rsidRPr="00EB7843">
              <w:t>kWh/m</w:t>
            </w:r>
            <w:r w:rsidRPr="00EB7843">
              <w:rPr>
                <w:vertAlign w:val="superscript"/>
              </w:rPr>
              <w:t>2</w:t>
            </w:r>
          </w:p>
        </w:tc>
      </w:tr>
      <w:tr w:rsidR="00C7129F" w:rsidRPr="00EB7843" w:rsidTr="00196200">
        <w:trPr>
          <w:trHeight w:val="283"/>
          <w:jc w:val="center"/>
        </w:trPr>
        <w:tc>
          <w:tcPr>
            <w:tcW w:w="910" w:type="pct"/>
            <w:vAlign w:val="center"/>
          </w:tcPr>
          <w:p w:rsidR="00C7129F" w:rsidRPr="00EB7843" w:rsidRDefault="00C7129F" w:rsidP="00C374FD">
            <w:pPr>
              <w:pStyle w:val="-"/>
            </w:pPr>
            <w:r>
              <w:rPr>
                <w:rFonts w:hint="eastAsia"/>
              </w:rPr>
              <w:t>1</w:t>
            </w:r>
          </w:p>
        </w:tc>
        <w:tc>
          <w:tcPr>
            <w:tcW w:w="682" w:type="pct"/>
          </w:tcPr>
          <w:p w:rsidR="00C7129F" w:rsidRPr="00EB7843" w:rsidDel="00C7129F" w:rsidRDefault="00C7129F" w:rsidP="00C374FD">
            <w:pPr>
              <w:pStyle w:val="-"/>
            </w:pPr>
            <w:r>
              <w:rPr>
                <w:rFonts w:hint="eastAsia"/>
              </w:rPr>
              <w:t>31</w:t>
            </w:r>
          </w:p>
        </w:tc>
        <w:tc>
          <w:tcPr>
            <w:tcW w:w="1994" w:type="pct"/>
            <w:vAlign w:val="center"/>
          </w:tcPr>
          <w:p w:rsidR="00C7129F" w:rsidRPr="00EB7843" w:rsidRDefault="00C7129F" w:rsidP="00C374FD">
            <w:pPr>
              <w:pStyle w:val="-"/>
            </w:pPr>
            <w:r>
              <w:rPr>
                <w:rFonts w:hint="eastAsia"/>
              </w:rPr>
              <w:t>2.9</w:t>
            </w:r>
          </w:p>
        </w:tc>
        <w:tc>
          <w:tcPr>
            <w:tcW w:w="1414" w:type="pct"/>
            <w:vAlign w:val="center"/>
          </w:tcPr>
          <w:p w:rsidR="00C7129F" w:rsidRPr="00EB7843" w:rsidRDefault="00C7129F" w:rsidP="00C374FD">
            <w:pPr>
              <w:pStyle w:val="-"/>
            </w:pPr>
            <w:r>
              <w:rPr>
                <w:rFonts w:hint="eastAsia"/>
              </w:rPr>
              <w:t>91.1</w:t>
            </w:r>
          </w:p>
        </w:tc>
      </w:tr>
      <w:tr w:rsidR="00C7129F" w:rsidRPr="00EB7843" w:rsidTr="00196200">
        <w:trPr>
          <w:trHeight w:val="283"/>
          <w:jc w:val="center"/>
        </w:trPr>
        <w:tc>
          <w:tcPr>
            <w:tcW w:w="910" w:type="pct"/>
            <w:vAlign w:val="center"/>
          </w:tcPr>
          <w:p w:rsidR="00C7129F" w:rsidRPr="00EB7843" w:rsidRDefault="00C7129F" w:rsidP="00C374FD">
            <w:pPr>
              <w:pStyle w:val="-"/>
            </w:pPr>
            <w:r>
              <w:rPr>
                <w:rFonts w:hint="eastAsia"/>
              </w:rPr>
              <w:t>2</w:t>
            </w:r>
          </w:p>
        </w:tc>
        <w:tc>
          <w:tcPr>
            <w:tcW w:w="682" w:type="pct"/>
          </w:tcPr>
          <w:p w:rsidR="00C7129F" w:rsidRPr="00EB7843" w:rsidDel="00C7129F" w:rsidRDefault="00C7129F" w:rsidP="00C374FD">
            <w:pPr>
              <w:pStyle w:val="-"/>
            </w:pPr>
            <w:r>
              <w:rPr>
                <w:rFonts w:hint="eastAsia"/>
              </w:rPr>
              <w:t>28</w:t>
            </w:r>
          </w:p>
        </w:tc>
        <w:tc>
          <w:tcPr>
            <w:tcW w:w="1994" w:type="pct"/>
            <w:vAlign w:val="center"/>
          </w:tcPr>
          <w:p w:rsidR="00C7129F" w:rsidRPr="00EB7843" w:rsidRDefault="00C7129F" w:rsidP="00C374FD">
            <w:pPr>
              <w:pStyle w:val="-"/>
            </w:pPr>
            <w:r>
              <w:rPr>
                <w:rFonts w:hint="eastAsia"/>
              </w:rPr>
              <w:t>3.7</w:t>
            </w:r>
          </w:p>
        </w:tc>
        <w:tc>
          <w:tcPr>
            <w:tcW w:w="1414" w:type="pct"/>
            <w:vAlign w:val="center"/>
          </w:tcPr>
          <w:p w:rsidR="00C7129F" w:rsidRPr="00EB7843" w:rsidRDefault="00C7129F" w:rsidP="00C374FD">
            <w:pPr>
              <w:pStyle w:val="-"/>
            </w:pPr>
            <w:r>
              <w:rPr>
                <w:rFonts w:hint="eastAsia"/>
              </w:rPr>
              <w:t>103.6</w:t>
            </w:r>
          </w:p>
        </w:tc>
      </w:tr>
      <w:tr w:rsidR="00C7129F" w:rsidRPr="00EB7843" w:rsidTr="00196200">
        <w:trPr>
          <w:trHeight w:val="283"/>
          <w:jc w:val="center"/>
        </w:trPr>
        <w:tc>
          <w:tcPr>
            <w:tcW w:w="910" w:type="pct"/>
            <w:vAlign w:val="center"/>
          </w:tcPr>
          <w:p w:rsidR="00C7129F" w:rsidRPr="00EB7843" w:rsidRDefault="00C7129F" w:rsidP="00C374FD">
            <w:pPr>
              <w:pStyle w:val="-"/>
            </w:pPr>
            <w:r>
              <w:rPr>
                <w:rFonts w:hint="eastAsia"/>
              </w:rPr>
              <w:t>3</w:t>
            </w:r>
          </w:p>
        </w:tc>
        <w:tc>
          <w:tcPr>
            <w:tcW w:w="682" w:type="pct"/>
          </w:tcPr>
          <w:p w:rsidR="00C7129F" w:rsidRPr="00EB7843" w:rsidDel="00C7129F" w:rsidRDefault="00C7129F" w:rsidP="00C374FD">
            <w:pPr>
              <w:pStyle w:val="-"/>
            </w:pPr>
            <w:r>
              <w:rPr>
                <w:rFonts w:hint="eastAsia"/>
              </w:rPr>
              <w:t>31</w:t>
            </w:r>
          </w:p>
        </w:tc>
        <w:tc>
          <w:tcPr>
            <w:tcW w:w="1994" w:type="pct"/>
            <w:vAlign w:val="center"/>
          </w:tcPr>
          <w:p w:rsidR="00C7129F" w:rsidRPr="00EB7843" w:rsidRDefault="00C7129F" w:rsidP="00C374FD">
            <w:pPr>
              <w:pStyle w:val="-"/>
            </w:pPr>
            <w:r>
              <w:rPr>
                <w:rFonts w:hint="eastAsia"/>
              </w:rPr>
              <w:t>4.6</w:t>
            </w:r>
          </w:p>
        </w:tc>
        <w:tc>
          <w:tcPr>
            <w:tcW w:w="1414" w:type="pct"/>
            <w:vAlign w:val="center"/>
          </w:tcPr>
          <w:p w:rsidR="00C7129F" w:rsidRPr="00EB7843" w:rsidRDefault="00C7129F" w:rsidP="00C374FD">
            <w:pPr>
              <w:pStyle w:val="-"/>
            </w:pPr>
            <w:r>
              <w:rPr>
                <w:rFonts w:hint="eastAsia"/>
              </w:rPr>
              <w:t>142.3</w:t>
            </w:r>
          </w:p>
        </w:tc>
      </w:tr>
      <w:tr w:rsidR="00C7129F" w:rsidRPr="00EB7843" w:rsidTr="00196200">
        <w:trPr>
          <w:trHeight w:val="283"/>
          <w:jc w:val="center"/>
        </w:trPr>
        <w:tc>
          <w:tcPr>
            <w:tcW w:w="910" w:type="pct"/>
            <w:vAlign w:val="center"/>
          </w:tcPr>
          <w:p w:rsidR="00C7129F" w:rsidRPr="00EB7843" w:rsidRDefault="00C7129F" w:rsidP="00C374FD">
            <w:pPr>
              <w:pStyle w:val="-"/>
            </w:pPr>
            <w:r>
              <w:rPr>
                <w:rFonts w:hint="eastAsia"/>
              </w:rPr>
              <w:t>4</w:t>
            </w:r>
          </w:p>
        </w:tc>
        <w:tc>
          <w:tcPr>
            <w:tcW w:w="682" w:type="pct"/>
          </w:tcPr>
          <w:p w:rsidR="00C7129F" w:rsidRPr="00EB7843" w:rsidDel="00C7129F" w:rsidRDefault="00C7129F" w:rsidP="00C374FD">
            <w:pPr>
              <w:pStyle w:val="-"/>
            </w:pPr>
            <w:r>
              <w:rPr>
                <w:rFonts w:hint="eastAsia"/>
              </w:rPr>
              <w:t>30</w:t>
            </w:r>
          </w:p>
        </w:tc>
        <w:tc>
          <w:tcPr>
            <w:tcW w:w="1994" w:type="pct"/>
            <w:vAlign w:val="center"/>
          </w:tcPr>
          <w:p w:rsidR="00C7129F" w:rsidRPr="00EB7843" w:rsidRDefault="00C7129F" w:rsidP="00C374FD">
            <w:pPr>
              <w:pStyle w:val="-"/>
            </w:pPr>
            <w:r>
              <w:rPr>
                <w:rFonts w:hint="eastAsia"/>
              </w:rPr>
              <w:t>5.7</w:t>
            </w:r>
          </w:p>
        </w:tc>
        <w:tc>
          <w:tcPr>
            <w:tcW w:w="1414" w:type="pct"/>
            <w:vAlign w:val="center"/>
          </w:tcPr>
          <w:p w:rsidR="00C7129F" w:rsidRPr="00EB7843" w:rsidRDefault="00C7129F" w:rsidP="00C374FD">
            <w:pPr>
              <w:pStyle w:val="-"/>
            </w:pPr>
            <w:r>
              <w:rPr>
                <w:rFonts w:hint="eastAsia"/>
              </w:rPr>
              <w:t>171.3</w:t>
            </w:r>
          </w:p>
        </w:tc>
      </w:tr>
      <w:tr w:rsidR="00C7129F" w:rsidRPr="00EB7843" w:rsidTr="00196200">
        <w:trPr>
          <w:trHeight w:val="283"/>
          <w:jc w:val="center"/>
        </w:trPr>
        <w:tc>
          <w:tcPr>
            <w:tcW w:w="910" w:type="pct"/>
            <w:vAlign w:val="center"/>
          </w:tcPr>
          <w:p w:rsidR="00C7129F" w:rsidRPr="00EB7843" w:rsidDel="00C7129F" w:rsidRDefault="00C7129F" w:rsidP="00C374FD">
            <w:pPr>
              <w:pStyle w:val="-"/>
            </w:pPr>
            <w:r>
              <w:rPr>
                <w:rFonts w:hint="eastAsia"/>
              </w:rPr>
              <w:t>5</w:t>
            </w:r>
          </w:p>
        </w:tc>
        <w:tc>
          <w:tcPr>
            <w:tcW w:w="682" w:type="pct"/>
          </w:tcPr>
          <w:p w:rsidR="00C7129F" w:rsidRDefault="00C7129F" w:rsidP="00C374FD">
            <w:pPr>
              <w:pStyle w:val="-"/>
            </w:pPr>
            <w:r>
              <w:rPr>
                <w:rFonts w:hint="eastAsia"/>
              </w:rPr>
              <w:t>31</w:t>
            </w:r>
          </w:p>
        </w:tc>
        <w:tc>
          <w:tcPr>
            <w:tcW w:w="1994" w:type="pct"/>
            <w:vAlign w:val="center"/>
          </w:tcPr>
          <w:p w:rsidR="00C7129F" w:rsidRPr="00EB7843" w:rsidDel="00C7129F" w:rsidRDefault="00C7129F" w:rsidP="00C374FD">
            <w:pPr>
              <w:pStyle w:val="-"/>
            </w:pPr>
            <w:r>
              <w:rPr>
                <w:rFonts w:hint="eastAsia"/>
              </w:rPr>
              <w:t>5.8</w:t>
            </w:r>
          </w:p>
        </w:tc>
        <w:tc>
          <w:tcPr>
            <w:tcW w:w="1414" w:type="pct"/>
            <w:vAlign w:val="center"/>
          </w:tcPr>
          <w:p w:rsidR="00C7129F" w:rsidRPr="00EB7843" w:rsidDel="00C7129F" w:rsidRDefault="00C7129F" w:rsidP="00C374FD">
            <w:pPr>
              <w:pStyle w:val="-"/>
            </w:pPr>
            <w:r>
              <w:rPr>
                <w:rFonts w:hint="eastAsia"/>
              </w:rPr>
              <w:t>180.1</w:t>
            </w:r>
          </w:p>
        </w:tc>
      </w:tr>
      <w:tr w:rsidR="00C7129F" w:rsidRPr="00EB7843" w:rsidTr="00196200">
        <w:trPr>
          <w:trHeight w:val="283"/>
          <w:jc w:val="center"/>
        </w:trPr>
        <w:tc>
          <w:tcPr>
            <w:tcW w:w="910" w:type="pct"/>
            <w:vAlign w:val="center"/>
          </w:tcPr>
          <w:p w:rsidR="00C7129F" w:rsidRPr="00EB7843" w:rsidDel="00C7129F" w:rsidRDefault="00C7129F" w:rsidP="00C374FD">
            <w:pPr>
              <w:pStyle w:val="-"/>
            </w:pPr>
            <w:r>
              <w:rPr>
                <w:rFonts w:hint="eastAsia"/>
              </w:rPr>
              <w:lastRenderedPageBreak/>
              <w:t>6</w:t>
            </w:r>
          </w:p>
        </w:tc>
        <w:tc>
          <w:tcPr>
            <w:tcW w:w="682" w:type="pct"/>
          </w:tcPr>
          <w:p w:rsidR="00C7129F" w:rsidRDefault="00C7129F" w:rsidP="00C374FD">
            <w:pPr>
              <w:pStyle w:val="-"/>
            </w:pPr>
            <w:r>
              <w:rPr>
                <w:rFonts w:hint="eastAsia"/>
              </w:rPr>
              <w:t>30</w:t>
            </w:r>
          </w:p>
        </w:tc>
        <w:tc>
          <w:tcPr>
            <w:tcW w:w="1994" w:type="pct"/>
            <w:vAlign w:val="center"/>
          </w:tcPr>
          <w:p w:rsidR="00C7129F" w:rsidRPr="00EB7843" w:rsidDel="00C7129F" w:rsidRDefault="00C7129F" w:rsidP="00C374FD">
            <w:pPr>
              <w:pStyle w:val="-"/>
            </w:pPr>
            <w:r>
              <w:rPr>
                <w:rFonts w:hint="eastAsia"/>
              </w:rPr>
              <w:t>5.6</w:t>
            </w:r>
          </w:p>
        </w:tc>
        <w:tc>
          <w:tcPr>
            <w:tcW w:w="1414" w:type="pct"/>
            <w:vAlign w:val="center"/>
          </w:tcPr>
          <w:p w:rsidR="00C7129F" w:rsidRPr="00EB7843" w:rsidDel="00C7129F" w:rsidRDefault="00C7129F" w:rsidP="00C374FD">
            <w:pPr>
              <w:pStyle w:val="-"/>
            </w:pPr>
            <w:r>
              <w:rPr>
                <w:rFonts w:hint="eastAsia"/>
              </w:rPr>
              <w:t>166.5</w:t>
            </w:r>
          </w:p>
        </w:tc>
      </w:tr>
      <w:tr w:rsidR="00C7129F" w:rsidRPr="00EB7843" w:rsidTr="00196200">
        <w:trPr>
          <w:trHeight w:val="283"/>
          <w:jc w:val="center"/>
        </w:trPr>
        <w:tc>
          <w:tcPr>
            <w:tcW w:w="910" w:type="pct"/>
            <w:vAlign w:val="center"/>
          </w:tcPr>
          <w:p w:rsidR="00C7129F" w:rsidRPr="00EB7843" w:rsidDel="00C7129F" w:rsidRDefault="00C7129F" w:rsidP="00C374FD">
            <w:pPr>
              <w:pStyle w:val="-"/>
            </w:pPr>
            <w:r>
              <w:rPr>
                <w:rFonts w:hint="eastAsia"/>
              </w:rPr>
              <w:t>7</w:t>
            </w:r>
          </w:p>
        </w:tc>
        <w:tc>
          <w:tcPr>
            <w:tcW w:w="682" w:type="pct"/>
          </w:tcPr>
          <w:p w:rsidR="00C7129F" w:rsidRDefault="00C7129F" w:rsidP="00C374FD">
            <w:pPr>
              <w:pStyle w:val="-"/>
            </w:pPr>
            <w:r>
              <w:rPr>
                <w:rFonts w:hint="eastAsia"/>
              </w:rPr>
              <w:t>31</w:t>
            </w:r>
          </w:p>
        </w:tc>
        <w:tc>
          <w:tcPr>
            <w:tcW w:w="1994" w:type="pct"/>
            <w:vAlign w:val="center"/>
          </w:tcPr>
          <w:p w:rsidR="00C7129F" w:rsidRPr="00EB7843" w:rsidDel="00C7129F" w:rsidRDefault="00C7129F" w:rsidP="00C374FD">
            <w:pPr>
              <w:pStyle w:val="-"/>
            </w:pPr>
            <w:r>
              <w:rPr>
                <w:rFonts w:hint="eastAsia"/>
              </w:rPr>
              <w:t>4.9</w:t>
            </w:r>
          </w:p>
        </w:tc>
        <w:tc>
          <w:tcPr>
            <w:tcW w:w="1414" w:type="pct"/>
            <w:vAlign w:val="center"/>
          </w:tcPr>
          <w:p w:rsidR="00C7129F" w:rsidRPr="00EB7843" w:rsidDel="00C7129F" w:rsidRDefault="00C7129F" w:rsidP="00C374FD">
            <w:pPr>
              <w:pStyle w:val="-"/>
            </w:pPr>
            <w:r>
              <w:rPr>
                <w:rFonts w:hint="eastAsia"/>
              </w:rPr>
              <w:t>152.2</w:t>
            </w:r>
          </w:p>
        </w:tc>
      </w:tr>
      <w:tr w:rsidR="00C7129F" w:rsidRPr="00EB7843" w:rsidTr="00196200">
        <w:trPr>
          <w:trHeight w:val="283"/>
          <w:jc w:val="center"/>
        </w:trPr>
        <w:tc>
          <w:tcPr>
            <w:tcW w:w="910" w:type="pct"/>
            <w:vAlign w:val="center"/>
          </w:tcPr>
          <w:p w:rsidR="00C7129F" w:rsidRPr="00EB7843" w:rsidDel="00C7129F" w:rsidRDefault="00C7129F" w:rsidP="00C374FD">
            <w:pPr>
              <w:pStyle w:val="-"/>
            </w:pPr>
            <w:r>
              <w:rPr>
                <w:rFonts w:hint="eastAsia"/>
              </w:rPr>
              <w:t>8</w:t>
            </w:r>
          </w:p>
        </w:tc>
        <w:tc>
          <w:tcPr>
            <w:tcW w:w="682" w:type="pct"/>
          </w:tcPr>
          <w:p w:rsidR="00C7129F" w:rsidRDefault="00C7129F" w:rsidP="00C374FD">
            <w:pPr>
              <w:pStyle w:val="-"/>
            </w:pPr>
            <w:r>
              <w:rPr>
                <w:rFonts w:hint="eastAsia"/>
              </w:rPr>
              <w:t>31</w:t>
            </w:r>
          </w:p>
        </w:tc>
        <w:tc>
          <w:tcPr>
            <w:tcW w:w="1994" w:type="pct"/>
            <w:vAlign w:val="center"/>
          </w:tcPr>
          <w:p w:rsidR="00C7129F" w:rsidRPr="00EB7843" w:rsidDel="00C7129F" w:rsidRDefault="00C7129F" w:rsidP="00C374FD">
            <w:pPr>
              <w:pStyle w:val="-"/>
            </w:pPr>
            <w:r>
              <w:rPr>
                <w:rFonts w:hint="eastAsia"/>
              </w:rPr>
              <w:t>4.5</w:t>
            </w:r>
          </w:p>
        </w:tc>
        <w:tc>
          <w:tcPr>
            <w:tcW w:w="1414" w:type="pct"/>
            <w:vAlign w:val="center"/>
          </w:tcPr>
          <w:p w:rsidR="00C7129F" w:rsidRPr="00EB7843" w:rsidDel="00C7129F" w:rsidRDefault="00C7129F" w:rsidP="00C374FD">
            <w:pPr>
              <w:pStyle w:val="-"/>
            </w:pPr>
            <w:r>
              <w:rPr>
                <w:rFonts w:hint="eastAsia"/>
              </w:rPr>
              <w:t>140.7</w:t>
            </w:r>
          </w:p>
        </w:tc>
      </w:tr>
      <w:tr w:rsidR="00C7129F" w:rsidRPr="00EB7843" w:rsidTr="00196200">
        <w:trPr>
          <w:trHeight w:val="283"/>
          <w:jc w:val="center"/>
        </w:trPr>
        <w:tc>
          <w:tcPr>
            <w:tcW w:w="910" w:type="pct"/>
            <w:vAlign w:val="center"/>
          </w:tcPr>
          <w:p w:rsidR="00C7129F" w:rsidRPr="00EB7843" w:rsidDel="00C7129F" w:rsidRDefault="00C7129F" w:rsidP="00C374FD">
            <w:pPr>
              <w:pStyle w:val="-"/>
            </w:pPr>
            <w:r>
              <w:rPr>
                <w:rFonts w:hint="eastAsia"/>
              </w:rPr>
              <w:t>9</w:t>
            </w:r>
          </w:p>
        </w:tc>
        <w:tc>
          <w:tcPr>
            <w:tcW w:w="682" w:type="pct"/>
          </w:tcPr>
          <w:p w:rsidR="00C7129F" w:rsidRDefault="00C7129F" w:rsidP="00C374FD">
            <w:pPr>
              <w:pStyle w:val="-"/>
            </w:pPr>
            <w:r>
              <w:rPr>
                <w:rFonts w:hint="eastAsia"/>
              </w:rPr>
              <w:t>30</w:t>
            </w:r>
          </w:p>
        </w:tc>
        <w:tc>
          <w:tcPr>
            <w:tcW w:w="1994" w:type="pct"/>
            <w:vAlign w:val="center"/>
          </w:tcPr>
          <w:p w:rsidR="00C7129F" w:rsidRPr="00EB7843" w:rsidDel="00C7129F" w:rsidRDefault="00C7129F" w:rsidP="00C374FD">
            <w:pPr>
              <w:pStyle w:val="-"/>
            </w:pPr>
            <w:r>
              <w:rPr>
                <w:rFonts w:hint="eastAsia"/>
              </w:rPr>
              <w:t>4.1</w:t>
            </w:r>
          </w:p>
        </w:tc>
        <w:tc>
          <w:tcPr>
            <w:tcW w:w="1414" w:type="pct"/>
            <w:vAlign w:val="center"/>
          </w:tcPr>
          <w:p w:rsidR="00C7129F" w:rsidRPr="00EB7843" w:rsidDel="00C7129F" w:rsidRDefault="00C7129F" w:rsidP="00C374FD">
            <w:pPr>
              <w:pStyle w:val="-"/>
            </w:pPr>
            <w:r>
              <w:rPr>
                <w:rFonts w:hint="eastAsia"/>
              </w:rPr>
              <w:t>122.1</w:t>
            </w:r>
          </w:p>
        </w:tc>
      </w:tr>
      <w:tr w:rsidR="00C7129F" w:rsidRPr="00EB7843" w:rsidTr="00196200">
        <w:trPr>
          <w:trHeight w:val="283"/>
          <w:jc w:val="center"/>
        </w:trPr>
        <w:tc>
          <w:tcPr>
            <w:tcW w:w="910" w:type="pct"/>
            <w:vAlign w:val="center"/>
          </w:tcPr>
          <w:p w:rsidR="00C7129F" w:rsidRPr="00EB7843" w:rsidDel="00C7129F" w:rsidRDefault="00C7129F" w:rsidP="00C374FD">
            <w:pPr>
              <w:pStyle w:val="-"/>
            </w:pPr>
            <w:r>
              <w:rPr>
                <w:rFonts w:hint="eastAsia"/>
              </w:rPr>
              <w:t>10</w:t>
            </w:r>
          </w:p>
        </w:tc>
        <w:tc>
          <w:tcPr>
            <w:tcW w:w="682" w:type="pct"/>
          </w:tcPr>
          <w:p w:rsidR="00C7129F" w:rsidRDefault="00C7129F" w:rsidP="00C374FD">
            <w:pPr>
              <w:pStyle w:val="-"/>
            </w:pPr>
            <w:r>
              <w:rPr>
                <w:rFonts w:hint="eastAsia"/>
              </w:rPr>
              <w:t>31</w:t>
            </w:r>
          </w:p>
        </w:tc>
        <w:tc>
          <w:tcPr>
            <w:tcW w:w="1994" w:type="pct"/>
            <w:vAlign w:val="center"/>
          </w:tcPr>
          <w:p w:rsidR="00C7129F" w:rsidRPr="00EB7843" w:rsidDel="00C7129F" w:rsidRDefault="00C7129F" w:rsidP="00C374FD">
            <w:pPr>
              <w:pStyle w:val="-"/>
            </w:pPr>
            <w:r>
              <w:rPr>
                <w:rFonts w:hint="eastAsia"/>
              </w:rPr>
              <w:t>3.7</w:t>
            </w:r>
          </w:p>
        </w:tc>
        <w:tc>
          <w:tcPr>
            <w:tcW w:w="1414" w:type="pct"/>
            <w:vAlign w:val="center"/>
          </w:tcPr>
          <w:p w:rsidR="00C7129F" w:rsidRPr="00EB7843" w:rsidDel="00C7129F" w:rsidRDefault="00C7129F" w:rsidP="00C374FD">
            <w:pPr>
              <w:pStyle w:val="-"/>
            </w:pPr>
            <w:r>
              <w:rPr>
                <w:rFonts w:hint="eastAsia"/>
              </w:rPr>
              <w:t>114.4</w:t>
            </w:r>
          </w:p>
        </w:tc>
      </w:tr>
      <w:tr w:rsidR="00C7129F" w:rsidRPr="00EB7843" w:rsidTr="00196200">
        <w:trPr>
          <w:trHeight w:val="283"/>
          <w:jc w:val="center"/>
        </w:trPr>
        <w:tc>
          <w:tcPr>
            <w:tcW w:w="910" w:type="pct"/>
            <w:vAlign w:val="center"/>
          </w:tcPr>
          <w:p w:rsidR="00C7129F" w:rsidRDefault="00C7129F" w:rsidP="00C374FD">
            <w:pPr>
              <w:pStyle w:val="-"/>
            </w:pPr>
            <w:r>
              <w:rPr>
                <w:rFonts w:hint="eastAsia"/>
              </w:rPr>
              <w:t>11</w:t>
            </w:r>
          </w:p>
        </w:tc>
        <w:tc>
          <w:tcPr>
            <w:tcW w:w="682" w:type="pct"/>
          </w:tcPr>
          <w:p w:rsidR="00C7129F" w:rsidRDefault="00C7129F" w:rsidP="00C374FD">
            <w:pPr>
              <w:pStyle w:val="-"/>
            </w:pPr>
            <w:r>
              <w:rPr>
                <w:rFonts w:hint="eastAsia"/>
              </w:rPr>
              <w:t>30</w:t>
            </w:r>
          </w:p>
        </w:tc>
        <w:tc>
          <w:tcPr>
            <w:tcW w:w="1994" w:type="pct"/>
            <w:vAlign w:val="center"/>
          </w:tcPr>
          <w:p w:rsidR="00C7129F" w:rsidRPr="00EB7843" w:rsidDel="00C7129F" w:rsidRDefault="00C7129F" w:rsidP="00C374FD">
            <w:pPr>
              <w:pStyle w:val="-"/>
            </w:pPr>
            <w:r>
              <w:rPr>
                <w:rFonts w:hint="eastAsia"/>
              </w:rPr>
              <w:t>3.0</w:t>
            </w:r>
          </w:p>
        </w:tc>
        <w:tc>
          <w:tcPr>
            <w:tcW w:w="1414" w:type="pct"/>
            <w:vAlign w:val="center"/>
          </w:tcPr>
          <w:p w:rsidR="00C7129F" w:rsidRPr="00EB7843" w:rsidDel="00C7129F" w:rsidRDefault="00C7129F" w:rsidP="00C374FD">
            <w:pPr>
              <w:pStyle w:val="-"/>
            </w:pPr>
            <w:r>
              <w:rPr>
                <w:rFonts w:hint="eastAsia"/>
              </w:rPr>
              <w:t>88.5</w:t>
            </w:r>
          </w:p>
        </w:tc>
      </w:tr>
      <w:tr w:rsidR="00C7129F" w:rsidRPr="00EB7843" w:rsidTr="00196200">
        <w:trPr>
          <w:trHeight w:val="283"/>
          <w:jc w:val="center"/>
        </w:trPr>
        <w:tc>
          <w:tcPr>
            <w:tcW w:w="910" w:type="pct"/>
            <w:vAlign w:val="center"/>
          </w:tcPr>
          <w:p w:rsidR="00C7129F" w:rsidRDefault="00C7129F" w:rsidP="00C374FD">
            <w:pPr>
              <w:pStyle w:val="-"/>
            </w:pPr>
            <w:r>
              <w:rPr>
                <w:rFonts w:hint="eastAsia"/>
              </w:rPr>
              <w:t>12</w:t>
            </w:r>
          </w:p>
        </w:tc>
        <w:tc>
          <w:tcPr>
            <w:tcW w:w="682" w:type="pct"/>
          </w:tcPr>
          <w:p w:rsidR="00C7129F" w:rsidRDefault="00C7129F" w:rsidP="00C374FD">
            <w:pPr>
              <w:pStyle w:val="-"/>
            </w:pPr>
            <w:r>
              <w:rPr>
                <w:rFonts w:hint="eastAsia"/>
              </w:rPr>
              <w:t>31</w:t>
            </w:r>
          </w:p>
        </w:tc>
        <w:tc>
          <w:tcPr>
            <w:tcW w:w="1994" w:type="pct"/>
            <w:vAlign w:val="center"/>
          </w:tcPr>
          <w:p w:rsidR="00C7129F" w:rsidRPr="00EB7843" w:rsidDel="00C7129F" w:rsidRDefault="00C7129F" w:rsidP="00C374FD">
            <w:pPr>
              <w:pStyle w:val="-"/>
            </w:pPr>
            <w:r>
              <w:rPr>
                <w:rFonts w:hint="eastAsia"/>
              </w:rPr>
              <w:t>2.6</w:t>
            </w:r>
          </w:p>
        </w:tc>
        <w:tc>
          <w:tcPr>
            <w:tcW w:w="1414" w:type="pct"/>
            <w:vAlign w:val="center"/>
          </w:tcPr>
          <w:p w:rsidR="00C7129F" w:rsidRPr="00EB7843" w:rsidDel="00C7129F" w:rsidRDefault="00C7129F" w:rsidP="00C374FD">
            <w:pPr>
              <w:pStyle w:val="-"/>
            </w:pPr>
            <w:r>
              <w:rPr>
                <w:rFonts w:hint="eastAsia"/>
              </w:rPr>
              <w:t>79.7</w:t>
            </w:r>
          </w:p>
        </w:tc>
      </w:tr>
      <w:tr w:rsidR="00C7129F" w:rsidRPr="00EB7843" w:rsidTr="00196200">
        <w:trPr>
          <w:trHeight w:val="283"/>
          <w:jc w:val="center"/>
        </w:trPr>
        <w:tc>
          <w:tcPr>
            <w:tcW w:w="910" w:type="pct"/>
            <w:vAlign w:val="center"/>
          </w:tcPr>
          <w:p w:rsidR="00C7129F" w:rsidRDefault="00C7129F" w:rsidP="00C374FD">
            <w:pPr>
              <w:pStyle w:val="-"/>
            </w:pPr>
            <w:r>
              <w:rPr>
                <w:rFonts w:hint="eastAsia"/>
              </w:rPr>
              <w:t>全年</w:t>
            </w:r>
          </w:p>
        </w:tc>
        <w:tc>
          <w:tcPr>
            <w:tcW w:w="682" w:type="pct"/>
          </w:tcPr>
          <w:p w:rsidR="00C7129F" w:rsidRDefault="00C7129F" w:rsidP="00C374FD">
            <w:pPr>
              <w:pStyle w:val="-"/>
            </w:pPr>
            <w:r>
              <w:rPr>
                <w:rFonts w:hint="eastAsia"/>
              </w:rPr>
              <w:t>365</w:t>
            </w:r>
          </w:p>
        </w:tc>
        <w:tc>
          <w:tcPr>
            <w:tcW w:w="1994" w:type="pct"/>
            <w:vAlign w:val="center"/>
          </w:tcPr>
          <w:p w:rsidR="00C7129F" w:rsidRDefault="00C7129F" w:rsidP="00C374FD">
            <w:pPr>
              <w:pStyle w:val="-"/>
            </w:pPr>
            <w:r>
              <w:rPr>
                <w:rFonts w:hint="eastAsia"/>
              </w:rPr>
              <w:t>4.3</w:t>
            </w:r>
          </w:p>
        </w:tc>
        <w:tc>
          <w:tcPr>
            <w:tcW w:w="1414" w:type="pct"/>
            <w:vAlign w:val="center"/>
          </w:tcPr>
          <w:p w:rsidR="00C7129F" w:rsidRPr="00EB7843" w:rsidDel="00C7129F" w:rsidRDefault="00C7129F" w:rsidP="00C374FD">
            <w:pPr>
              <w:pStyle w:val="-"/>
            </w:pPr>
            <w:r>
              <w:rPr>
                <w:rFonts w:hint="eastAsia"/>
              </w:rPr>
              <w:t>1552.6</w:t>
            </w:r>
          </w:p>
        </w:tc>
      </w:tr>
    </w:tbl>
    <w:p w:rsidR="00C374FD" w:rsidRDefault="004F3C6A">
      <w:pPr>
        <w:pStyle w:val="130"/>
        <w:numPr>
          <w:ilvl w:val="0"/>
          <w:numId w:val="8"/>
        </w:numPr>
        <w:spacing w:before="240" w:after="240"/>
      </w:pPr>
      <w:r w:rsidRPr="004F3C6A">
        <w:rPr>
          <w:rFonts w:hint="eastAsia"/>
        </w:rPr>
        <w:t>本工程装机规模约为</w:t>
      </w:r>
      <w:proofErr w:type="gramStart"/>
      <w:r w:rsidRPr="004F3C6A">
        <w:rPr>
          <w:rFonts w:hint="eastAsia"/>
        </w:rPr>
        <w:t>为</w:t>
      </w:r>
      <w:proofErr w:type="gramEnd"/>
      <w:r w:rsidRPr="004F3C6A">
        <w:rPr>
          <w:rFonts w:hint="eastAsia"/>
        </w:rPr>
        <w:t>20MW</w:t>
      </w:r>
      <w:r>
        <w:rPr>
          <w:rFonts w:hint="eastAsia"/>
        </w:rPr>
        <w:t>，</w:t>
      </w:r>
      <w:r w:rsidRPr="004F3C6A">
        <w:rPr>
          <w:rFonts w:hint="eastAsia"/>
        </w:rPr>
        <w:t>结合当地电网现状</w:t>
      </w:r>
      <w:r w:rsidR="009F6271">
        <w:rPr>
          <w:rFonts w:hint="eastAsia"/>
        </w:rPr>
        <w:t>，</w:t>
      </w:r>
      <w:r w:rsidRPr="004F3C6A">
        <w:rPr>
          <w:rFonts w:hint="eastAsia"/>
        </w:rPr>
        <w:t>以</w:t>
      </w:r>
      <w:r w:rsidR="00C7129F">
        <w:rPr>
          <w:rFonts w:hint="eastAsia"/>
        </w:rPr>
        <w:t>10</w:t>
      </w:r>
      <w:r w:rsidR="00C7129F">
        <w:rPr>
          <w:rFonts w:hint="eastAsia"/>
        </w:rPr>
        <w:t>台</w:t>
      </w:r>
      <w:r w:rsidRPr="004F3C6A">
        <w:rPr>
          <w:rFonts w:hint="eastAsia"/>
        </w:rPr>
        <w:t>35kV</w:t>
      </w:r>
      <w:r w:rsidR="00C7129F">
        <w:rPr>
          <w:rFonts w:hint="eastAsia"/>
        </w:rPr>
        <w:t>箱变并联形成</w:t>
      </w:r>
      <w:r w:rsidR="00C7129F">
        <w:rPr>
          <w:rFonts w:hint="eastAsia"/>
        </w:rPr>
        <w:t>1</w:t>
      </w:r>
      <w:r w:rsidR="00C7129F">
        <w:rPr>
          <w:rFonts w:hint="eastAsia"/>
        </w:rPr>
        <w:t>回</w:t>
      </w:r>
      <w:r w:rsidR="00C7129F">
        <w:rPr>
          <w:rFonts w:hint="eastAsia"/>
        </w:rPr>
        <w:t>35KV</w:t>
      </w:r>
      <w:r w:rsidR="00C7129F">
        <w:rPr>
          <w:rFonts w:hint="eastAsia"/>
        </w:rPr>
        <w:t>汇集线路，</w:t>
      </w:r>
      <w:r w:rsidR="00C7129F">
        <w:rPr>
          <w:rFonts w:hint="eastAsia"/>
        </w:rPr>
        <w:t>1</w:t>
      </w:r>
      <w:r w:rsidR="00C7129F">
        <w:rPr>
          <w:rFonts w:hint="eastAsia"/>
        </w:rPr>
        <w:t>至</w:t>
      </w:r>
      <w:r w:rsidR="00C7129F">
        <w:rPr>
          <w:rFonts w:hint="eastAsia"/>
        </w:rPr>
        <w:t>2</w:t>
      </w:r>
      <w:r w:rsidR="00C7129F">
        <w:rPr>
          <w:rFonts w:hint="eastAsia"/>
        </w:rPr>
        <w:t>回</w:t>
      </w:r>
      <w:r w:rsidR="00C7129F">
        <w:rPr>
          <w:rFonts w:hint="eastAsia"/>
        </w:rPr>
        <w:t>35KV</w:t>
      </w:r>
      <w:r w:rsidR="00C7129F">
        <w:rPr>
          <w:rFonts w:hint="eastAsia"/>
        </w:rPr>
        <w:t>汇集线经</w:t>
      </w:r>
      <w:r w:rsidR="00C7129F">
        <w:rPr>
          <w:rFonts w:hint="eastAsia"/>
        </w:rPr>
        <w:t>#1</w:t>
      </w:r>
      <w:r w:rsidR="00C7129F">
        <w:rPr>
          <w:rFonts w:hint="eastAsia"/>
        </w:rPr>
        <w:t>主变</w:t>
      </w:r>
      <w:r w:rsidR="00C7129F">
        <w:rPr>
          <w:rFonts w:hint="eastAsia"/>
        </w:rPr>
        <w:t>50MVA</w:t>
      </w:r>
      <w:r w:rsidR="00C7129F">
        <w:rPr>
          <w:rFonts w:hint="eastAsia"/>
        </w:rPr>
        <w:t>变压器变压至</w:t>
      </w:r>
      <w:r w:rsidR="00C7129F">
        <w:rPr>
          <w:rFonts w:hint="eastAsia"/>
        </w:rPr>
        <w:t>110KV</w:t>
      </w:r>
      <w:r w:rsidR="00C7129F">
        <w:rPr>
          <w:rFonts w:hint="eastAsia"/>
        </w:rPr>
        <w:t>，经高架线路送出至</w:t>
      </w:r>
      <w:r w:rsidR="00C7129F">
        <w:rPr>
          <w:rFonts w:hint="eastAsia"/>
        </w:rPr>
        <w:t>110kV</w:t>
      </w:r>
      <w:r w:rsidR="00C7129F">
        <w:rPr>
          <w:rFonts w:hint="eastAsia"/>
        </w:rPr>
        <w:t>变电站实现并网发电。</w:t>
      </w:r>
    </w:p>
    <w:p w:rsidR="004C7D46" w:rsidRDefault="00825949">
      <w:pPr>
        <w:widowControl w:val="0"/>
        <w:numPr>
          <w:ilvl w:val="0"/>
          <w:numId w:val="19"/>
        </w:numPr>
        <w:snapToGrid w:val="0"/>
        <w:spacing w:beforeLines="100" w:before="240" w:afterLines="100" w:after="240"/>
        <w:ind w:left="1440" w:hanging="720"/>
        <w:rPr>
          <w:rFonts w:ascii="Arial" w:hAnsi="Arial" w:cs="Arial"/>
          <w:b/>
          <w:bCs/>
          <w:kern w:val="28"/>
        </w:rPr>
      </w:pPr>
      <w:r w:rsidRPr="00D876D0">
        <w:rPr>
          <w:rFonts w:ascii="Arial" w:hAnsi="宋体" w:cs="Arial"/>
          <w:b/>
          <w:bCs/>
          <w:kern w:val="28"/>
        </w:rPr>
        <w:t>申诉机制</w:t>
      </w:r>
    </w:p>
    <w:p w:rsidR="004178DB" w:rsidRPr="00867959" w:rsidRDefault="00825949">
      <w:pPr>
        <w:pStyle w:val="130"/>
        <w:numPr>
          <w:ilvl w:val="0"/>
          <w:numId w:val="8"/>
        </w:numPr>
        <w:spacing w:before="240" w:after="240"/>
      </w:pPr>
      <w:r w:rsidRPr="00867959">
        <w:rPr>
          <w:rFonts w:hAnsi="宋体"/>
        </w:rPr>
        <w:t>根据本报告第八章提出的申诉机制</w:t>
      </w:r>
      <w:r w:rsidRPr="00867959">
        <w:rPr>
          <w:rFonts w:hAnsi="宋体" w:hint="eastAsia"/>
        </w:rPr>
        <w:t>，建设运行单位</w:t>
      </w:r>
      <w:r w:rsidRPr="00867959">
        <w:rPr>
          <w:rFonts w:hAnsi="宋体"/>
        </w:rPr>
        <w:t>将有专人负责申诉机制</w:t>
      </w:r>
      <w:r w:rsidRPr="00867959">
        <w:rPr>
          <w:rFonts w:hAnsi="宋体" w:hint="eastAsia"/>
        </w:rPr>
        <w:t>，</w:t>
      </w:r>
      <w:r w:rsidRPr="00867959">
        <w:rPr>
          <w:rFonts w:hAnsi="宋体"/>
        </w:rPr>
        <w:t>将为</w:t>
      </w:r>
      <w:r w:rsidRPr="00867959">
        <w:rPr>
          <w:rFonts w:hAnsi="宋体" w:hint="eastAsia"/>
        </w:rPr>
        <w:t>其</w:t>
      </w:r>
      <w:r w:rsidR="0086449D">
        <w:rPr>
          <w:rFonts w:hAnsi="宋体" w:hint="eastAsia"/>
        </w:rPr>
        <w:t>项目</w:t>
      </w:r>
      <w:r w:rsidRPr="00867959">
        <w:rPr>
          <w:rFonts w:hAnsi="宋体" w:hint="eastAsia"/>
        </w:rPr>
        <w:t>运营公司负责环境和社会管理的部门</w:t>
      </w:r>
      <w:r w:rsidRPr="00867959">
        <w:rPr>
          <w:rFonts w:hAnsi="宋体"/>
        </w:rPr>
        <w:t>提供申诉机制的相关培训。联系方式，包括电话，传真，地址，电子邮件会向公众公开。</w:t>
      </w:r>
    </w:p>
    <w:p w:rsidR="004C7D46" w:rsidRDefault="00825949">
      <w:pPr>
        <w:widowControl w:val="0"/>
        <w:numPr>
          <w:ilvl w:val="0"/>
          <w:numId w:val="19"/>
        </w:numPr>
        <w:snapToGrid w:val="0"/>
        <w:spacing w:beforeLines="100" w:before="240" w:afterLines="100" w:after="240"/>
        <w:ind w:left="1440" w:hanging="720"/>
        <w:rPr>
          <w:rFonts w:ascii="Arial" w:hAnsi="Arial" w:cs="Arial"/>
          <w:b/>
          <w:bCs/>
          <w:kern w:val="28"/>
        </w:rPr>
      </w:pPr>
      <w:r w:rsidRPr="00BE0E82">
        <w:rPr>
          <w:rFonts w:ascii="Arial" w:hAnsi="宋体" w:cs="Arial"/>
          <w:b/>
          <w:bCs/>
          <w:kern w:val="28"/>
        </w:rPr>
        <w:t>能力建设和培训</w:t>
      </w:r>
    </w:p>
    <w:p w:rsidR="004178DB" w:rsidRPr="00867959" w:rsidRDefault="00825949">
      <w:pPr>
        <w:pStyle w:val="130"/>
        <w:numPr>
          <w:ilvl w:val="0"/>
          <w:numId w:val="8"/>
        </w:numPr>
        <w:spacing w:before="240" w:after="240"/>
      </w:pPr>
      <w:r w:rsidRPr="00867959">
        <w:rPr>
          <w:rFonts w:hAnsi="宋体"/>
        </w:rPr>
        <w:t>根据亚行的要求</w:t>
      </w:r>
      <w:r w:rsidRPr="00867959">
        <w:rPr>
          <w:rFonts w:hAnsi="宋体" w:hint="eastAsia"/>
        </w:rPr>
        <w:t>，</w:t>
      </w:r>
      <w:r w:rsidRPr="00867959">
        <w:rPr>
          <w:rFonts w:hAnsi="宋体"/>
        </w:rPr>
        <w:t>会向</w:t>
      </w:r>
      <w:r w:rsidRPr="00867959">
        <w:rPr>
          <w:rFonts w:hAnsi="宋体" w:hint="eastAsia"/>
        </w:rPr>
        <w:t>借款人公司</w:t>
      </w:r>
      <w:r w:rsidRPr="00867959">
        <w:rPr>
          <w:rFonts w:hAnsi="宋体"/>
        </w:rPr>
        <w:t>提供机能力建设（见环境管理计划的</w:t>
      </w:r>
      <w:r w:rsidR="00A07D93">
        <w:rPr>
          <w:b/>
        </w:rPr>
        <w:t>表</w:t>
      </w:r>
      <w:r w:rsidRPr="00867959">
        <w:rPr>
          <w:b/>
        </w:rPr>
        <w:t xml:space="preserve"> A-2</w:t>
      </w:r>
      <w:r w:rsidRPr="00867959">
        <w:rPr>
          <w:rFonts w:hAnsi="宋体"/>
        </w:rPr>
        <w:t>）。能力建设的重点为亚行和中国的环境</w:t>
      </w:r>
      <w:r w:rsidRPr="00867959">
        <w:rPr>
          <w:rFonts w:hAnsi="宋体" w:hint="eastAsia"/>
        </w:rPr>
        <w:t>、</w:t>
      </w:r>
      <w:r w:rsidRPr="00867959">
        <w:rPr>
          <w:rFonts w:hAnsi="宋体"/>
        </w:rPr>
        <w:t>健康和安全的法律法规和政策，环境监测方案的实施，申诉机制以及国际先进的</w:t>
      </w:r>
      <w:r w:rsidRPr="00867959">
        <w:t>EHS</w:t>
      </w:r>
      <w:r w:rsidRPr="00867959">
        <w:rPr>
          <w:rFonts w:hAnsi="宋体"/>
        </w:rPr>
        <w:t>经验。培训对象为</w:t>
      </w:r>
      <w:r w:rsidRPr="00867959">
        <w:rPr>
          <w:rFonts w:hAnsi="宋体" w:hint="eastAsia"/>
        </w:rPr>
        <w:t>借款人公司负责环境和社会管理的部门和员工</w:t>
      </w:r>
      <w:r w:rsidRPr="00867959">
        <w:rPr>
          <w:rFonts w:hAnsi="宋体"/>
        </w:rPr>
        <w:t>。</w:t>
      </w:r>
    </w:p>
    <w:p w:rsidR="004178DB" w:rsidRPr="00984470" w:rsidRDefault="00825949">
      <w:pPr>
        <w:pStyle w:val="2"/>
        <w:keepLines/>
        <w:numPr>
          <w:ilvl w:val="1"/>
          <w:numId w:val="5"/>
        </w:numPr>
        <w:spacing w:before="240"/>
        <w:rPr>
          <w:rFonts w:hAnsi="宋体" w:cs="Arial"/>
          <w:lang w:val="en-US"/>
        </w:rPr>
      </w:pPr>
      <w:bookmarkStart w:id="165" w:name="_Toc512456509"/>
      <w:r w:rsidRPr="00BE0E82">
        <w:rPr>
          <w:rFonts w:hAnsi="宋体" w:cs="Arial"/>
          <w:lang w:val="en-US"/>
        </w:rPr>
        <w:t>施工阶段的环境影响和缓解措施</w:t>
      </w:r>
      <w:bookmarkEnd w:id="165"/>
    </w:p>
    <w:p w:rsidR="004178DB" w:rsidRPr="00E3574A" w:rsidRDefault="00825949">
      <w:pPr>
        <w:pStyle w:val="130"/>
        <w:numPr>
          <w:ilvl w:val="0"/>
          <w:numId w:val="8"/>
        </w:numPr>
        <w:spacing w:before="240" w:after="240"/>
        <w:rPr>
          <w:rFonts w:hAnsi="宋体"/>
        </w:rPr>
      </w:pPr>
      <w:r w:rsidRPr="00866C08">
        <w:rPr>
          <w:rFonts w:hAnsi="宋体" w:hint="eastAsia"/>
        </w:rPr>
        <w:t>本项目</w:t>
      </w:r>
      <w:r w:rsidRPr="00A06D9F">
        <w:rPr>
          <w:rFonts w:hAnsi="宋体"/>
        </w:rPr>
        <w:t>已经从政府部门获取所有必须的批复</w:t>
      </w:r>
      <w:r w:rsidRPr="002236A3">
        <w:rPr>
          <w:rFonts w:hAnsi="宋体" w:hint="eastAsia"/>
        </w:rPr>
        <w:t>，</w:t>
      </w:r>
      <w:r w:rsidRPr="002236A3">
        <w:rPr>
          <w:rFonts w:hAnsi="宋体"/>
        </w:rPr>
        <w:t>包括环评批复</w:t>
      </w:r>
      <w:r w:rsidRPr="002236A3">
        <w:rPr>
          <w:rFonts w:hAnsi="宋体" w:hint="eastAsia"/>
        </w:rPr>
        <w:t>、可</w:t>
      </w:r>
      <w:proofErr w:type="gramStart"/>
      <w:r w:rsidRPr="002236A3">
        <w:rPr>
          <w:rFonts w:hAnsi="宋体" w:hint="eastAsia"/>
        </w:rPr>
        <w:t>研</w:t>
      </w:r>
      <w:proofErr w:type="gramEnd"/>
      <w:r w:rsidRPr="002236A3">
        <w:rPr>
          <w:rFonts w:hAnsi="宋体" w:hint="eastAsia"/>
        </w:rPr>
        <w:t>批复</w:t>
      </w:r>
      <w:r w:rsidRPr="00BB1776">
        <w:rPr>
          <w:rFonts w:hAnsi="宋体"/>
        </w:rPr>
        <w:t>。</w:t>
      </w:r>
    </w:p>
    <w:p w:rsidR="004C7D46" w:rsidRDefault="00825949">
      <w:pPr>
        <w:keepNext/>
        <w:keepLines/>
        <w:numPr>
          <w:ilvl w:val="0"/>
          <w:numId w:val="20"/>
        </w:numPr>
        <w:snapToGrid w:val="0"/>
        <w:spacing w:beforeLines="100" w:before="240" w:after="240"/>
        <w:ind w:left="1134" w:hanging="425"/>
        <w:rPr>
          <w:rFonts w:ascii="Arial" w:hAnsi="Arial" w:cs="Arial"/>
          <w:b/>
          <w:bCs/>
          <w:kern w:val="28"/>
        </w:rPr>
      </w:pPr>
      <w:bookmarkStart w:id="166" w:name="_Toc274756258"/>
      <w:bookmarkStart w:id="167" w:name="_Toc269386665"/>
      <w:r w:rsidRPr="006D3807">
        <w:rPr>
          <w:rFonts w:ascii="Arial" w:hAnsi="Arial" w:cs="Arial" w:hint="eastAsia"/>
          <w:b/>
          <w:bCs/>
          <w:kern w:val="28"/>
        </w:rPr>
        <w:t>生态影响</w:t>
      </w:r>
    </w:p>
    <w:p w:rsidR="00FD6790" w:rsidRPr="00FD6790" w:rsidRDefault="00FD6790" w:rsidP="00FD6790">
      <w:pPr>
        <w:pStyle w:val="130"/>
        <w:numPr>
          <w:ilvl w:val="0"/>
          <w:numId w:val="8"/>
        </w:numPr>
        <w:spacing w:before="240" w:after="240"/>
      </w:pPr>
      <w:r w:rsidRPr="00FD6790">
        <w:rPr>
          <w:rFonts w:hAnsi="宋体" w:hint="eastAsia"/>
        </w:rPr>
        <w:t>项目施工期对该区域的植被有一定影响</w:t>
      </w:r>
      <w:r w:rsidR="00245FF9">
        <w:rPr>
          <w:rFonts w:hAnsi="宋体" w:hint="eastAsia"/>
        </w:rPr>
        <w:t>，</w:t>
      </w:r>
      <w:r w:rsidRPr="00FD6790">
        <w:rPr>
          <w:rFonts w:hAnsi="宋体" w:hint="eastAsia"/>
        </w:rPr>
        <w:t>主要表现在场地平整和场地基础</w:t>
      </w:r>
      <w:proofErr w:type="gramStart"/>
      <w:r w:rsidRPr="00FD6790">
        <w:rPr>
          <w:rFonts w:hAnsi="宋体" w:hint="eastAsia"/>
        </w:rPr>
        <w:t>扆</w:t>
      </w:r>
      <w:proofErr w:type="gramEnd"/>
      <w:r w:rsidRPr="00FD6790">
        <w:rPr>
          <w:rFonts w:hAnsi="宋体" w:hint="eastAsia"/>
        </w:rPr>
        <w:t>面开挖时将原米草皮除</w:t>
      </w:r>
      <w:r w:rsidR="00245FF9">
        <w:rPr>
          <w:rFonts w:hAnsi="宋体" w:hint="eastAsia"/>
        </w:rPr>
        <w:t>，</w:t>
      </w:r>
      <w:r w:rsidRPr="00FD6790">
        <w:rPr>
          <w:rFonts w:hAnsi="宋体" w:hint="eastAsia"/>
        </w:rPr>
        <w:t>挖土临时雄放地及弃土场对植被的压埋</w:t>
      </w:r>
      <w:r w:rsidR="00245FF9">
        <w:rPr>
          <w:rFonts w:hAnsi="宋体" w:hint="eastAsia"/>
        </w:rPr>
        <w:t>，</w:t>
      </w:r>
      <w:r w:rsidRPr="00FD6790">
        <w:rPr>
          <w:rFonts w:hAnsi="宋体" w:hint="eastAsia"/>
        </w:rPr>
        <w:t>临时占地在施工期的铲除地表植被。施工期扰动了原地貌的稳定性</w:t>
      </w:r>
      <w:r w:rsidR="00245FF9">
        <w:rPr>
          <w:rFonts w:hAnsi="宋体" w:hint="eastAsia"/>
        </w:rPr>
        <w:t>，</w:t>
      </w:r>
      <w:r w:rsidRPr="00FD6790">
        <w:rPr>
          <w:rFonts w:hAnsi="宋体" w:hint="eastAsia"/>
        </w:rPr>
        <w:t>在永久征地、施工租地范围和埋设电缆线地段</w:t>
      </w:r>
      <w:r w:rsidR="005B29FB">
        <w:rPr>
          <w:rFonts w:hAnsi="宋体" w:hint="eastAsia"/>
        </w:rPr>
        <w:t>增</w:t>
      </w:r>
      <w:r w:rsidRPr="00FD6790">
        <w:rPr>
          <w:rFonts w:hAnsi="宋体" w:hint="eastAsia"/>
        </w:rPr>
        <w:t>加了水土流失量</w:t>
      </w:r>
      <w:r>
        <w:rPr>
          <w:rFonts w:hAnsi="宋体" w:hint="eastAsia"/>
        </w:rPr>
        <w:t>。</w:t>
      </w:r>
    </w:p>
    <w:p w:rsidR="004178DB" w:rsidRPr="002C0273" w:rsidRDefault="00FD6790" w:rsidP="00FD6790">
      <w:pPr>
        <w:pStyle w:val="130"/>
        <w:numPr>
          <w:ilvl w:val="0"/>
          <w:numId w:val="8"/>
        </w:numPr>
        <w:spacing w:before="240" w:after="240"/>
      </w:pPr>
      <w:r w:rsidRPr="00FD6790">
        <w:rPr>
          <w:rFonts w:hAnsi="宋体" w:hint="eastAsia"/>
        </w:rPr>
        <w:t>施工期间</w:t>
      </w:r>
      <w:r w:rsidR="00245FF9">
        <w:rPr>
          <w:rFonts w:hAnsi="宋体" w:hint="eastAsia"/>
        </w:rPr>
        <w:t>，</w:t>
      </w:r>
      <w:r w:rsidR="005C59EF">
        <w:rPr>
          <w:rFonts w:hAnsi="宋体" w:hint="eastAsia"/>
        </w:rPr>
        <w:t>动</w:t>
      </w:r>
      <w:r w:rsidRPr="00FD6790">
        <w:rPr>
          <w:rFonts w:hAnsi="宋体" w:hint="eastAsia"/>
        </w:rPr>
        <w:t>物受施工影响</w:t>
      </w:r>
      <w:r w:rsidR="00245FF9">
        <w:rPr>
          <w:rFonts w:hAnsi="宋体" w:hint="eastAsia"/>
        </w:rPr>
        <w:t>，</w:t>
      </w:r>
      <w:r w:rsidRPr="00FD6790">
        <w:rPr>
          <w:rFonts w:hAnsi="宋体" w:hint="eastAsia"/>
        </w:rPr>
        <w:t>将迁往附近同类环境</w:t>
      </w:r>
      <w:r w:rsidR="00245FF9">
        <w:rPr>
          <w:rFonts w:hAnsi="宋体" w:hint="eastAsia"/>
        </w:rPr>
        <w:t>，</w:t>
      </w:r>
      <w:r w:rsidR="005B29FB">
        <w:rPr>
          <w:rFonts w:hAnsi="宋体" w:hint="eastAsia"/>
        </w:rPr>
        <w:t>动</w:t>
      </w:r>
      <w:r w:rsidRPr="00FD6790">
        <w:rPr>
          <w:rFonts w:hAnsi="宋体" w:hint="eastAsia"/>
        </w:rPr>
        <w:t>物迁徙能力强</w:t>
      </w:r>
      <w:r w:rsidR="00245FF9">
        <w:rPr>
          <w:rFonts w:hAnsi="宋体" w:hint="eastAsia"/>
        </w:rPr>
        <w:t>，</w:t>
      </w:r>
      <w:r w:rsidRPr="00FD6790">
        <w:rPr>
          <w:rFonts w:hAnsi="宋体" w:hint="eastAsia"/>
        </w:rPr>
        <w:t>且同类生境易于在附近找寻</w:t>
      </w:r>
      <w:r w:rsidR="00245FF9">
        <w:rPr>
          <w:rFonts w:hAnsi="宋体" w:hint="eastAsia"/>
        </w:rPr>
        <w:t>，</w:t>
      </w:r>
      <w:r w:rsidRPr="00FD6790">
        <w:rPr>
          <w:rFonts w:hAnsi="宋体" w:hint="eastAsia"/>
        </w:rPr>
        <w:t>故物种种群与数量不会受到明显影响。人员、车辆及机械等活动产生的声及人为诱杀等活动将对工程区域及邻近区域栖息觅食的候鸟产生一定影响。</w:t>
      </w:r>
    </w:p>
    <w:p w:rsidR="004178DB" w:rsidRPr="002C0273" w:rsidRDefault="00825949">
      <w:pPr>
        <w:pStyle w:val="130"/>
        <w:numPr>
          <w:ilvl w:val="0"/>
          <w:numId w:val="8"/>
        </w:numPr>
        <w:spacing w:before="240" w:after="240"/>
      </w:pPr>
      <w:r w:rsidRPr="002C0273">
        <w:rPr>
          <w:rFonts w:hAnsi="宋体"/>
        </w:rPr>
        <w:t>通过实施以下</w:t>
      </w:r>
      <w:r w:rsidRPr="002C0273">
        <w:rPr>
          <w:rFonts w:hAnsi="宋体" w:hint="eastAsia"/>
        </w:rPr>
        <w:t>措施</w:t>
      </w:r>
      <w:r w:rsidRPr="002C0273">
        <w:rPr>
          <w:rFonts w:hAnsi="宋体"/>
        </w:rPr>
        <w:t>，可以</w:t>
      </w:r>
      <w:r w:rsidRPr="002C0273">
        <w:rPr>
          <w:rFonts w:hAnsi="宋体" w:hint="eastAsia"/>
        </w:rPr>
        <w:t>减缓生态影响</w:t>
      </w:r>
      <w:r w:rsidRPr="002C0273">
        <w:rPr>
          <w:rFonts w:hAnsi="宋体"/>
        </w:rPr>
        <w:t>：</w:t>
      </w:r>
    </w:p>
    <w:p w:rsidR="004178DB" w:rsidRPr="002C0273" w:rsidRDefault="00825949">
      <w:pPr>
        <w:pStyle w:val="130"/>
        <w:numPr>
          <w:ilvl w:val="0"/>
          <w:numId w:val="21"/>
        </w:numPr>
        <w:tabs>
          <w:tab w:val="clear" w:pos="0"/>
        </w:tabs>
        <w:spacing w:before="240" w:after="240"/>
        <w:ind w:left="840"/>
        <w:rPr>
          <w:b/>
          <w:bCs/>
        </w:rPr>
      </w:pPr>
      <w:bookmarkStart w:id="168" w:name="OLE_LINK1"/>
      <w:r w:rsidRPr="002C0273">
        <w:rPr>
          <w:rFonts w:hint="eastAsia"/>
          <w:b/>
          <w:bCs/>
        </w:rPr>
        <w:t>生态保护措施</w:t>
      </w:r>
    </w:p>
    <w:bookmarkEnd w:id="168"/>
    <w:p w:rsidR="004178DB" w:rsidRPr="00867959" w:rsidRDefault="00DA1839" w:rsidP="00867959">
      <w:pPr>
        <w:pStyle w:val="12"/>
        <w:numPr>
          <w:ilvl w:val="0"/>
          <w:numId w:val="63"/>
        </w:numPr>
        <w:spacing w:before="120" w:after="120"/>
        <w:jc w:val="left"/>
        <w:rPr>
          <w:rFonts w:cs="Arial"/>
          <w:kern w:val="0"/>
        </w:rPr>
      </w:pPr>
      <w:r w:rsidRPr="00867959">
        <w:rPr>
          <w:rFonts w:hAnsi="宋体" w:cs="Arial" w:hint="eastAsia"/>
          <w:kern w:val="0"/>
        </w:rPr>
        <w:t>严格划定施工区域界限，严格控制施工人员和施工机械的活动范围，施工边界以彩旗标示，禁止越界施工；尽可能缩小施工作业面和减少破土面积，尽可能减少对草地的破坏。</w:t>
      </w:r>
    </w:p>
    <w:p w:rsidR="00DA1839" w:rsidRPr="00DA1839" w:rsidRDefault="00DA1839" w:rsidP="00F33595">
      <w:pPr>
        <w:pStyle w:val="12"/>
        <w:numPr>
          <w:ilvl w:val="0"/>
          <w:numId w:val="22"/>
        </w:numPr>
        <w:spacing w:before="120" w:after="120"/>
        <w:jc w:val="left"/>
        <w:rPr>
          <w:rFonts w:hAnsi="宋体" w:cs="Arial"/>
          <w:kern w:val="0"/>
        </w:rPr>
      </w:pPr>
      <w:r w:rsidRPr="00DA1839">
        <w:rPr>
          <w:rFonts w:hAnsi="宋体" w:cs="Arial" w:hint="eastAsia"/>
          <w:kern w:val="0"/>
        </w:rPr>
        <w:lastRenderedPageBreak/>
        <w:t>强化施工管理，努力增强施工人员的环境保护意识，杜绝因对施工人员的流动管理不善及作业方式不合理而产生对植被和土地资源的人为影响和破坏。加强施工监理，禁止乱挖、乱踩。</w:t>
      </w:r>
    </w:p>
    <w:p w:rsidR="00DA1839" w:rsidRPr="00DA1839" w:rsidRDefault="00DA1839" w:rsidP="00F33595">
      <w:pPr>
        <w:pStyle w:val="12"/>
        <w:numPr>
          <w:ilvl w:val="0"/>
          <w:numId w:val="22"/>
        </w:numPr>
        <w:spacing w:before="120" w:after="120"/>
        <w:rPr>
          <w:rFonts w:hAnsi="宋体" w:cs="Arial"/>
          <w:kern w:val="0"/>
        </w:rPr>
      </w:pPr>
      <w:r w:rsidRPr="00DA1839">
        <w:rPr>
          <w:rFonts w:hAnsi="宋体" w:cs="Arial" w:hint="eastAsia"/>
          <w:kern w:val="0"/>
        </w:rPr>
        <w:t>合理安排施工时间及工序，基础及缆沟开挖应避开大风天气及雨季，并尽快进行土方回填，弃土及时处置，将土壤受风蚀、水蚀的影响降至最小程度。</w:t>
      </w:r>
    </w:p>
    <w:p w:rsidR="00DA1839" w:rsidRPr="00DA1839" w:rsidRDefault="00DA1839" w:rsidP="00F33595">
      <w:pPr>
        <w:pStyle w:val="12"/>
        <w:numPr>
          <w:ilvl w:val="0"/>
          <w:numId w:val="22"/>
        </w:numPr>
        <w:spacing w:before="120" w:after="120"/>
        <w:rPr>
          <w:rFonts w:hAnsi="宋体" w:cs="Arial"/>
          <w:kern w:val="0"/>
        </w:rPr>
      </w:pPr>
      <w:r w:rsidRPr="00DA1839">
        <w:rPr>
          <w:rFonts w:hAnsi="宋体" w:cs="Arial" w:hint="eastAsia"/>
          <w:kern w:val="0"/>
        </w:rPr>
        <w:t>为保护项目区域生态环境，项目施工材料及设备用小型运输工具运输，以减轻对项目区域生态系统的影响。施工优先采用环保型设备，在施工条件和环境允许的条件下，进行绿色施工，可以有效降低扬尘及噪声排放强度，保证其达标排放。</w:t>
      </w:r>
    </w:p>
    <w:p w:rsidR="00DA1839" w:rsidRPr="00DA1839" w:rsidRDefault="00DA1839" w:rsidP="00F33595">
      <w:pPr>
        <w:pStyle w:val="12"/>
        <w:numPr>
          <w:ilvl w:val="0"/>
          <w:numId w:val="22"/>
        </w:numPr>
        <w:spacing w:before="120" w:after="120"/>
        <w:rPr>
          <w:rFonts w:hAnsi="宋体" w:cs="Arial"/>
          <w:kern w:val="0"/>
        </w:rPr>
      </w:pPr>
      <w:r w:rsidRPr="00DA1839">
        <w:rPr>
          <w:rFonts w:hAnsi="宋体" w:cs="Arial" w:hint="eastAsia"/>
          <w:kern w:val="0"/>
        </w:rPr>
        <w:t>施工过程中产生的固体废物分类回收，做好资源利用。</w:t>
      </w:r>
    </w:p>
    <w:p w:rsidR="00DA1839" w:rsidRPr="00DA1839" w:rsidDel="00DA1839" w:rsidRDefault="00DA1839" w:rsidP="00A57B6A">
      <w:pPr>
        <w:pStyle w:val="12"/>
        <w:numPr>
          <w:ilvl w:val="0"/>
          <w:numId w:val="22"/>
        </w:numPr>
        <w:spacing w:before="120" w:after="120"/>
        <w:rPr>
          <w:rFonts w:hAnsi="宋体" w:cs="Arial"/>
          <w:kern w:val="0"/>
        </w:rPr>
      </w:pPr>
      <w:r w:rsidRPr="00DA1839">
        <w:rPr>
          <w:rFonts w:hAnsi="宋体" w:cs="Arial" w:hint="eastAsia"/>
          <w:kern w:val="0"/>
        </w:rPr>
        <w:t>项目施工过程中和施工结束后，及时对施工场地进行平整和修缮，采取水土保持措施，防治新增水土流失。</w:t>
      </w:r>
    </w:p>
    <w:p w:rsidR="003D20ED" w:rsidRPr="00196200" w:rsidRDefault="00825949" w:rsidP="00196200">
      <w:pPr>
        <w:pStyle w:val="130"/>
        <w:numPr>
          <w:ilvl w:val="0"/>
          <w:numId w:val="21"/>
        </w:numPr>
        <w:tabs>
          <w:tab w:val="clear" w:pos="0"/>
        </w:tabs>
        <w:spacing w:before="240" w:after="240"/>
        <w:ind w:left="840"/>
        <w:rPr>
          <w:rFonts w:cs="Times New Roman"/>
          <w:kern w:val="2"/>
        </w:rPr>
      </w:pPr>
      <w:r w:rsidRPr="00697D76">
        <w:rPr>
          <w:rFonts w:hint="eastAsia"/>
          <w:b/>
          <w:bCs/>
        </w:rPr>
        <w:t>水土保持和植物措施</w:t>
      </w:r>
    </w:p>
    <w:p w:rsidR="00114F8E" w:rsidRPr="00196200" w:rsidRDefault="00DA1839" w:rsidP="00236D19">
      <w:pPr>
        <w:pStyle w:val="12"/>
        <w:numPr>
          <w:ilvl w:val="0"/>
          <w:numId w:val="23"/>
        </w:numPr>
        <w:spacing w:before="120" w:after="120"/>
        <w:jc w:val="left"/>
      </w:pPr>
      <w:r w:rsidRPr="00236D19">
        <w:rPr>
          <w:rFonts w:hAnsi="宋体" w:cs="Arial" w:hint="eastAsia"/>
          <w:kern w:val="0"/>
        </w:rPr>
        <w:t>工程措施：</w:t>
      </w:r>
    </w:p>
    <w:p w:rsidR="00114F8E" w:rsidRDefault="003D20ED" w:rsidP="00196200">
      <w:pPr>
        <w:pStyle w:val="12"/>
        <w:numPr>
          <w:ilvl w:val="0"/>
          <w:numId w:val="0"/>
        </w:numPr>
        <w:spacing w:before="120" w:after="120"/>
        <w:ind w:left="1440"/>
        <w:jc w:val="left"/>
        <w:rPr>
          <w:rFonts w:hAnsi="宋体" w:cs="Arial"/>
          <w:kern w:val="0"/>
        </w:rPr>
      </w:pPr>
      <w:r>
        <w:rPr>
          <w:rFonts w:hAnsi="宋体" w:cs="Arial" w:hint="eastAsia"/>
          <w:kern w:val="0"/>
        </w:rPr>
        <w:t>光伏架设区：土地整治：光伏架设区工程施工结束后对光</w:t>
      </w:r>
      <w:proofErr w:type="gramStart"/>
      <w:r>
        <w:rPr>
          <w:rFonts w:hAnsi="宋体" w:cs="Arial" w:hint="eastAsia"/>
          <w:kern w:val="0"/>
        </w:rPr>
        <w:t>伏</w:t>
      </w:r>
      <w:proofErr w:type="gramEnd"/>
      <w:r>
        <w:rPr>
          <w:rFonts w:hAnsi="宋体" w:cs="Arial" w:hint="eastAsia"/>
          <w:kern w:val="0"/>
        </w:rPr>
        <w:t>电池板下面区域进行土地整治，平整面积</w:t>
      </w:r>
      <w:r>
        <w:rPr>
          <w:rFonts w:hAnsi="宋体" w:cs="Arial" w:hint="eastAsia"/>
          <w:kern w:val="0"/>
        </w:rPr>
        <w:t>12.8hm</w:t>
      </w:r>
      <w:r w:rsidRPr="00196200">
        <w:rPr>
          <w:rFonts w:hAnsi="宋体" w:cs="Arial"/>
          <w:kern w:val="0"/>
          <w:vertAlign w:val="superscript"/>
        </w:rPr>
        <w:t>2</w:t>
      </w:r>
      <w:r w:rsidR="00236D19" w:rsidRPr="00236D19">
        <w:rPr>
          <w:rFonts w:hAnsi="宋体" w:cs="Arial" w:hint="eastAsia"/>
          <w:kern w:val="0"/>
        </w:rPr>
        <w:t>。</w:t>
      </w:r>
      <w:r>
        <w:rPr>
          <w:rFonts w:hAnsi="宋体" w:cs="Arial" w:hint="eastAsia"/>
          <w:kern w:val="0"/>
        </w:rPr>
        <w:t>光伏</w:t>
      </w:r>
      <w:proofErr w:type="gramStart"/>
      <w:r>
        <w:rPr>
          <w:rFonts w:hAnsi="宋体" w:cs="Arial" w:hint="eastAsia"/>
          <w:kern w:val="0"/>
        </w:rPr>
        <w:t>假设区</w:t>
      </w:r>
      <w:proofErr w:type="gramEnd"/>
      <w:r>
        <w:rPr>
          <w:rFonts w:hAnsi="宋体" w:cs="Arial" w:hint="eastAsia"/>
          <w:kern w:val="0"/>
        </w:rPr>
        <w:t>坡脚处设蓄水池</w:t>
      </w:r>
      <w:r>
        <w:rPr>
          <w:rFonts w:hAnsi="宋体" w:cs="Arial" w:hint="eastAsia"/>
          <w:kern w:val="0"/>
        </w:rPr>
        <w:t>4</w:t>
      </w:r>
      <w:r>
        <w:rPr>
          <w:rFonts w:hAnsi="宋体" w:cs="Arial" w:hint="eastAsia"/>
          <w:kern w:val="0"/>
        </w:rPr>
        <w:t>座，积蓄雨水及冲洗</w:t>
      </w:r>
      <w:proofErr w:type="gramStart"/>
      <w:r>
        <w:rPr>
          <w:rFonts w:hAnsi="宋体" w:cs="Arial" w:hint="eastAsia"/>
          <w:kern w:val="0"/>
        </w:rPr>
        <w:t>光伏板所</w:t>
      </w:r>
      <w:proofErr w:type="gramEnd"/>
      <w:r>
        <w:rPr>
          <w:rFonts w:hAnsi="宋体" w:cs="Arial" w:hint="eastAsia"/>
          <w:kern w:val="0"/>
        </w:rPr>
        <w:t>产生的径流水。蓄水池前设沉砂池</w:t>
      </w:r>
      <w:r>
        <w:rPr>
          <w:rFonts w:hAnsi="宋体" w:cs="Arial" w:hint="eastAsia"/>
          <w:kern w:val="0"/>
        </w:rPr>
        <w:t>4</w:t>
      </w:r>
      <w:r>
        <w:rPr>
          <w:rFonts w:hAnsi="宋体" w:cs="Arial" w:hint="eastAsia"/>
          <w:kern w:val="0"/>
        </w:rPr>
        <w:t>座，沉淀雨水及冲洗</w:t>
      </w:r>
      <w:proofErr w:type="gramStart"/>
      <w:r>
        <w:rPr>
          <w:rFonts w:hAnsi="宋体" w:cs="Arial" w:hint="eastAsia"/>
          <w:kern w:val="0"/>
        </w:rPr>
        <w:t>光伏板产生</w:t>
      </w:r>
      <w:proofErr w:type="gramEnd"/>
      <w:r>
        <w:rPr>
          <w:rFonts w:hAnsi="宋体" w:cs="Arial" w:hint="eastAsia"/>
          <w:kern w:val="0"/>
        </w:rPr>
        <w:t>的径流中的土沙等杂质。</w:t>
      </w:r>
    </w:p>
    <w:p w:rsidR="004178DB" w:rsidRDefault="003D20ED" w:rsidP="00196200">
      <w:pPr>
        <w:pStyle w:val="12"/>
        <w:numPr>
          <w:ilvl w:val="0"/>
          <w:numId w:val="0"/>
        </w:numPr>
        <w:spacing w:before="120" w:after="120"/>
        <w:ind w:left="1440"/>
        <w:jc w:val="left"/>
        <w:rPr>
          <w:rFonts w:hAnsi="宋体" w:cs="Arial"/>
          <w:kern w:val="0"/>
        </w:rPr>
      </w:pPr>
      <w:r>
        <w:rPr>
          <w:rFonts w:hAnsi="宋体" w:cs="Arial" w:hint="eastAsia"/>
          <w:kern w:val="0"/>
        </w:rPr>
        <w:t>箱变逆变区：逆变器</w:t>
      </w:r>
      <w:proofErr w:type="gramStart"/>
      <w:r>
        <w:rPr>
          <w:rFonts w:hAnsi="宋体" w:cs="Arial" w:hint="eastAsia"/>
          <w:kern w:val="0"/>
        </w:rPr>
        <w:t>室及箱变</w:t>
      </w:r>
      <w:proofErr w:type="gramEnd"/>
      <w:r>
        <w:rPr>
          <w:rFonts w:hAnsi="宋体" w:cs="Arial" w:hint="eastAsia"/>
          <w:kern w:val="0"/>
        </w:rPr>
        <w:t>基础施工前对表土进行清理，清理面积为</w:t>
      </w:r>
      <w:r>
        <w:rPr>
          <w:rFonts w:hAnsi="宋体" w:cs="Arial" w:hint="eastAsia"/>
          <w:kern w:val="0"/>
        </w:rPr>
        <w:t>0.2hm</w:t>
      </w:r>
      <w:r w:rsidRPr="00196200">
        <w:rPr>
          <w:rFonts w:hAnsi="宋体" w:cs="Arial"/>
          <w:kern w:val="0"/>
          <w:vertAlign w:val="superscript"/>
        </w:rPr>
        <w:t>2</w:t>
      </w:r>
      <w:r>
        <w:rPr>
          <w:rFonts w:hAnsi="宋体" w:cs="Arial" w:hint="eastAsia"/>
          <w:kern w:val="0"/>
        </w:rPr>
        <w:t>，表土用于箱变逆变器周边及吊装场地的绿化。对箱变逆变器周边及吊装场地区域进行表土回铺，表土</w:t>
      </w:r>
      <w:proofErr w:type="gramStart"/>
      <w:r>
        <w:rPr>
          <w:rFonts w:hAnsi="宋体" w:cs="Arial" w:hint="eastAsia"/>
          <w:kern w:val="0"/>
        </w:rPr>
        <w:t>回面积</w:t>
      </w:r>
      <w:proofErr w:type="gramEnd"/>
      <w:r>
        <w:rPr>
          <w:rFonts w:hAnsi="宋体" w:cs="Arial" w:hint="eastAsia"/>
          <w:kern w:val="0"/>
        </w:rPr>
        <w:t>为</w:t>
      </w:r>
      <w:r>
        <w:rPr>
          <w:rFonts w:hAnsi="宋体" w:cs="Arial" w:hint="eastAsia"/>
          <w:kern w:val="0"/>
        </w:rPr>
        <w:t>0.6hm</w:t>
      </w:r>
      <w:r w:rsidRPr="00196200">
        <w:rPr>
          <w:rFonts w:hAnsi="宋体" w:cs="Arial"/>
          <w:kern w:val="0"/>
          <w:vertAlign w:val="superscript"/>
        </w:rPr>
        <w:t>2</w:t>
      </w:r>
      <w:r>
        <w:rPr>
          <w:rFonts w:hAnsi="宋体" w:cs="Arial" w:hint="eastAsia"/>
          <w:kern w:val="0"/>
        </w:rPr>
        <w:t>。对与箱变逆变器基础外侧形成高边坡的地段布设浆砌石护坡，防止边坡垮塌，护坡长度为</w:t>
      </w:r>
      <w:r>
        <w:rPr>
          <w:rFonts w:hAnsi="宋体" w:cs="Arial" w:hint="eastAsia"/>
          <w:kern w:val="0"/>
        </w:rPr>
        <w:t>400m</w:t>
      </w:r>
      <w:r>
        <w:rPr>
          <w:rFonts w:hAnsi="宋体" w:cs="Arial" w:hint="eastAsia"/>
          <w:kern w:val="0"/>
        </w:rPr>
        <w:t>。</w:t>
      </w:r>
    </w:p>
    <w:p w:rsidR="00114F8E" w:rsidRDefault="00114F8E" w:rsidP="00196200">
      <w:pPr>
        <w:pStyle w:val="12"/>
        <w:numPr>
          <w:ilvl w:val="0"/>
          <w:numId w:val="0"/>
        </w:numPr>
        <w:spacing w:before="120" w:after="120"/>
        <w:ind w:left="1440"/>
        <w:jc w:val="left"/>
        <w:rPr>
          <w:rFonts w:hAnsi="宋体" w:cs="Arial"/>
          <w:kern w:val="0"/>
        </w:rPr>
      </w:pPr>
      <w:r>
        <w:rPr>
          <w:rFonts w:hAnsi="宋体" w:cs="Arial" w:hint="eastAsia"/>
          <w:kern w:val="0"/>
        </w:rPr>
        <w:t>升压站：升压站区内土层厚的区域清理表土面积</w:t>
      </w:r>
      <w:r>
        <w:rPr>
          <w:rFonts w:hAnsi="宋体" w:cs="Arial" w:hint="eastAsia"/>
          <w:kern w:val="0"/>
        </w:rPr>
        <w:t>0.2hm</w:t>
      </w:r>
      <w:r w:rsidRPr="00196200">
        <w:rPr>
          <w:rFonts w:hAnsi="宋体" w:cs="Arial"/>
          <w:kern w:val="0"/>
          <w:vertAlign w:val="superscript"/>
        </w:rPr>
        <w:t>2</w:t>
      </w:r>
      <w:r>
        <w:rPr>
          <w:rFonts w:hAnsi="宋体" w:cs="Arial" w:hint="eastAsia"/>
          <w:kern w:val="0"/>
        </w:rPr>
        <w:t>，表土清理后盾</w:t>
      </w:r>
      <w:r>
        <w:rPr>
          <w:rFonts w:hAnsi="宋体" w:cs="Arial" w:hint="eastAsia"/>
          <w:kern w:val="0"/>
        </w:rPr>
        <w:t>30cm</w:t>
      </w:r>
      <w:r>
        <w:rPr>
          <w:rFonts w:hAnsi="宋体" w:cs="Arial" w:hint="eastAsia"/>
          <w:kern w:val="0"/>
        </w:rPr>
        <w:t>，剥离后的表土先堆放于升压站内空闲位置，</w:t>
      </w:r>
      <w:proofErr w:type="gramStart"/>
      <w:r>
        <w:rPr>
          <w:rFonts w:hAnsi="宋体" w:cs="Arial" w:hint="eastAsia"/>
          <w:kern w:val="0"/>
        </w:rPr>
        <w:t>待施工</w:t>
      </w:r>
      <w:proofErr w:type="gramEnd"/>
      <w:r>
        <w:rPr>
          <w:rFonts w:hAnsi="宋体" w:cs="Arial" w:hint="eastAsia"/>
          <w:kern w:val="0"/>
        </w:rPr>
        <w:t>结束后作为场内绿化用土。升压站内清理的表土进行回铺，回铺面积为</w:t>
      </w:r>
      <w:r>
        <w:rPr>
          <w:rFonts w:hAnsi="宋体" w:cs="Arial" w:hint="eastAsia"/>
          <w:kern w:val="0"/>
        </w:rPr>
        <w:t>0.07hm</w:t>
      </w:r>
      <w:r w:rsidRPr="00196200">
        <w:rPr>
          <w:rFonts w:hAnsi="宋体" w:cs="Arial"/>
          <w:kern w:val="0"/>
          <w:vertAlign w:val="superscript"/>
        </w:rPr>
        <w:t>2</w:t>
      </w:r>
      <w:r w:rsidR="00B66C6F">
        <w:rPr>
          <w:rFonts w:hAnsi="宋体" w:cs="Arial" w:hint="eastAsia"/>
          <w:kern w:val="0"/>
        </w:rPr>
        <w:t>，</w:t>
      </w:r>
      <w:proofErr w:type="gramStart"/>
      <w:r w:rsidR="00B66C6F">
        <w:rPr>
          <w:rFonts w:hAnsi="宋体" w:cs="Arial" w:hint="eastAsia"/>
          <w:kern w:val="0"/>
        </w:rPr>
        <w:t>回铺量</w:t>
      </w:r>
      <w:proofErr w:type="gramEnd"/>
      <w:r w:rsidR="00B66C6F">
        <w:rPr>
          <w:rFonts w:hAnsi="宋体" w:cs="Arial" w:hint="eastAsia"/>
          <w:kern w:val="0"/>
        </w:rPr>
        <w:t>为</w:t>
      </w:r>
      <w:r w:rsidR="00B66C6F">
        <w:rPr>
          <w:rFonts w:hAnsi="宋体" w:cs="Arial" w:hint="eastAsia"/>
          <w:kern w:val="0"/>
        </w:rPr>
        <w:t>600m</w:t>
      </w:r>
      <w:r w:rsidR="00B66C6F" w:rsidRPr="00196200">
        <w:rPr>
          <w:rFonts w:hAnsi="宋体" w:cs="Arial"/>
          <w:kern w:val="0"/>
          <w:vertAlign w:val="superscript"/>
        </w:rPr>
        <w:t>3</w:t>
      </w:r>
      <w:r w:rsidR="00B66C6F">
        <w:rPr>
          <w:rFonts w:hAnsi="宋体" w:cs="Arial" w:hint="eastAsia"/>
          <w:kern w:val="0"/>
        </w:rPr>
        <w:t>。</w:t>
      </w:r>
      <w:proofErr w:type="gramStart"/>
      <w:r w:rsidR="00B66C6F">
        <w:rPr>
          <w:rFonts w:hAnsi="宋体" w:cs="Arial" w:hint="eastAsia"/>
          <w:kern w:val="0"/>
        </w:rPr>
        <w:t>升压站</w:t>
      </w:r>
      <w:proofErr w:type="gramEnd"/>
      <w:r w:rsidR="00B66C6F">
        <w:rPr>
          <w:rFonts w:hAnsi="宋体" w:cs="Arial" w:hint="eastAsia"/>
          <w:kern w:val="0"/>
        </w:rPr>
        <w:t>周边布置浆砌石排水沟，长度为</w:t>
      </w:r>
      <w:r w:rsidR="00B66C6F">
        <w:rPr>
          <w:rFonts w:hAnsi="宋体" w:cs="Arial" w:hint="eastAsia"/>
          <w:kern w:val="0"/>
        </w:rPr>
        <w:t>260m</w:t>
      </w:r>
      <w:r w:rsidR="00B66C6F">
        <w:rPr>
          <w:rFonts w:hAnsi="宋体" w:cs="Arial" w:hint="eastAsia"/>
          <w:kern w:val="0"/>
        </w:rPr>
        <w:t>。在</w:t>
      </w:r>
      <w:proofErr w:type="gramStart"/>
      <w:r w:rsidR="00B66C6F">
        <w:rPr>
          <w:rFonts w:hAnsi="宋体" w:cs="Arial" w:hint="eastAsia"/>
          <w:kern w:val="0"/>
        </w:rPr>
        <w:t>升压站较</w:t>
      </w:r>
      <w:proofErr w:type="gramEnd"/>
      <w:r w:rsidR="00B66C6F">
        <w:rPr>
          <w:rFonts w:hAnsi="宋体" w:cs="Arial" w:hint="eastAsia"/>
          <w:kern w:val="0"/>
        </w:rPr>
        <w:t>陡一侧下边坡布设浆砌石护坡，长度</w:t>
      </w:r>
      <w:r w:rsidR="00B66C6F">
        <w:rPr>
          <w:rFonts w:hAnsi="宋体" w:cs="Arial" w:hint="eastAsia"/>
          <w:kern w:val="0"/>
        </w:rPr>
        <w:t>70m</w:t>
      </w:r>
      <w:r w:rsidR="00B66C6F">
        <w:rPr>
          <w:rFonts w:hAnsi="宋体" w:cs="Arial" w:hint="eastAsia"/>
          <w:kern w:val="0"/>
        </w:rPr>
        <w:t>。</w:t>
      </w:r>
    </w:p>
    <w:p w:rsidR="00C025AE" w:rsidRPr="003B0541" w:rsidRDefault="00C025AE" w:rsidP="00196200">
      <w:pPr>
        <w:pStyle w:val="12"/>
        <w:numPr>
          <w:ilvl w:val="0"/>
          <w:numId w:val="0"/>
        </w:numPr>
        <w:spacing w:before="120" w:after="120"/>
        <w:ind w:left="1440"/>
        <w:jc w:val="left"/>
        <w:rPr>
          <w:rFonts w:hAnsi="宋体" w:cs="Arial"/>
          <w:kern w:val="0"/>
        </w:rPr>
      </w:pPr>
      <w:proofErr w:type="gramStart"/>
      <w:r>
        <w:rPr>
          <w:rFonts w:hAnsi="宋体" w:cs="Arial" w:hint="eastAsia"/>
          <w:kern w:val="0"/>
        </w:rPr>
        <w:t>集电线路</w:t>
      </w:r>
      <w:proofErr w:type="gramEnd"/>
      <w:r>
        <w:rPr>
          <w:rFonts w:hAnsi="宋体" w:cs="Arial" w:hint="eastAsia"/>
          <w:kern w:val="0"/>
        </w:rPr>
        <w:t>：施工前对电缆沟占地范围内可清理表土区域进行表土清理，面积约</w:t>
      </w:r>
      <w:r w:rsidR="003B0541">
        <w:rPr>
          <w:rFonts w:hAnsi="宋体" w:cs="Arial" w:hint="eastAsia"/>
          <w:kern w:val="0"/>
        </w:rPr>
        <w:t>0.43hm</w:t>
      </w:r>
      <w:r w:rsidR="003B0541" w:rsidRPr="00196200">
        <w:rPr>
          <w:rFonts w:hAnsi="宋体" w:cs="Arial"/>
          <w:kern w:val="0"/>
          <w:vertAlign w:val="superscript"/>
        </w:rPr>
        <w:t>2</w:t>
      </w:r>
      <w:r w:rsidR="003B0541">
        <w:rPr>
          <w:rFonts w:hAnsi="宋体" w:cs="Arial" w:hint="eastAsia"/>
          <w:kern w:val="0"/>
        </w:rPr>
        <w:t>，表土堆放在场地不影响施工处。是攻讦还俗后进行表土回铺，</w:t>
      </w:r>
      <w:proofErr w:type="gramStart"/>
      <w:r w:rsidR="003B0541">
        <w:rPr>
          <w:rFonts w:hAnsi="宋体" w:cs="Arial" w:hint="eastAsia"/>
          <w:kern w:val="0"/>
        </w:rPr>
        <w:t>回铺量</w:t>
      </w:r>
      <w:proofErr w:type="gramEnd"/>
      <w:r w:rsidR="003B0541">
        <w:rPr>
          <w:rFonts w:hAnsi="宋体" w:cs="Arial" w:hint="eastAsia"/>
          <w:kern w:val="0"/>
        </w:rPr>
        <w:t>为</w:t>
      </w:r>
      <w:r w:rsidR="003B0541">
        <w:rPr>
          <w:rFonts w:hAnsi="宋体" w:cs="Arial" w:hint="eastAsia"/>
          <w:kern w:val="0"/>
        </w:rPr>
        <w:t>1290m</w:t>
      </w:r>
      <w:r w:rsidR="003B0541" w:rsidRPr="00196200">
        <w:rPr>
          <w:rFonts w:hAnsi="宋体" w:cs="Arial"/>
          <w:kern w:val="0"/>
          <w:vertAlign w:val="superscript"/>
        </w:rPr>
        <w:t>3</w:t>
      </w:r>
      <w:r w:rsidR="003B0541">
        <w:rPr>
          <w:rFonts w:hAnsi="宋体" w:cs="Arial" w:hint="eastAsia"/>
          <w:kern w:val="0"/>
        </w:rPr>
        <w:t>。</w:t>
      </w:r>
    </w:p>
    <w:p w:rsidR="00C025AE" w:rsidRDefault="00C025AE" w:rsidP="00196200">
      <w:pPr>
        <w:pStyle w:val="12"/>
        <w:numPr>
          <w:ilvl w:val="0"/>
          <w:numId w:val="0"/>
        </w:numPr>
        <w:spacing w:before="120" w:after="120"/>
        <w:ind w:left="1440"/>
        <w:jc w:val="left"/>
        <w:rPr>
          <w:rFonts w:hAnsi="宋体" w:cs="Arial"/>
          <w:kern w:val="0"/>
        </w:rPr>
      </w:pPr>
      <w:r>
        <w:rPr>
          <w:rFonts w:hAnsi="宋体" w:cs="Arial" w:hint="eastAsia"/>
          <w:kern w:val="0"/>
        </w:rPr>
        <w:t>生产生活区：施工前对施工生产生活区进行表土清理，堆放在厂区空闲处，清丽面积约为</w:t>
      </w:r>
      <w:r>
        <w:rPr>
          <w:rFonts w:hAnsi="宋体" w:cs="Arial" w:hint="eastAsia"/>
          <w:kern w:val="0"/>
        </w:rPr>
        <w:t>0.21hm</w:t>
      </w:r>
      <w:r w:rsidRPr="00196200">
        <w:rPr>
          <w:rFonts w:hAnsi="宋体" w:cs="Arial"/>
          <w:kern w:val="0"/>
          <w:vertAlign w:val="superscript"/>
        </w:rPr>
        <w:t>2</w:t>
      </w:r>
      <w:r>
        <w:rPr>
          <w:rFonts w:hAnsi="宋体" w:cs="Arial" w:hint="eastAsia"/>
          <w:kern w:val="0"/>
        </w:rPr>
        <w:t>,</w:t>
      </w:r>
      <w:r>
        <w:rPr>
          <w:rFonts w:hAnsi="宋体" w:cs="Arial" w:hint="eastAsia"/>
          <w:kern w:val="0"/>
        </w:rPr>
        <w:t>清理厚度约</w:t>
      </w:r>
      <w:r>
        <w:rPr>
          <w:rFonts w:hAnsi="宋体" w:cs="Arial" w:hint="eastAsia"/>
          <w:kern w:val="0"/>
        </w:rPr>
        <w:t>0.3m</w:t>
      </w:r>
      <w:r>
        <w:rPr>
          <w:rFonts w:hAnsi="宋体" w:cs="Arial" w:hint="eastAsia"/>
          <w:kern w:val="0"/>
        </w:rPr>
        <w:t>，共清理量为</w:t>
      </w:r>
      <w:r>
        <w:rPr>
          <w:rFonts w:hAnsi="宋体" w:cs="Arial" w:hint="eastAsia"/>
          <w:kern w:val="0"/>
        </w:rPr>
        <w:t>630m</w:t>
      </w:r>
      <w:r w:rsidRPr="00196200">
        <w:rPr>
          <w:rFonts w:hAnsi="宋体" w:cs="Arial"/>
          <w:kern w:val="0"/>
          <w:vertAlign w:val="superscript"/>
        </w:rPr>
        <w:t>3</w:t>
      </w:r>
      <w:r>
        <w:rPr>
          <w:rFonts w:hAnsi="宋体" w:cs="Arial" w:hint="eastAsia"/>
          <w:kern w:val="0"/>
        </w:rPr>
        <w:t>。施工完毕后把清理的表土回铺，回铺面积为</w:t>
      </w:r>
      <w:r>
        <w:rPr>
          <w:rFonts w:hAnsi="宋体" w:cs="Arial" w:hint="eastAsia"/>
          <w:kern w:val="0"/>
        </w:rPr>
        <w:t>0.21hm</w:t>
      </w:r>
      <w:r w:rsidRPr="00196200">
        <w:rPr>
          <w:rFonts w:hAnsi="宋体" w:cs="Arial"/>
          <w:kern w:val="0"/>
          <w:vertAlign w:val="superscript"/>
        </w:rPr>
        <w:t>2</w:t>
      </w:r>
      <w:r>
        <w:rPr>
          <w:rFonts w:hAnsi="宋体" w:cs="Arial" w:hint="eastAsia"/>
          <w:kern w:val="0"/>
        </w:rPr>
        <w:t>，</w:t>
      </w:r>
      <w:proofErr w:type="gramStart"/>
      <w:r>
        <w:rPr>
          <w:rFonts w:hAnsi="宋体" w:cs="Arial" w:hint="eastAsia"/>
          <w:kern w:val="0"/>
        </w:rPr>
        <w:t>回铺量</w:t>
      </w:r>
      <w:proofErr w:type="gramEnd"/>
      <w:r>
        <w:rPr>
          <w:rFonts w:hAnsi="宋体" w:cs="Arial" w:hint="eastAsia"/>
          <w:kern w:val="0"/>
        </w:rPr>
        <w:t>为</w:t>
      </w:r>
      <w:r>
        <w:rPr>
          <w:rFonts w:hAnsi="宋体" w:cs="Arial" w:hint="eastAsia"/>
          <w:kern w:val="0"/>
        </w:rPr>
        <w:t>630m</w:t>
      </w:r>
      <w:r w:rsidRPr="00196200">
        <w:rPr>
          <w:rFonts w:hAnsi="宋体" w:cs="Arial"/>
          <w:kern w:val="0"/>
          <w:vertAlign w:val="superscript"/>
        </w:rPr>
        <w:t>3</w:t>
      </w:r>
      <w:r>
        <w:rPr>
          <w:rFonts w:hAnsi="宋体" w:cs="Arial" w:hint="eastAsia"/>
          <w:kern w:val="0"/>
        </w:rPr>
        <w:t>。</w:t>
      </w:r>
    </w:p>
    <w:p w:rsidR="003B0541" w:rsidRPr="003B0541" w:rsidRDefault="003B0541" w:rsidP="00196200">
      <w:pPr>
        <w:pStyle w:val="12"/>
        <w:numPr>
          <w:ilvl w:val="0"/>
          <w:numId w:val="0"/>
        </w:numPr>
        <w:spacing w:before="120" w:after="120"/>
        <w:ind w:left="1440"/>
        <w:jc w:val="left"/>
      </w:pPr>
      <w:r>
        <w:rPr>
          <w:rFonts w:hAnsi="宋体" w:cs="Arial" w:hint="eastAsia"/>
          <w:kern w:val="0"/>
        </w:rPr>
        <w:t>道路区进行表土清理，清理面积约</w:t>
      </w:r>
      <w:r>
        <w:rPr>
          <w:rFonts w:hAnsi="宋体" w:cs="Arial" w:hint="eastAsia"/>
          <w:kern w:val="0"/>
        </w:rPr>
        <w:t>0.17hm</w:t>
      </w:r>
      <w:r w:rsidRPr="00196200">
        <w:rPr>
          <w:rFonts w:hAnsi="宋体" w:cs="Arial"/>
          <w:kern w:val="0"/>
          <w:vertAlign w:val="superscript"/>
        </w:rPr>
        <w:t>2</w:t>
      </w:r>
      <w:r>
        <w:rPr>
          <w:rFonts w:hAnsi="宋体" w:cs="Arial" w:hint="eastAsia"/>
          <w:kern w:val="0"/>
        </w:rPr>
        <w:t>,</w:t>
      </w:r>
      <w:r>
        <w:rPr>
          <w:rFonts w:hAnsi="宋体" w:cs="Arial" w:hint="eastAsia"/>
          <w:kern w:val="0"/>
        </w:rPr>
        <w:t>清理厚度为</w:t>
      </w:r>
      <w:r>
        <w:rPr>
          <w:rFonts w:hAnsi="宋体" w:cs="Arial" w:hint="eastAsia"/>
          <w:kern w:val="0"/>
        </w:rPr>
        <w:t>0.30m</w:t>
      </w:r>
      <w:r>
        <w:rPr>
          <w:rFonts w:hAnsi="宋体" w:cs="Arial" w:hint="eastAsia"/>
          <w:kern w:val="0"/>
        </w:rPr>
        <w:t>，共清理量为</w:t>
      </w:r>
      <w:r>
        <w:rPr>
          <w:rFonts w:hAnsi="宋体" w:cs="Arial" w:hint="eastAsia"/>
          <w:kern w:val="0"/>
        </w:rPr>
        <w:t>564m</w:t>
      </w:r>
      <w:r w:rsidRPr="00196200">
        <w:rPr>
          <w:rFonts w:hAnsi="宋体" w:cs="Arial"/>
          <w:kern w:val="0"/>
          <w:vertAlign w:val="superscript"/>
        </w:rPr>
        <w:t>3</w:t>
      </w:r>
      <w:r>
        <w:rPr>
          <w:rFonts w:hAnsi="宋体" w:cs="Arial" w:hint="eastAsia"/>
          <w:kern w:val="0"/>
        </w:rPr>
        <w:t>。施工完毕后表土回铺至道路下边破一侧，回铺面积为</w:t>
      </w:r>
      <w:r>
        <w:rPr>
          <w:rFonts w:hAnsi="宋体" w:cs="Arial" w:hint="eastAsia"/>
          <w:kern w:val="0"/>
        </w:rPr>
        <w:t>800m</w:t>
      </w:r>
      <w:r w:rsidRPr="00196200">
        <w:rPr>
          <w:rFonts w:hAnsi="宋体" w:cs="Arial"/>
          <w:kern w:val="0"/>
          <w:vertAlign w:val="superscript"/>
        </w:rPr>
        <w:t>3</w:t>
      </w:r>
      <w:r>
        <w:rPr>
          <w:rFonts w:hAnsi="宋体" w:cs="Arial" w:hint="eastAsia"/>
          <w:kern w:val="0"/>
        </w:rPr>
        <w:t>。</w:t>
      </w:r>
      <w:proofErr w:type="gramStart"/>
      <w:r>
        <w:rPr>
          <w:rFonts w:hAnsi="宋体" w:cs="Arial" w:hint="eastAsia"/>
          <w:kern w:val="0"/>
        </w:rPr>
        <w:t>回铺宽度</w:t>
      </w:r>
      <w:proofErr w:type="gramEnd"/>
      <w:r>
        <w:rPr>
          <w:rFonts w:hAnsi="宋体" w:cs="Arial" w:hint="eastAsia"/>
          <w:kern w:val="0"/>
        </w:rPr>
        <w:t>为</w:t>
      </w:r>
      <w:r>
        <w:rPr>
          <w:rFonts w:hAnsi="宋体" w:cs="Arial" w:hint="eastAsia"/>
          <w:kern w:val="0"/>
        </w:rPr>
        <w:t>0.5m</w:t>
      </w:r>
      <w:r>
        <w:rPr>
          <w:rFonts w:hAnsi="宋体" w:cs="Arial" w:hint="eastAsia"/>
          <w:kern w:val="0"/>
        </w:rPr>
        <w:t>。场内道路一侧较陡处设置浆砌石排水沟进行雨水疏导，长度约</w:t>
      </w:r>
      <w:r>
        <w:rPr>
          <w:rFonts w:hAnsi="宋体" w:cs="Arial" w:hint="eastAsia"/>
          <w:kern w:val="0"/>
        </w:rPr>
        <w:t>300</w:t>
      </w:r>
      <w:r>
        <w:rPr>
          <w:rFonts w:hAnsi="宋体" w:cs="Arial" w:hint="eastAsia"/>
          <w:kern w:val="0"/>
        </w:rPr>
        <w:t>。道路较陡边坡修筑浆砌石护坡，护坡长度约</w:t>
      </w:r>
      <w:r>
        <w:rPr>
          <w:rFonts w:hAnsi="宋体" w:cs="Arial" w:hint="eastAsia"/>
          <w:kern w:val="0"/>
        </w:rPr>
        <w:t>180m</w:t>
      </w:r>
      <w:r>
        <w:rPr>
          <w:rFonts w:hAnsi="宋体" w:cs="Arial" w:hint="eastAsia"/>
          <w:kern w:val="0"/>
        </w:rPr>
        <w:t>。道路一侧平缓处布设土质排水沟，排水沟长度</w:t>
      </w:r>
      <w:r>
        <w:rPr>
          <w:rFonts w:hAnsi="宋体" w:cs="Arial" w:hint="eastAsia"/>
          <w:kern w:val="0"/>
        </w:rPr>
        <w:t>3000m</w:t>
      </w:r>
      <w:r>
        <w:rPr>
          <w:rFonts w:hAnsi="宋体" w:cs="Arial" w:hint="eastAsia"/>
          <w:kern w:val="0"/>
        </w:rPr>
        <w:t>，使其与沟道链接，保证排水通畅。在道路上边坡修筑挡墙，挡墙长度约为</w:t>
      </w:r>
      <w:r>
        <w:rPr>
          <w:rFonts w:hAnsi="宋体" w:cs="Arial" w:hint="eastAsia"/>
          <w:kern w:val="0"/>
        </w:rPr>
        <w:t>100m</w:t>
      </w:r>
      <w:r>
        <w:rPr>
          <w:rFonts w:hAnsi="宋体" w:cs="Arial" w:hint="eastAsia"/>
          <w:kern w:val="0"/>
        </w:rPr>
        <w:t>。</w:t>
      </w:r>
    </w:p>
    <w:p w:rsidR="004178DB" w:rsidRPr="00697D76" w:rsidRDefault="00BF41F8" w:rsidP="00867959">
      <w:pPr>
        <w:pStyle w:val="12"/>
        <w:numPr>
          <w:ilvl w:val="0"/>
          <w:numId w:val="22"/>
        </w:numPr>
        <w:spacing w:before="120" w:after="120"/>
        <w:jc w:val="left"/>
        <w:rPr>
          <w:rFonts w:cs="Arial"/>
          <w:kern w:val="0"/>
        </w:rPr>
      </w:pPr>
      <w:r w:rsidRPr="00BF41F8">
        <w:rPr>
          <w:rFonts w:hAnsi="宋体" w:cs="Arial" w:hint="eastAsia"/>
          <w:kern w:val="0"/>
        </w:rPr>
        <w:t>植物措施。</w:t>
      </w:r>
      <w:r w:rsidR="003D20ED">
        <w:rPr>
          <w:rFonts w:hAnsi="宋体" w:cs="Arial" w:hint="eastAsia"/>
          <w:kern w:val="0"/>
        </w:rPr>
        <w:t>光伏架设区</w:t>
      </w:r>
      <w:r w:rsidR="00114F8E">
        <w:rPr>
          <w:rFonts w:hAnsi="宋体" w:cs="Arial" w:hint="eastAsia"/>
          <w:kern w:val="0"/>
        </w:rPr>
        <w:t>、箱变逆变区</w:t>
      </w:r>
      <w:r w:rsidR="003D20ED">
        <w:rPr>
          <w:rFonts w:hAnsi="宋体" w:cs="Arial" w:hint="eastAsia"/>
          <w:kern w:val="0"/>
        </w:rPr>
        <w:t>：施工结束后，对扰动后的土地进行植被恢复，采用撒播草籽的方式进行绿化，</w:t>
      </w:r>
      <w:r w:rsidR="00114F8E">
        <w:rPr>
          <w:rFonts w:hAnsi="宋体" w:cs="Arial" w:hint="eastAsia"/>
          <w:kern w:val="0"/>
        </w:rPr>
        <w:t>光伏架设区</w:t>
      </w:r>
      <w:r w:rsidR="003D20ED">
        <w:rPr>
          <w:rFonts w:hAnsi="宋体" w:cs="Arial" w:hint="eastAsia"/>
          <w:kern w:val="0"/>
        </w:rPr>
        <w:t>绿化面积</w:t>
      </w:r>
      <w:r w:rsidR="003D20ED">
        <w:rPr>
          <w:rFonts w:hAnsi="宋体" w:cs="Arial" w:hint="eastAsia"/>
          <w:kern w:val="0"/>
        </w:rPr>
        <w:t>12.8hm</w:t>
      </w:r>
      <w:r w:rsidR="003D20ED" w:rsidRPr="00196200">
        <w:rPr>
          <w:rFonts w:hAnsi="宋体" w:cs="Arial"/>
          <w:kern w:val="0"/>
          <w:vertAlign w:val="superscript"/>
        </w:rPr>
        <w:t>2</w:t>
      </w:r>
      <w:r w:rsidR="00114F8E">
        <w:rPr>
          <w:rFonts w:hAnsi="宋体" w:cs="Arial" w:hint="eastAsia"/>
          <w:kern w:val="0"/>
        </w:rPr>
        <w:t>、箱变逆变区绿化面积</w:t>
      </w:r>
      <w:r w:rsidR="00114F8E">
        <w:rPr>
          <w:rFonts w:hAnsi="宋体" w:cs="Arial" w:hint="eastAsia"/>
          <w:kern w:val="0"/>
        </w:rPr>
        <w:t>0.6hm</w:t>
      </w:r>
      <w:r w:rsidR="00114F8E" w:rsidRPr="00196200">
        <w:rPr>
          <w:rFonts w:hAnsi="宋体" w:cs="Arial"/>
          <w:kern w:val="0"/>
          <w:vertAlign w:val="superscript"/>
        </w:rPr>
        <w:t>2</w:t>
      </w:r>
      <w:r w:rsidR="00114F8E">
        <w:rPr>
          <w:rFonts w:hAnsi="宋体" w:cs="Arial" w:hint="eastAsia"/>
          <w:kern w:val="0"/>
        </w:rPr>
        <w:t>，</w:t>
      </w:r>
      <w:r w:rsidR="003D20ED">
        <w:rPr>
          <w:rFonts w:hAnsi="宋体" w:cs="Arial" w:hint="eastAsia"/>
          <w:kern w:val="0"/>
        </w:rPr>
        <w:t>种植密度为</w:t>
      </w:r>
      <w:r w:rsidR="003D20ED">
        <w:rPr>
          <w:rFonts w:hAnsi="宋体" w:cs="Arial" w:hint="eastAsia"/>
          <w:kern w:val="0"/>
        </w:rPr>
        <w:t>60kg/hm</w:t>
      </w:r>
      <w:r w:rsidR="003D20ED" w:rsidRPr="00196200">
        <w:rPr>
          <w:rFonts w:hAnsi="宋体" w:cs="Arial"/>
          <w:kern w:val="0"/>
          <w:vertAlign w:val="superscript"/>
        </w:rPr>
        <w:t>2</w:t>
      </w:r>
      <w:r w:rsidR="003D20ED">
        <w:rPr>
          <w:rFonts w:hAnsi="宋体" w:cs="Arial" w:hint="eastAsia"/>
          <w:kern w:val="0"/>
        </w:rPr>
        <w:t>，采用低矮、耐阴性的狗牙根与早</w:t>
      </w:r>
      <w:r w:rsidR="003D20ED">
        <w:rPr>
          <w:rFonts w:hAnsi="宋体" w:cs="Arial" w:hint="eastAsia"/>
          <w:kern w:val="0"/>
        </w:rPr>
        <w:lastRenderedPageBreak/>
        <w:t>熟禾等草种，共撒播草籽</w:t>
      </w:r>
      <w:r w:rsidR="00114F8E">
        <w:rPr>
          <w:rFonts w:hAnsi="宋体" w:cs="Arial" w:hint="eastAsia"/>
          <w:kern w:val="0"/>
        </w:rPr>
        <w:t>804</w:t>
      </w:r>
      <w:r w:rsidR="003D20ED">
        <w:rPr>
          <w:rFonts w:hAnsi="宋体" w:cs="Arial" w:hint="eastAsia"/>
          <w:kern w:val="0"/>
        </w:rPr>
        <w:t>kg</w:t>
      </w:r>
      <w:r w:rsidR="003D20ED">
        <w:rPr>
          <w:rFonts w:hAnsi="宋体" w:cs="Arial" w:hint="eastAsia"/>
          <w:kern w:val="0"/>
        </w:rPr>
        <w:t>。</w:t>
      </w:r>
      <w:r w:rsidR="00114F8E" w:rsidRPr="00697D76">
        <w:rPr>
          <w:rFonts w:cs="Arial"/>
          <w:kern w:val="0"/>
        </w:rPr>
        <w:t xml:space="preserve"> </w:t>
      </w:r>
      <w:r w:rsidR="00B66C6F">
        <w:rPr>
          <w:rFonts w:cs="Arial" w:hint="eastAsia"/>
          <w:kern w:val="0"/>
        </w:rPr>
        <w:t>在</w:t>
      </w:r>
      <w:proofErr w:type="gramStart"/>
      <w:r w:rsidR="00B66C6F">
        <w:rPr>
          <w:rFonts w:cs="Arial" w:hint="eastAsia"/>
          <w:kern w:val="0"/>
        </w:rPr>
        <w:t>升压站绿化</w:t>
      </w:r>
      <w:proofErr w:type="gramEnd"/>
      <w:r w:rsidR="00B66C6F">
        <w:rPr>
          <w:rFonts w:cs="Arial" w:hint="eastAsia"/>
          <w:kern w:val="0"/>
        </w:rPr>
        <w:t>区域栽植小乔木、灌木和草坪，绿化美化环境，面积</w:t>
      </w:r>
      <w:r w:rsidR="00B66C6F">
        <w:rPr>
          <w:rFonts w:cs="Arial" w:hint="eastAsia"/>
          <w:kern w:val="0"/>
        </w:rPr>
        <w:t>0.07hm</w:t>
      </w:r>
      <w:r w:rsidR="00B66C6F" w:rsidRPr="00196200">
        <w:rPr>
          <w:rFonts w:cs="Arial"/>
          <w:kern w:val="0"/>
          <w:vertAlign w:val="superscript"/>
        </w:rPr>
        <w:t>2</w:t>
      </w:r>
      <w:r w:rsidR="00B66C6F">
        <w:rPr>
          <w:rFonts w:cs="Arial" w:hint="eastAsia"/>
          <w:kern w:val="0"/>
        </w:rPr>
        <w:t>。</w:t>
      </w:r>
      <w:r w:rsidR="003B0541">
        <w:rPr>
          <w:rFonts w:cs="Arial" w:hint="eastAsia"/>
          <w:kern w:val="0"/>
        </w:rPr>
        <w:t>电缆沟区域施工结束后对其表面及两侧区域进行绿化，绿化面积</w:t>
      </w:r>
      <w:r w:rsidR="003B0541">
        <w:rPr>
          <w:rFonts w:cs="Arial" w:hint="eastAsia"/>
          <w:kern w:val="0"/>
        </w:rPr>
        <w:t>1.29hm</w:t>
      </w:r>
      <w:r w:rsidR="003B0541" w:rsidRPr="00196200">
        <w:rPr>
          <w:rFonts w:cs="Arial"/>
          <w:kern w:val="0"/>
          <w:vertAlign w:val="superscript"/>
        </w:rPr>
        <w:t>2</w:t>
      </w:r>
      <w:r w:rsidR="003B0541">
        <w:rPr>
          <w:rFonts w:cs="Arial" w:hint="eastAsia"/>
          <w:kern w:val="0"/>
        </w:rPr>
        <w:t>，种植密度为</w:t>
      </w:r>
      <w:r w:rsidR="003B0541">
        <w:rPr>
          <w:rFonts w:cs="Arial" w:hint="eastAsia"/>
          <w:kern w:val="0"/>
        </w:rPr>
        <w:t>60kg/hm</w:t>
      </w:r>
      <w:r w:rsidR="003B0541" w:rsidRPr="00196200">
        <w:rPr>
          <w:rFonts w:cs="Arial"/>
          <w:kern w:val="0"/>
          <w:vertAlign w:val="superscript"/>
        </w:rPr>
        <w:t>2</w:t>
      </w:r>
      <w:r w:rsidR="003B0541">
        <w:rPr>
          <w:rFonts w:cs="Arial" w:hint="eastAsia"/>
          <w:kern w:val="0"/>
        </w:rPr>
        <w:t>。</w:t>
      </w:r>
    </w:p>
    <w:p w:rsidR="00BF41F8" w:rsidRDefault="00BF41F8" w:rsidP="00A57B6A">
      <w:pPr>
        <w:pStyle w:val="12"/>
        <w:numPr>
          <w:ilvl w:val="0"/>
          <w:numId w:val="22"/>
        </w:numPr>
        <w:spacing w:before="120" w:after="120"/>
        <w:jc w:val="left"/>
        <w:rPr>
          <w:rFonts w:hAnsi="宋体" w:cs="Arial"/>
          <w:kern w:val="0"/>
        </w:rPr>
      </w:pPr>
      <w:r w:rsidRPr="00697D76">
        <w:rPr>
          <w:rFonts w:hAnsi="宋体" w:cs="Arial" w:hint="eastAsia"/>
          <w:kern w:val="0"/>
        </w:rPr>
        <w:t>临时措施。</w:t>
      </w:r>
      <w:r w:rsidR="00114F8E">
        <w:rPr>
          <w:rFonts w:hAnsi="宋体" w:cs="Arial" w:hint="eastAsia"/>
          <w:kern w:val="0"/>
        </w:rPr>
        <w:t>箱变逆变器</w:t>
      </w:r>
      <w:proofErr w:type="gramStart"/>
      <w:r w:rsidR="00114F8E">
        <w:rPr>
          <w:rFonts w:hAnsi="宋体" w:cs="Arial" w:hint="eastAsia"/>
          <w:kern w:val="0"/>
        </w:rPr>
        <w:t>室基础</w:t>
      </w:r>
      <w:proofErr w:type="gramEnd"/>
      <w:r w:rsidR="00114F8E">
        <w:rPr>
          <w:rFonts w:hAnsi="宋体" w:cs="Arial" w:hint="eastAsia"/>
          <w:kern w:val="0"/>
        </w:rPr>
        <w:t>开挖的土方一部分用于基础回填，此部分土方临时堆存在箱变逆变器室周围，如遇降水易产生水土流失，方案设计在临时堆土坡采用草袋装土拦挡，拦挡长度为</w:t>
      </w:r>
      <w:r w:rsidR="00114F8E">
        <w:rPr>
          <w:rFonts w:hAnsi="宋体" w:cs="Arial" w:hint="eastAsia"/>
          <w:kern w:val="0"/>
        </w:rPr>
        <w:t>200m</w:t>
      </w:r>
      <w:r w:rsidR="00A57B6A">
        <w:rPr>
          <w:rFonts w:hAnsi="宋体" w:cs="Arial" w:hint="eastAsia"/>
          <w:kern w:val="0"/>
        </w:rPr>
        <w:t>。</w:t>
      </w:r>
    </w:p>
    <w:p w:rsidR="00B66C6F" w:rsidRDefault="00B66C6F" w:rsidP="00196200">
      <w:pPr>
        <w:pStyle w:val="12"/>
        <w:numPr>
          <w:ilvl w:val="0"/>
          <w:numId w:val="0"/>
        </w:numPr>
        <w:spacing w:before="120" w:after="120"/>
        <w:ind w:left="1440"/>
        <w:jc w:val="left"/>
        <w:rPr>
          <w:rFonts w:hAnsi="宋体" w:cs="Arial"/>
          <w:kern w:val="0"/>
        </w:rPr>
      </w:pPr>
      <w:r>
        <w:rPr>
          <w:rFonts w:hAnsi="宋体" w:cs="Arial" w:hint="eastAsia"/>
          <w:kern w:val="0"/>
        </w:rPr>
        <w:t>变电站建筑物基础开挖用于回填的部分土方堆放于场地周围，在施工过程中如防护不当会造成新的水土流失，因此采取防尘网进行防护，防护网约</w:t>
      </w:r>
      <w:r>
        <w:rPr>
          <w:rFonts w:hAnsi="宋体" w:cs="Arial" w:hint="eastAsia"/>
          <w:kern w:val="0"/>
        </w:rPr>
        <w:t>450m</w:t>
      </w:r>
      <w:r w:rsidRPr="00196200">
        <w:rPr>
          <w:rFonts w:hAnsi="宋体" w:cs="Arial"/>
          <w:kern w:val="0"/>
          <w:vertAlign w:val="superscript"/>
        </w:rPr>
        <w:t>2</w:t>
      </w:r>
      <w:r>
        <w:rPr>
          <w:rFonts w:hAnsi="宋体" w:cs="Arial" w:hint="eastAsia"/>
          <w:kern w:val="0"/>
        </w:rPr>
        <w:t>。施工过程中，在开挖基坑或排水不畅的底端挖土质排水沟</w:t>
      </w:r>
      <w:r w:rsidR="00C025AE">
        <w:rPr>
          <w:rFonts w:hAnsi="宋体" w:cs="Arial" w:hint="eastAsia"/>
          <w:kern w:val="0"/>
        </w:rPr>
        <w:t>，长度约</w:t>
      </w:r>
      <w:r w:rsidR="00C025AE">
        <w:rPr>
          <w:rFonts w:hAnsi="宋体" w:cs="Arial" w:hint="eastAsia"/>
          <w:kern w:val="0"/>
        </w:rPr>
        <w:t>300m</w:t>
      </w:r>
      <w:r w:rsidR="00C025AE">
        <w:rPr>
          <w:rFonts w:hAnsi="宋体" w:cs="Arial" w:hint="eastAsia"/>
          <w:kern w:val="0"/>
        </w:rPr>
        <w:t>。在排水沟出口处布置临时沉淀池</w:t>
      </w:r>
      <w:r w:rsidR="00C025AE">
        <w:rPr>
          <w:rFonts w:hAnsi="宋体" w:cs="Arial" w:hint="eastAsia"/>
          <w:kern w:val="0"/>
        </w:rPr>
        <w:t>1</w:t>
      </w:r>
      <w:r w:rsidR="00C025AE">
        <w:rPr>
          <w:rFonts w:hAnsi="宋体" w:cs="Arial" w:hint="eastAsia"/>
          <w:kern w:val="0"/>
        </w:rPr>
        <w:t>座，对雨水进行建议沉淀后排出。</w:t>
      </w:r>
    </w:p>
    <w:p w:rsidR="00C025AE" w:rsidRPr="00B66C6F" w:rsidDel="00BF41F8" w:rsidRDefault="00C025AE" w:rsidP="00196200">
      <w:pPr>
        <w:pStyle w:val="12"/>
        <w:numPr>
          <w:ilvl w:val="0"/>
          <w:numId w:val="0"/>
        </w:numPr>
        <w:spacing w:before="120" w:after="120"/>
        <w:ind w:left="1440"/>
        <w:jc w:val="left"/>
        <w:rPr>
          <w:rFonts w:hAnsi="宋体" w:cs="Arial"/>
          <w:kern w:val="0"/>
        </w:rPr>
      </w:pPr>
      <w:r>
        <w:rPr>
          <w:rFonts w:hAnsi="宋体" w:cs="Arial" w:hint="eastAsia"/>
          <w:kern w:val="0"/>
        </w:rPr>
        <w:t>工程采取以上各水土流失防治措施后，项目区扰动土地整治率</w:t>
      </w:r>
      <w:r>
        <w:rPr>
          <w:rFonts w:hAnsi="宋体" w:cs="Arial" w:hint="eastAsia"/>
          <w:kern w:val="0"/>
        </w:rPr>
        <w:t>98.97%</w:t>
      </w:r>
      <w:r>
        <w:rPr>
          <w:rFonts w:hAnsi="宋体" w:cs="Arial" w:hint="eastAsia"/>
          <w:kern w:val="0"/>
        </w:rPr>
        <w:t>，水土流失总治理度</w:t>
      </w:r>
      <w:r>
        <w:rPr>
          <w:rFonts w:hAnsi="宋体" w:cs="Arial" w:hint="eastAsia"/>
          <w:kern w:val="0"/>
        </w:rPr>
        <w:t>98.20%</w:t>
      </w:r>
      <w:r>
        <w:rPr>
          <w:rFonts w:hAnsi="宋体" w:cs="Arial" w:hint="eastAsia"/>
          <w:kern w:val="0"/>
        </w:rPr>
        <w:t>，拦渣率</w:t>
      </w:r>
      <w:r>
        <w:rPr>
          <w:rFonts w:hAnsi="宋体" w:cs="Arial" w:hint="eastAsia"/>
          <w:kern w:val="0"/>
        </w:rPr>
        <w:t>95%</w:t>
      </w:r>
      <w:r>
        <w:rPr>
          <w:rFonts w:hAnsi="宋体" w:cs="Arial" w:hint="eastAsia"/>
          <w:kern w:val="0"/>
        </w:rPr>
        <w:t>以上，土地流失控制比</w:t>
      </w:r>
      <w:r>
        <w:rPr>
          <w:rFonts w:hAnsi="宋体" w:cs="Arial" w:hint="eastAsia"/>
          <w:kern w:val="0"/>
        </w:rPr>
        <w:t>1</w:t>
      </w:r>
      <w:r>
        <w:rPr>
          <w:rFonts w:hAnsi="宋体" w:cs="Arial" w:hint="eastAsia"/>
          <w:kern w:val="0"/>
        </w:rPr>
        <w:t>，林草植被恢复率</w:t>
      </w:r>
      <w:r>
        <w:rPr>
          <w:rFonts w:hAnsi="宋体" w:cs="Arial" w:hint="eastAsia"/>
          <w:kern w:val="0"/>
        </w:rPr>
        <w:t>98.11%</w:t>
      </w:r>
      <w:r>
        <w:rPr>
          <w:rFonts w:hAnsi="宋体" w:cs="Arial" w:hint="eastAsia"/>
          <w:kern w:val="0"/>
        </w:rPr>
        <w:t>，林草覆盖率</w:t>
      </w:r>
      <w:r>
        <w:rPr>
          <w:rFonts w:hAnsi="宋体" w:cs="Arial" w:hint="eastAsia"/>
          <w:kern w:val="0"/>
        </w:rPr>
        <w:t>28.22%</w:t>
      </w:r>
      <w:r>
        <w:rPr>
          <w:rFonts w:hAnsi="宋体" w:cs="Arial" w:hint="eastAsia"/>
          <w:kern w:val="0"/>
        </w:rPr>
        <w:t>。通过水土保持综合治理，项目区水土流失得到控制。</w:t>
      </w:r>
    </w:p>
    <w:p w:rsidR="004C7D46" w:rsidRDefault="00825949">
      <w:pPr>
        <w:keepNext/>
        <w:keepLines/>
        <w:numPr>
          <w:ilvl w:val="0"/>
          <w:numId w:val="20"/>
        </w:numPr>
        <w:snapToGrid w:val="0"/>
        <w:spacing w:beforeLines="100" w:before="240" w:afterLines="100" w:after="240"/>
        <w:ind w:left="1440" w:hanging="720"/>
        <w:rPr>
          <w:rFonts w:ascii="Arial" w:hAnsi="Arial" w:cs="Arial"/>
          <w:b/>
          <w:bCs/>
          <w:kern w:val="28"/>
        </w:rPr>
      </w:pPr>
      <w:r w:rsidRPr="002C0273">
        <w:rPr>
          <w:rFonts w:ascii="Arial" w:hAnsi="宋体" w:cs="Arial"/>
          <w:b/>
          <w:bCs/>
          <w:kern w:val="28"/>
        </w:rPr>
        <w:t>废水</w:t>
      </w:r>
    </w:p>
    <w:p w:rsidR="00F35C25" w:rsidRPr="00196200" w:rsidRDefault="00F35C25" w:rsidP="00196200">
      <w:pPr>
        <w:widowControl w:val="0"/>
        <w:autoSpaceDE w:val="0"/>
        <w:autoSpaceDN w:val="0"/>
        <w:adjustRightInd w:val="0"/>
        <w:jc w:val="left"/>
        <w:rPr>
          <w:rFonts w:ascii="宋体" w:eastAsia="宋体" w:hAnsi="Times New Roman" w:cs="宋体"/>
          <w:sz w:val="24"/>
          <w:szCs w:val="24"/>
        </w:rPr>
      </w:pPr>
      <w:bookmarkStart w:id="169" w:name="_Toc313948910"/>
      <w:bookmarkStart w:id="170" w:name="_Toc347481553"/>
      <w:bookmarkStart w:id="171" w:name="_Toc355255388"/>
      <w:bookmarkStart w:id="172" w:name="_Toc311641080"/>
      <w:bookmarkStart w:id="173" w:name="_Toc313545670"/>
      <w:bookmarkStart w:id="174" w:name="_Toc355255711"/>
      <w:bookmarkStart w:id="175" w:name="_Toc311644519"/>
      <w:bookmarkStart w:id="176" w:name="_Toc313545858"/>
      <w:bookmarkStart w:id="177" w:name="_Toc313966388"/>
      <w:bookmarkStart w:id="178" w:name="_Toc313543998"/>
      <w:bookmarkStart w:id="179" w:name="_Toc313969506"/>
      <w:bookmarkStart w:id="180" w:name="_Toc313874324"/>
      <w:bookmarkStart w:id="181" w:name="_Toc317679529"/>
      <w:r w:rsidRPr="00F35C25">
        <w:rPr>
          <w:rFonts w:ascii="Arial" w:hAnsi="宋体" w:cs="Arial" w:hint="eastAsia"/>
        </w:rPr>
        <w:t>本工程施工几乎没有生产废水排放，生产用水主要为混凝土拌料用水，全部消耗在拌料中，所以几</w:t>
      </w:r>
      <w:r>
        <w:rPr>
          <w:rFonts w:hAnsi="宋体" w:hint="eastAsia"/>
        </w:rPr>
        <w:t>乎不产生废水。废水主要来自现场施工人员日常生活所产生的</w:t>
      </w:r>
      <w:proofErr w:type="gramStart"/>
      <w:r>
        <w:rPr>
          <w:rFonts w:hAnsi="宋体" w:hint="eastAsia"/>
        </w:rPr>
        <w:t>生活污水</w:t>
      </w:r>
      <w:r w:rsidRPr="00F35C25">
        <w:rPr>
          <w:rFonts w:ascii="Arial" w:hAnsi="宋体" w:cs="Arial" w:hint="eastAsia"/>
        </w:rPr>
        <w:t>生活污水</w:t>
      </w:r>
      <w:proofErr w:type="gramEnd"/>
      <w:r w:rsidRPr="00196200">
        <w:rPr>
          <w:rFonts w:ascii="Arial" w:hAnsi="宋体" w:cs="Arial" w:hint="eastAsia"/>
        </w:rPr>
        <w:t>如不经处</w:t>
      </w:r>
      <w:r>
        <w:rPr>
          <w:rFonts w:hAnsi="宋体" w:hint="eastAsia"/>
        </w:rPr>
        <w:t>理直接排放，将对环境造成污染。因此，对施工人员生活污水严禁乱排。</w:t>
      </w:r>
      <w:r>
        <w:rPr>
          <w:rFonts w:ascii="宋体" w:eastAsia="宋体" w:hAnsi="Times New Roman" w:cs="宋体" w:hint="eastAsia"/>
          <w:sz w:val="24"/>
          <w:szCs w:val="24"/>
        </w:rPr>
        <w:t>电站在运行期的污废水主要为电站工作人员生活产生的污废水，由于工作人员很少，生活</w:t>
      </w:r>
      <w:proofErr w:type="gramStart"/>
      <w:r>
        <w:rPr>
          <w:rFonts w:ascii="宋体" w:eastAsia="宋体" w:hAnsi="Times New Roman" w:cs="宋体" w:hint="eastAsia"/>
          <w:sz w:val="24"/>
          <w:szCs w:val="24"/>
        </w:rPr>
        <w:t>污</w:t>
      </w:r>
      <w:proofErr w:type="gramEnd"/>
      <w:r>
        <w:rPr>
          <w:rFonts w:ascii="宋体" w:eastAsia="宋体" w:hAnsi="Times New Roman" w:cs="宋体" w:hint="eastAsia"/>
          <w:sz w:val="24"/>
          <w:szCs w:val="24"/>
        </w:rPr>
        <w:t>废水的产生量也较少，且污染物浓度较低，在场区内设置</w:t>
      </w:r>
      <w:proofErr w:type="gramStart"/>
      <w:r>
        <w:rPr>
          <w:rFonts w:ascii="宋体" w:eastAsia="宋体" w:hAnsi="Times New Roman" w:cs="宋体" w:hint="eastAsia"/>
          <w:sz w:val="24"/>
          <w:szCs w:val="24"/>
        </w:rPr>
        <w:t>一座化</w:t>
      </w:r>
      <w:proofErr w:type="gramEnd"/>
      <w:r>
        <w:rPr>
          <w:rFonts w:ascii="宋体" w:eastAsia="宋体" w:hAnsi="Times New Roman" w:cs="宋体" w:hint="eastAsia"/>
          <w:sz w:val="24"/>
          <w:szCs w:val="24"/>
        </w:rPr>
        <w:t>粪池和地埋式污水处理设备，生活污水处理后定期清掏外运。因此，少量生活污水不会对当地水环境产生影响。</w:t>
      </w:r>
    </w:p>
    <w:p w:rsidR="004178DB" w:rsidRPr="00697D76" w:rsidRDefault="00F35C25">
      <w:pPr>
        <w:pStyle w:val="130"/>
        <w:numPr>
          <w:ilvl w:val="0"/>
          <w:numId w:val="8"/>
        </w:numPr>
        <w:spacing w:before="240" w:after="240"/>
      </w:pPr>
      <w:r w:rsidRPr="00F35C25">
        <w:rPr>
          <w:rFonts w:hAnsi="宋体" w:hint="eastAsia"/>
        </w:rPr>
        <w:t>通过集中处理达标后定期清理外运。所以施工污、废水对环境影响很小</w:t>
      </w:r>
      <w:r w:rsidR="00825949" w:rsidRPr="00697D76">
        <w:rPr>
          <w:rFonts w:hAnsi="宋体"/>
        </w:rPr>
        <w:t>本项目可以通过典型的废水管理办法来减少废水影响，具体如下：</w:t>
      </w:r>
    </w:p>
    <w:p w:rsidR="003717C0" w:rsidRPr="00C61B75" w:rsidRDefault="00C61B75" w:rsidP="00A57B6A">
      <w:pPr>
        <w:pStyle w:val="12"/>
        <w:numPr>
          <w:ilvl w:val="0"/>
          <w:numId w:val="44"/>
        </w:numPr>
        <w:spacing w:before="120" w:after="120"/>
        <w:jc w:val="left"/>
        <w:rPr>
          <w:rFonts w:cs="Arial"/>
          <w:kern w:val="0"/>
        </w:rPr>
      </w:pPr>
      <w:r w:rsidRPr="00C61B75">
        <w:rPr>
          <w:rFonts w:hAnsi="宋体" w:cs="Arial" w:hint="eastAsia"/>
          <w:kern w:val="0"/>
        </w:rPr>
        <w:t>砂石料冲洗废水：其悬浮物含量大，需建沉淀池，悬浮物进行沉淀后，部分澄清后的废水可用于建筑工地洒水防尘</w:t>
      </w:r>
      <w:r w:rsidR="00A57B6A">
        <w:rPr>
          <w:rFonts w:hAnsi="宋体" w:cs="Arial" w:hint="eastAsia"/>
          <w:kern w:val="0"/>
        </w:rPr>
        <w:t>；</w:t>
      </w:r>
    </w:p>
    <w:p w:rsidR="00C61B75" w:rsidRDefault="00C61B75" w:rsidP="00C61B75">
      <w:pPr>
        <w:pStyle w:val="12"/>
        <w:numPr>
          <w:ilvl w:val="0"/>
          <w:numId w:val="22"/>
        </w:numPr>
        <w:spacing w:before="120" w:after="120"/>
        <w:jc w:val="left"/>
        <w:rPr>
          <w:rFonts w:hAnsi="宋体" w:cs="Arial"/>
          <w:kern w:val="0"/>
        </w:rPr>
      </w:pPr>
      <w:r w:rsidRPr="00C61B75">
        <w:rPr>
          <w:rFonts w:hAnsi="宋体" w:cs="Arial" w:hint="eastAsia"/>
          <w:kern w:val="0"/>
        </w:rPr>
        <w:t>施工人员生活污水：在施工点修建防渗旱厕，旱厕由附近农民清掏用做农肥。施工人员盥洗废水就地泼洒抑尘</w:t>
      </w:r>
      <w:r w:rsidR="00A81778">
        <w:rPr>
          <w:rFonts w:hAnsi="宋体" w:cs="Arial" w:hint="eastAsia"/>
          <w:kern w:val="0"/>
        </w:rPr>
        <w:t>；</w:t>
      </w:r>
    </w:p>
    <w:p w:rsidR="00A81778" w:rsidRPr="00A81778" w:rsidRDefault="00A81778" w:rsidP="00A81778">
      <w:pPr>
        <w:pStyle w:val="12"/>
        <w:numPr>
          <w:ilvl w:val="0"/>
          <w:numId w:val="22"/>
        </w:numPr>
        <w:spacing w:before="120" w:after="120"/>
        <w:jc w:val="left"/>
        <w:rPr>
          <w:rFonts w:hAnsi="宋体" w:cs="Arial"/>
          <w:kern w:val="0"/>
        </w:rPr>
      </w:pPr>
      <w:r w:rsidRPr="00A81778">
        <w:rPr>
          <w:rFonts w:hAnsi="宋体" w:cs="Arial" w:hint="eastAsia"/>
          <w:kern w:val="0"/>
        </w:rPr>
        <w:t>办公区地面采用水泥硬化处理</w:t>
      </w:r>
      <w:r w:rsidR="00A57B6A">
        <w:rPr>
          <w:rFonts w:hAnsi="宋体" w:cs="Arial" w:hint="eastAsia"/>
          <w:kern w:val="0"/>
        </w:rPr>
        <w:t>；</w:t>
      </w:r>
      <w:r w:rsidRPr="00A81778">
        <w:rPr>
          <w:rFonts w:hAnsi="宋体" w:cs="Arial" w:hint="eastAsia"/>
          <w:kern w:val="0"/>
        </w:rPr>
        <w:t xml:space="preserve"> </w:t>
      </w:r>
    </w:p>
    <w:p w:rsidR="00A81778" w:rsidRPr="00A81778" w:rsidRDefault="00A81778" w:rsidP="00A81778">
      <w:pPr>
        <w:pStyle w:val="12"/>
        <w:numPr>
          <w:ilvl w:val="0"/>
          <w:numId w:val="22"/>
        </w:numPr>
        <w:spacing w:before="120" w:after="120"/>
        <w:rPr>
          <w:rFonts w:hAnsi="宋体" w:cs="Arial"/>
          <w:kern w:val="0"/>
        </w:rPr>
      </w:pPr>
      <w:r w:rsidRPr="00A81778">
        <w:rPr>
          <w:rFonts w:hAnsi="宋体" w:cs="Arial" w:hint="eastAsia"/>
          <w:kern w:val="0"/>
        </w:rPr>
        <w:t>电站等建筑物在防渗结构上采用三合土处理，再用水泥进行硬化处理，进行防渗</w:t>
      </w:r>
      <w:r w:rsidR="00A57B6A">
        <w:rPr>
          <w:rFonts w:hAnsi="宋体" w:cs="Arial" w:hint="eastAsia"/>
          <w:kern w:val="0"/>
        </w:rPr>
        <w:t>；</w:t>
      </w:r>
    </w:p>
    <w:p w:rsidR="00A81778" w:rsidRPr="00A81778" w:rsidRDefault="00A81778" w:rsidP="00A81778">
      <w:pPr>
        <w:pStyle w:val="12"/>
        <w:numPr>
          <w:ilvl w:val="0"/>
          <w:numId w:val="22"/>
        </w:numPr>
        <w:spacing w:before="120" w:after="120"/>
        <w:rPr>
          <w:rFonts w:hAnsi="宋体" w:cs="Arial"/>
          <w:kern w:val="0"/>
        </w:rPr>
      </w:pPr>
      <w:r w:rsidRPr="00A81778">
        <w:rPr>
          <w:rFonts w:hAnsi="宋体" w:cs="Arial" w:hint="eastAsia"/>
          <w:kern w:val="0"/>
        </w:rPr>
        <w:t>厂区建有防渗旱厕，采用水泥硬化，防渗层（渗透系数≤</w:t>
      </w:r>
      <w:r w:rsidRPr="00A81778">
        <w:rPr>
          <w:rFonts w:hAnsi="宋体" w:cs="Arial" w:hint="eastAsia"/>
          <w:kern w:val="0"/>
        </w:rPr>
        <w:t>10</w:t>
      </w:r>
      <w:r w:rsidR="00B97A1E" w:rsidRPr="00B97A1E">
        <w:rPr>
          <w:rFonts w:hAnsi="宋体" w:cs="Arial"/>
          <w:kern w:val="0"/>
          <w:vertAlign w:val="superscript"/>
        </w:rPr>
        <w:t>-7</w:t>
      </w:r>
      <w:r w:rsidRPr="00A81778">
        <w:rPr>
          <w:rFonts w:hAnsi="宋体" w:cs="Arial" w:hint="eastAsia"/>
          <w:kern w:val="0"/>
        </w:rPr>
        <w:t>cm/s</w:t>
      </w:r>
      <w:r w:rsidRPr="00A81778">
        <w:rPr>
          <w:rFonts w:hAnsi="宋体" w:cs="Arial" w:hint="eastAsia"/>
          <w:kern w:val="0"/>
        </w:rPr>
        <w:t>），防渗旱厕进行定期清淘，用做农肥，不外排</w:t>
      </w:r>
      <w:r w:rsidR="00A57B6A">
        <w:rPr>
          <w:rFonts w:hAnsi="宋体" w:cs="Arial" w:hint="eastAsia"/>
          <w:kern w:val="0"/>
        </w:rPr>
        <w:t>；</w:t>
      </w:r>
    </w:p>
    <w:p w:rsidR="00A81778" w:rsidRPr="00A81778" w:rsidRDefault="00A81778" w:rsidP="00F860F7">
      <w:pPr>
        <w:pStyle w:val="12"/>
        <w:numPr>
          <w:ilvl w:val="0"/>
          <w:numId w:val="22"/>
        </w:numPr>
        <w:spacing w:before="120" w:after="120"/>
        <w:rPr>
          <w:rFonts w:hAnsi="宋体" w:cs="Arial"/>
          <w:kern w:val="0"/>
        </w:rPr>
      </w:pPr>
      <w:r w:rsidRPr="00A81778">
        <w:rPr>
          <w:rFonts w:hAnsi="宋体" w:cs="Arial" w:hint="eastAsia"/>
          <w:kern w:val="0"/>
        </w:rPr>
        <w:t>废电池堆放场所地面防渗，防渗层为</w:t>
      </w:r>
      <w:r w:rsidRPr="00A81778">
        <w:rPr>
          <w:rFonts w:hAnsi="宋体" w:cs="Arial" w:hint="eastAsia"/>
          <w:kern w:val="0"/>
        </w:rPr>
        <w:t xml:space="preserve"> 1 </w:t>
      </w:r>
      <w:r w:rsidRPr="00A81778">
        <w:rPr>
          <w:rFonts w:hAnsi="宋体" w:cs="Arial" w:hint="eastAsia"/>
          <w:kern w:val="0"/>
        </w:rPr>
        <w:t>米厚粘土层（渗透系数≤</w:t>
      </w:r>
      <w:r w:rsidRPr="00A81778">
        <w:rPr>
          <w:rFonts w:hAnsi="宋体" w:cs="Arial" w:hint="eastAsia"/>
          <w:kern w:val="0"/>
        </w:rPr>
        <w:t>10</w:t>
      </w:r>
      <w:r w:rsidR="00B97A1E" w:rsidRPr="00B97A1E">
        <w:rPr>
          <w:rFonts w:hAnsi="宋体" w:cs="Arial"/>
          <w:kern w:val="0"/>
          <w:vertAlign w:val="superscript"/>
        </w:rPr>
        <w:t>-7</w:t>
      </w:r>
      <w:r w:rsidRPr="00A81778">
        <w:rPr>
          <w:rFonts w:hAnsi="宋体" w:cs="Arial" w:hint="eastAsia"/>
          <w:kern w:val="0"/>
        </w:rPr>
        <w:t>cm/s</w:t>
      </w:r>
      <w:r w:rsidRPr="00A81778">
        <w:rPr>
          <w:rFonts w:hAnsi="宋体" w:cs="Arial" w:hint="eastAsia"/>
          <w:kern w:val="0"/>
        </w:rPr>
        <w:t>）</w:t>
      </w:r>
      <w:r w:rsidR="00A57B6A">
        <w:rPr>
          <w:rFonts w:hAnsi="宋体" w:cs="Arial" w:hint="eastAsia"/>
          <w:kern w:val="0"/>
        </w:rPr>
        <w:t>；</w:t>
      </w:r>
    </w:p>
    <w:p w:rsidR="00A81778" w:rsidRPr="00C61B75" w:rsidDel="00C61B75" w:rsidRDefault="00A81778" w:rsidP="00B22BA4">
      <w:pPr>
        <w:pStyle w:val="12"/>
        <w:numPr>
          <w:ilvl w:val="0"/>
          <w:numId w:val="22"/>
        </w:numPr>
        <w:spacing w:before="120" w:after="120"/>
        <w:rPr>
          <w:rFonts w:hAnsi="宋体" w:cs="Arial"/>
          <w:kern w:val="0"/>
        </w:rPr>
      </w:pPr>
      <w:r w:rsidRPr="00A81778">
        <w:rPr>
          <w:rFonts w:hAnsi="宋体" w:cs="Arial" w:hint="eastAsia"/>
          <w:kern w:val="0"/>
        </w:rPr>
        <w:t>采取措施后，污染物下渗的可能性极小，因此不会对当地地下水产生不利影响。本项目废水不外排，该项目的建设不会对地表水和地下水环境造成影响。</w:t>
      </w:r>
    </w:p>
    <w:p w:rsidR="004C7D46" w:rsidRDefault="00191264">
      <w:pPr>
        <w:numPr>
          <w:ilvl w:val="0"/>
          <w:numId w:val="20"/>
        </w:numPr>
        <w:snapToGrid w:val="0"/>
        <w:spacing w:beforeLines="100" w:before="240" w:afterLines="100" w:after="240"/>
        <w:ind w:left="1440" w:hanging="720"/>
        <w:rPr>
          <w:rFonts w:ascii="Arial" w:hAnsi="Arial" w:cs="Arial"/>
          <w:b/>
          <w:bCs/>
          <w:kern w:val="28"/>
        </w:rPr>
      </w:pPr>
      <w:r>
        <w:rPr>
          <w:rFonts w:ascii="Arial" w:hAnsi="宋体" w:cs="Arial" w:hint="eastAsia"/>
          <w:b/>
          <w:bCs/>
          <w:kern w:val="28"/>
        </w:rPr>
        <w:t>废气</w:t>
      </w:r>
      <w:r w:rsidR="00825949" w:rsidRPr="00697D76">
        <w:rPr>
          <w:rFonts w:ascii="Arial" w:hAnsi="Arial" w:cs="Arial"/>
          <w:b/>
          <w:bCs/>
          <w:kern w:val="28"/>
          <w:u w:val="single"/>
        </w:rPr>
        <w:t xml:space="preserve"> </w:t>
      </w:r>
      <w:bookmarkEnd w:id="169"/>
      <w:bookmarkEnd w:id="170"/>
      <w:bookmarkEnd w:id="171"/>
      <w:bookmarkEnd w:id="172"/>
      <w:bookmarkEnd w:id="173"/>
      <w:bookmarkEnd w:id="174"/>
      <w:bookmarkEnd w:id="175"/>
      <w:bookmarkEnd w:id="176"/>
      <w:bookmarkEnd w:id="177"/>
      <w:bookmarkEnd w:id="178"/>
      <w:bookmarkEnd w:id="179"/>
      <w:bookmarkEnd w:id="180"/>
      <w:bookmarkEnd w:id="181"/>
    </w:p>
    <w:p w:rsidR="004E4EE5" w:rsidRDefault="004E4EE5" w:rsidP="004E4EE5">
      <w:pPr>
        <w:pStyle w:val="130"/>
        <w:numPr>
          <w:ilvl w:val="0"/>
          <w:numId w:val="8"/>
        </w:numPr>
        <w:spacing w:before="240" w:after="240"/>
      </w:pPr>
      <w:bookmarkStart w:id="182" w:name="_Toc355255709"/>
      <w:bookmarkStart w:id="183" w:name="_Toc355255386"/>
      <w:r w:rsidRPr="004E4EE5">
        <w:rPr>
          <w:rFonts w:hint="eastAsia"/>
        </w:rPr>
        <w:t>施工期的大气污染主要来源于施工和车辆运输导致的扬尘、粉尘及废气</w:t>
      </w:r>
      <w:r w:rsidR="00245FF9">
        <w:rPr>
          <w:rFonts w:hint="eastAsia"/>
        </w:rPr>
        <w:t>，</w:t>
      </w:r>
      <w:r w:rsidRPr="004E4EE5">
        <w:rPr>
          <w:rFonts w:hint="eastAsia"/>
        </w:rPr>
        <w:t>扬尘量的大小与施工现场条件、管理水平、机械化程度及施工季节、土质及气象等诸多因素有关。具体包括</w:t>
      </w:r>
      <w:r>
        <w:rPr>
          <w:rFonts w:hint="eastAsia"/>
        </w:rPr>
        <w:t>：</w:t>
      </w:r>
    </w:p>
    <w:p w:rsidR="00C374FD" w:rsidRDefault="004E4EE5">
      <w:pPr>
        <w:pStyle w:val="12"/>
        <w:numPr>
          <w:ilvl w:val="0"/>
          <w:numId w:val="24"/>
        </w:numPr>
        <w:spacing w:before="120" w:after="120"/>
        <w:jc w:val="left"/>
      </w:pPr>
      <w:r w:rsidRPr="004E4EE5">
        <w:rPr>
          <w:rFonts w:hint="eastAsia"/>
        </w:rPr>
        <w:lastRenderedPageBreak/>
        <w:t>能工作业受风力作用将会对施工现场产生</w:t>
      </w:r>
      <w:r w:rsidRPr="004E4EE5">
        <w:rPr>
          <w:rFonts w:hint="eastAsia"/>
        </w:rPr>
        <w:t>ISP</w:t>
      </w:r>
      <w:r w:rsidRPr="004E4EE5">
        <w:rPr>
          <w:rFonts w:hint="eastAsia"/>
        </w:rPr>
        <w:t>污染</w:t>
      </w:r>
      <w:r w:rsidR="00245FF9">
        <w:rPr>
          <w:rFonts w:hint="eastAsia"/>
        </w:rPr>
        <w:t>，</w:t>
      </w:r>
      <w:r w:rsidRPr="004E4EE5">
        <w:rPr>
          <w:rFonts w:hint="eastAsia"/>
        </w:rPr>
        <w:t>根据对同类</w:t>
      </w:r>
      <w:r w:rsidRPr="004E4EE5">
        <w:rPr>
          <w:rFonts w:hint="eastAsia"/>
        </w:rPr>
        <w:t>1</w:t>
      </w:r>
      <w:r w:rsidRPr="004E4EE5">
        <w:rPr>
          <w:rFonts w:hint="eastAsia"/>
        </w:rPr>
        <w:t>工程工场的实测资料可知</w:t>
      </w:r>
      <w:r w:rsidR="00245FF9">
        <w:rPr>
          <w:rFonts w:hint="eastAsia"/>
        </w:rPr>
        <w:t>，</w:t>
      </w:r>
      <w:proofErr w:type="gramStart"/>
      <w:r w:rsidRPr="004E4EE5">
        <w:rPr>
          <w:rFonts w:hint="eastAsia"/>
        </w:rPr>
        <w:t>距找拌</w:t>
      </w:r>
      <w:proofErr w:type="gramEnd"/>
      <w:r w:rsidRPr="004E4EE5">
        <w:rPr>
          <w:rFonts w:hint="eastAsia"/>
        </w:rPr>
        <w:t>机下风</w:t>
      </w:r>
      <w:r w:rsidRPr="004E4EE5">
        <w:rPr>
          <w:rFonts w:hint="eastAsia"/>
        </w:rPr>
        <w:t>50</w:t>
      </w:r>
      <w:r w:rsidR="00554877">
        <w:rPr>
          <w:rFonts w:hint="eastAsia"/>
        </w:rPr>
        <w:t>米</w:t>
      </w:r>
      <w:r w:rsidRPr="004E4EE5">
        <w:rPr>
          <w:rFonts w:hint="eastAsia"/>
        </w:rPr>
        <w:t>处</w:t>
      </w:r>
      <w:r w:rsidRPr="004E4EE5">
        <w:rPr>
          <w:rFonts w:hint="eastAsia"/>
        </w:rPr>
        <w:t>8.9</w:t>
      </w:r>
      <w:r w:rsidR="00554877" w:rsidRPr="00554877">
        <w:rPr>
          <w:rFonts w:hint="eastAsia"/>
        </w:rPr>
        <w:t xml:space="preserve"> </w:t>
      </w:r>
      <w:r w:rsidR="00554877">
        <w:rPr>
          <w:rFonts w:hint="eastAsia"/>
        </w:rPr>
        <w:t>m</w:t>
      </w:r>
      <w:r w:rsidR="00554877" w:rsidRPr="004E4EE5">
        <w:rPr>
          <w:rFonts w:hint="eastAsia"/>
        </w:rPr>
        <w:t>g/</w:t>
      </w:r>
      <w:r w:rsidR="00554877">
        <w:rPr>
          <w:rFonts w:hint="eastAsia"/>
        </w:rPr>
        <w:t>m</w:t>
      </w:r>
      <w:r w:rsidR="00554877" w:rsidRPr="005F5E02">
        <w:rPr>
          <w:rFonts w:hint="eastAsia"/>
          <w:vertAlign w:val="superscript"/>
        </w:rPr>
        <w:t>3</w:t>
      </w:r>
      <w:r w:rsidR="00245FF9">
        <w:rPr>
          <w:rFonts w:hint="eastAsia"/>
        </w:rPr>
        <w:t>，</w:t>
      </w:r>
      <w:r w:rsidRPr="004E4EE5">
        <w:rPr>
          <w:rFonts w:hint="eastAsia"/>
        </w:rPr>
        <w:t>下风向</w:t>
      </w:r>
      <w:r w:rsidRPr="004E4EE5">
        <w:rPr>
          <w:rFonts w:hint="eastAsia"/>
        </w:rPr>
        <w:t>100</w:t>
      </w:r>
      <w:r w:rsidR="00554877">
        <w:rPr>
          <w:rFonts w:hint="eastAsia"/>
        </w:rPr>
        <w:t>米</w:t>
      </w:r>
      <w:r w:rsidRPr="004E4EE5">
        <w:rPr>
          <w:rFonts w:hint="eastAsia"/>
        </w:rPr>
        <w:t>处</w:t>
      </w:r>
      <w:r w:rsidR="00245FF9">
        <w:rPr>
          <w:rFonts w:hint="eastAsia"/>
        </w:rPr>
        <w:t>，</w:t>
      </w:r>
      <w:r w:rsidRPr="004E4EE5">
        <w:rPr>
          <w:rFonts w:hint="eastAsia"/>
        </w:rPr>
        <w:t>1.65</w:t>
      </w:r>
      <w:r w:rsidR="00554877">
        <w:rPr>
          <w:rFonts w:hint="eastAsia"/>
        </w:rPr>
        <w:t xml:space="preserve"> m</w:t>
      </w:r>
      <w:r w:rsidRPr="004E4EE5">
        <w:rPr>
          <w:rFonts w:hint="eastAsia"/>
        </w:rPr>
        <w:t>g/</w:t>
      </w:r>
      <w:r w:rsidR="00554877">
        <w:rPr>
          <w:rFonts w:hint="eastAsia"/>
        </w:rPr>
        <w:t>m</w:t>
      </w:r>
      <w:r w:rsidR="00B97A1E" w:rsidRPr="00B97A1E">
        <w:rPr>
          <w:vertAlign w:val="superscript"/>
        </w:rPr>
        <w:t>3</w:t>
      </w:r>
      <w:r w:rsidR="00245FF9">
        <w:rPr>
          <w:rFonts w:hint="eastAsia"/>
        </w:rPr>
        <w:t>，</w:t>
      </w:r>
      <w:r w:rsidRPr="004E4EE5">
        <w:rPr>
          <w:rFonts w:hint="eastAsia"/>
        </w:rPr>
        <w:t>下风向</w:t>
      </w:r>
      <w:r w:rsidRPr="004E4EE5">
        <w:rPr>
          <w:rFonts w:hint="eastAsia"/>
        </w:rPr>
        <w:t>150</w:t>
      </w:r>
      <w:r w:rsidR="00006025">
        <w:rPr>
          <w:rFonts w:hint="eastAsia"/>
        </w:rPr>
        <w:t>米</w:t>
      </w:r>
      <w:r w:rsidRPr="004E4EE5">
        <w:rPr>
          <w:rFonts w:hint="eastAsia"/>
        </w:rPr>
        <w:t>处既符合《环境空气质量标准</w:t>
      </w:r>
      <w:r w:rsidR="00554877">
        <w:rPr>
          <w:rFonts w:hint="eastAsia"/>
        </w:rPr>
        <w:t>》</w:t>
      </w:r>
      <w:r w:rsidRPr="004E4EE5">
        <w:rPr>
          <w:rFonts w:hint="eastAsia"/>
        </w:rPr>
        <w:t>(G83095-2012)</w:t>
      </w:r>
      <w:r w:rsidRPr="004E4EE5">
        <w:rPr>
          <w:rFonts w:hint="eastAsia"/>
        </w:rPr>
        <w:t>中二级标准日均值</w:t>
      </w:r>
      <w:r w:rsidRPr="004E4EE5">
        <w:rPr>
          <w:rFonts w:hint="eastAsia"/>
        </w:rPr>
        <w:t>0.3</w:t>
      </w:r>
      <w:r w:rsidR="00554877" w:rsidRPr="00554877">
        <w:rPr>
          <w:rFonts w:hint="eastAsia"/>
        </w:rPr>
        <w:t xml:space="preserve"> </w:t>
      </w:r>
      <w:r w:rsidR="00554877">
        <w:rPr>
          <w:rFonts w:hint="eastAsia"/>
        </w:rPr>
        <w:t>m</w:t>
      </w:r>
      <w:r w:rsidR="00554877" w:rsidRPr="004E4EE5">
        <w:rPr>
          <w:rFonts w:hint="eastAsia"/>
        </w:rPr>
        <w:t>g/</w:t>
      </w:r>
      <w:r w:rsidR="00554877">
        <w:rPr>
          <w:rFonts w:hint="eastAsia"/>
        </w:rPr>
        <w:t>m</w:t>
      </w:r>
      <w:r w:rsidR="00554877" w:rsidRPr="005F5E02">
        <w:rPr>
          <w:rFonts w:hint="eastAsia"/>
          <w:vertAlign w:val="superscript"/>
        </w:rPr>
        <w:t>3</w:t>
      </w:r>
      <w:r w:rsidRPr="004E4EE5">
        <w:rPr>
          <w:rFonts w:hint="eastAsia"/>
        </w:rPr>
        <w:t>其他作业环节产生的</w:t>
      </w:r>
      <w:r w:rsidRPr="004E4EE5">
        <w:rPr>
          <w:rFonts w:hint="eastAsia"/>
        </w:rPr>
        <w:t>TSP</w:t>
      </w:r>
      <w:r w:rsidRPr="004E4EE5">
        <w:rPr>
          <w:rFonts w:hint="eastAsia"/>
        </w:rPr>
        <w:t>污染</w:t>
      </w:r>
      <w:proofErr w:type="gramStart"/>
      <w:r w:rsidRPr="004E4EE5">
        <w:rPr>
          <w:rFonts w:hint="eastAsia"/>
        </w:rPr>
        <w:t>一</w:t>
      </w:r>
      <w:proofErr w:type="gramEnd"/>
      <w:r w:rsidRPr="004E4EE5">
        <w:rPr>
          <w:rFonts w:hint="eastAsia"/>
        </w:rPr>
        <w:t>可控制在施工现场</w:t>
      </w:r>
      <w:r w:rsidRPr="004E4EE5">
        <w:rPr>
          <w:rFonts w:hint="eastAsia"/>
        </w:rPr>
        <w:t>50~200</w:t>
      </w:r>
      <w:r w:rsidR="00554877">
        <w:rPr>
          <w:rFonts w:hint="eastAsia"/>
        </w:rPr>
        <w:t>米</w:t>
      </w:r>
      <w:r w:rsidRPr="004E4EE5">
        <w:rPr>
          <w:rFonts w:hint="eastAsia"/>
        </w:rPr>
        <w:t>范图内</w:t>
      </w:r>
      <w:r w:rsidR="00245FF9">
        <w:rPr>
          <w:rFonts w:hint="eastAsia"/>
        </w:rPr>
        <w:t>，</w:t>
      </w:r>
      <w:r w:rsidRPr="004E4EE5">
        <w:rPr>
          <w:rFonts w:hint="eastAsia"/>
        </w:rPr>
        <w:t>在此</w:t>
      </w:r>
      <w:r w:rsidR="00554877">
        <w:rPr>
          <w:rFonts w:hint="eastAsia"/>
        </w:rPr>
        <w:t>范围</w:t>
      </w:r>
      <w:proofErr w:type="gramStart"/>
      <w:r w:rsidRPr="004E4EE5">
        <w:rPr>
          <w:rFonts w:hint="eastAsia"/>
        </w:rPr>
        <w:t>以外将</w:t>
      </w:r>
      <w:proofErr w:type="gramEnd"/>
      <w:r w:rsidRPr="004E4EE5">
        <w:rPr>
          <w:rFonts w:hint="eastAsia"/>
        </w:rPr>
        <w:t>符合环境空气质量二级标准。为减少对环境的影响</w:t>
      </w:r>
      <w:r w:rsidR="00245FF9">
        <w:rPr>
          <w:rFonts w:hint="eastAsia"/>
        </w:rPr>
        <w:t>，</w:t>
      </w:r>
      <w:r w:rsidRPr="004E4EE5">
        <w:rPr>
          <w:rFonts w:hint="eastAsia"/>
        </w:rPr>
        <w:t>果取、酒水等防治措施</w:t>
      </w:r>
      <w:r>
        <w:rPr>
          <w:rFonts w:hint="eastAsia"/>
        </w:rPr>
        <w:t>；</w:t>
      </w:r>
    </w:p>
    <w:p w:rsidR="00C374FD" w:rsidRDefault="004E4EE5">
      <w:pPr>
        <w:pStyle w:val="12"/>
        <w:numPr>
          <w:ilvl w:val="0"/>
          <w:numId w:val="24"/>
        </w:numPr>
        <w:spacing w:before="120" w:after="120"/>
        <w:jc w:val="left"/>
      </w:pPr>
      <w:r w:rsidRPr="004E4EE5">
        <w:rPr>
          <w:rFonts w:hint="eastAsia"/>
        </w:rPr>
        <w:t>材料的运输和堆放等作业过程产生的</w:t>
      </w:r>
      <w:r w:rsidRPr="004E4EE5">
        <w:rPr>
          <w:rFonts w:hint="eastAsia"/>
        </w:rPr>
        <w:t>TSP</w:t>
      </w:r>
      <w:r w:rsidRPr="004E4EE5">
        <w:rPr>
          <w:rFonts w:hint="eastAsia"/>
        </w:rPr>
        <w:t>将影响作业环境周围</w:t>
      </w:r>
      <w:r w:rsidRPr="004E4EE5">
        <w:rPr>
          <w:rFonts w:hint="eastAsia"/>
        </w:rPr>
        <w:t>200</w:t>
      </w:r>
      <w:r w:rsidR="007D257B">
        <w:rPr>
          <w:rFonts w:hint="eastAsia"/>
        </w:rPr>
        <w:t>米</w:t>
      </w:r>
      <w:r w:rsidRPr="004E4EE5">
        <w:rPr>
          <w:rFonts w:hint="eastAsia"/>
        </w:rPr>
        <w:t>范围内空气质量。施工场地采用封</w:t>
      </w:r>
      <w:r w:rsidR="00554877">
        <w:rPr>
          <w:rFonts w:hint="eastAsia"/>
        </w:rPr>
        <w:t>闭</w:t>
      </w:r>
      <w:r w:rsidRPr="004E4EE5">
        <w:rPr>
          <w:rFonts w:hint="eastAsia"/>
        </w:rPr>
        <w:t>管理</w:t>
      </w:r>
      <w:r w:rsidR="00245FF9">
        <w:rPr>
          <w:rFonts w:hint="eastAsia"/>
        </w:rPr>
        <w:t>，</w:t>
      </w:r>
      <w:r w:rsidRPr="004E4EE5">
        <w:rPr>
          <w:rFonts w:hint="eastAsia"/>
        </w:rPr>
        <w:t>扬尘扩散将明显受阻。出对减少扬尘对环境的污染有明显的作用</w:t>
      </w:r>
      <w:r w:rsidR="00245FF9">
        <w:rPr>
          <w:rFonts w:hint="eastAsia"/>
        </w:rPr>
        <w:t>，</w:t>
      </w:r>
      <w:r w:rsidRPr="004E4EE5">
        <w:rPr>
          <w:rFonts w:hint="eastAsia"/>
        </w:rPr>
        <w:t>当风速为</w:t>
      </w:r>
      <w:r w:rsidRPr="004E4EE5">
        <w:rPr>
          <w:rFonts w:hint="eastAsia"/>
        </w:rPr>
        <w:t>3</w:t>
      </w:r>
      <w:r w:rsidR="00554877">
        <w:rPr>
          <w:rFonts w:hint="eastAsia"/>
        </w:rPr>
        <w:t xml:space="preserve"> </w:t>
      </w:r>
      <w:r w:rsidRPr="004E4EE5">
        <w:rPr>
          <w:rFonts w:hint="eastAsia"/>
        </w:rPr>
        <w:t>m/s</w:t>
      </w:r>
      <w:r w:rsidRPr="004E4EE5">
        <w:rPr>
          <w:rFonts w:hint="eastAsia"/>
        </w:rPr>
        <w:t>时可使影响距离短</w:t>
      </w:r>
      <w:r w:rsidRPr="004E4EE5">
        <w:rPr>
          <w:rFonts w:hint="eastAsia"/>
        </w:rPr>
        <w:t>30</w:t>
      </w:r>
      <w:r w:rsidR="00554877">
        <w:rPr>
          <w:rFonts w:hint="eastAsia"/>
        </w:rPr>
        <w:t>米</w:t>
      </w:r>
      <w:r w:rsidRPr="004E4EE5">
        <w:rPr>
          <w:rFonts w:hint="eastAsia"/>
        </w:rPr>
        <w:t>。在施工区周边设置要的防尘围挡后</w:t>
      </w:r>
      <w:r w:rsidR="00245FF9">
        <w:rPr>
          <w:rFonts w:hint="eastAsia"/>
        </w:rPr>
        <w:t>，</w:t>
      </w:r>
      <w:r w:rsidRPr="004E4EE5">
        <w:rPr>
          <w:rFonts w:hint="eastAsia"/>
        </w:rPr>
        <w:t>施工扬尘对环境的影响范围不大</w:t>
      </w:r>
      <w:r w:rsidR="00245FF9">
        <w:rPr>
          <w:rFonts w:hint="eastAsia"/>
        </w:rPr>
        <w:t>，</w:t>
      </w:r>
      <w:r w:rsidRPr="004E4EE5">
        <w:rPr>
          <w:rFonts w:hint="eastAsia"/>
        </w:rPr>
        <w:t>工扬尘量将</w:t>
      </w:r>
      <w:proofErr w:type="gramStart"/>
      <w:r w:rsidRPr="004E4EE5">
        <w:rPr>
          <w:rFonts w:hint="eastAsia"/>
        </w:rPr>
        <w:t>随管理</w:t>
      </w:r>
      <w:proofErr w:type="gramEnd"/>
      <w:r w:rsidRPr="004E4EE5">
        <w:rPr>
          <w:rFonts w:hint="eastAsia"/>
        </w:rPr>
        <w:t>手段的提高而降低如果管理</w:t>
      </w:r>
      <w:proofErr w:type="gramStart"/>
      <w:r w:rsidRPr="004E4EE5">
        <w:rPr>
          <w:rFonts w:hint="eastAsia"/>
        </w:rPr>
        <w:t>措</w:t>
      </w:r>
      <w:proofErr w:type="gramEnd"/>
      <w:r w:rsidRPr="004E4EE5">
        <w:rPr>
          <w:rFonts w:hint="eastAsia"/>
        </w:rPr>
        <w:t>得当</w:t>
      </w:r>
      <w:r w:rsidR="00245FF9">
        <w:rPr>
          <w:rFonts w:hint="eastAsia"/>
        </w:rPr>
        <w:t>，</w:t>
      </w:r>
      <w:r w:rsidRPr="004E4EE5">
        <w:rPr>
          <w:rFonts w:hint="eastAsia"/>
        </w:rPr>
        <w:t>扬尘量将降低</w:t>
      </w:r>
      <w:r w:rsidRPr="004E4EE5">
        <w:rPr>
          <w:rFonts w:hint="eastAsia"/>
        </w:rPr>
        <w:t>50-70</w:t>
      </w:r>
      <w:r w:rsidR="00554877">
        <w:rPr>
          <w:rFonts w:hint="eastAsia"/>
        </w:rPr>
        <w:t xml:space="preserve"> </w:t>
      </w:r>
      <w:r w:rsidRPr="004E4EE5">
        <w:rPr>
          <w:rFonts w:hint="eastAsia"/>
        </w:rPr>
        <w:t>%</w:t>
      </w:r>
      <w:r w:rsidR="00245FF9">
        <w:rPr>
          <w:rFonts w:hint="eastAsia"/>
        </w:rPr>
        <w:t>，</w:t>
      </w:r>
      <w:r w:rsidRPr="004E4EE5">
        <w:rPr>
          <w:rFonts w:hint="eastAsia"/>
        </w:rPr>
        <w:t>大大减少对环境的影响。随着施工的结束污染之结東</w:t>
      </w:r>
      <w:r>
        <w:rPr>
          <w:rFonts w:hint="eastAsia"/>
        </w:rPr>
        <w:t>；</w:t>
      </w:r>
    </w:p>
    <w:p w:rsidR="00C374FD" w:rsidRDefault="004E4EE5">
      <w:pPr>
        <w:pStyle w:val="12"/>
        <w:numPr>
          <w:ilvl w:val="0"/>
          <w:numId w:val="24"/>
        </w:numPr>
        <w:spacing w:before="120" w:after="120"/>
        <w:jc w:val="left"/>
      </w:pPr>
      <w:r w:rsidRPr="004E4EE5">
        <w:rPr>
          <w:rFonts w:hint="eastAsia"/>
        </w:rPr>
        <w:t>道路扬尘主要通过活水的方式</w:t>
      </w:r>
      <w:proofErr w:type="gramStart"/>
      <w:r w:rsidRPr="004E4EE5">
        <w:rPr>
          <w:rFonts w:hint="eastAsia"/>
        </w:rPr>
        <w:t>来抑尘</w:t>
      </w:r>
      <w:proofErr w:type="gramEnd"/>
      <w:r w:rsidRPr="004E4EE5">
        <w:rPr>
          <w:rFonts w:hint="eastAsia"/>
        </w:rPr>
        <w:t>。对施工场地进行定期酒水、项</w:t>
      </w:r>
      <w:r w:rsidR="00245FF9">
        <w:rPr>
          <w:rFonts w:hint="eastAsia"/>
        </w:rPr>
        <w:t>，</w:t>
      </w:r>
      <w:r w:rsidRPr="004E4EE5">
        <w:rPr>
          <w:rFonts w:hint="eastAsia"/>
        </w:rPr>
        <w:t>可有效制扬尘的产生。根据北京市环保科研所对建筑施工场地的</w:t>
      </w:r>
      <w:r w:rsidR="00EA7218">
        <w:rPr>
          <w:rFonts w:hint="eastAsia"/>
        </w:rPr>
        <w:t>扬尘</w:t>
      </w:r>
      <w:r w:rsidRPr="004E4EE5">
        <w:rPr>
          <w:rFonts w:hint="eastAsia"/>
        </w:rPr>
        <w:t>情况进行的测定</w:t>
      </w:r>
      <w:r w:rsidR="00245FF9">
        <w:rPr>
          <w:rFonts w:hint="eastAsia"/>
        </w:rPr>
        <w:t>，</w:t>
      </w:r>
      <w:r w:rsidRPr="004E4EE5">
        <w:rPr>
          <w:rFonts w:hint="eastAsia"/>
        </w:rPr>
        <w:t>工现场采取活水</w:t>
      </w:r>
      <w:r w:rsidR="00245FF9">
        <w:rPr>
          <w:rFonts w:hint="eastAsia"/>
        </w:rPr>
        <w:t>，</w:t>
      </w:r>
      <w:r>
        <w:rPr>
          <w:rFonts w:hint="eastAsia"/>
        </w:rPr>
        <w:t>可以明显降低工场地及周围空气中粉尘浓度；</w:t>
      </w:r>
    </w:p>
    <w:p w:rsidR="00C374FD" w:rsidRDefault="004E4EE5">
      <w:pPr>
        <w:pStyle w:val="12"/>
        <w:numPr>
          <w:ilvl w:val="0"/>
          <w:numId w:val="24"/>
        </w:numPr>
        <w:spacing w:before="120" w:after="120"/>
        <w:jc w:val="left"/>
      </w:pPr>
      <w:r w:rsidRPr="004E4EE5">
        <w:rPr>
          <w:rFonts w:hint="eastAsia"/>
        </w:rPr>
        <w:t>土石方挖掘</w:t>
      </w:r>
      <w:r w:rsidR="007D257B">
        <w:rPr>
          <w:rFonts w:hint="eastAsia"/>
        </w:rPr>
        <w:t>产生</w:t>
      </w:r>
      <w:r w:rsidRPr="004E4EE5">
        <w:rPr>
          <w:rFonts w:hint="eastAsia"/>
        </w:rPr>
        <w:t>的</w:t>
      </w:r>
      <w:r w:rsidRPr="004E4EE5">
        <w:rPr>
          <w:rFonts w:hint="eastAsia"/>
        </w:rPr>
        <w:t>TSP</w:t>
      </w:r>
      <w:r w:rsidRPr="004E4EE5">
        <w:rPr>
          <w:rFonts w:hint="eastAsia"/>
        </w:rPr>
        <w:t>量与当地土壤土质及施工时气象条件相关</w:t>
      </w:r>
      <w:r w:rsidR="00245FF9">
        <w:rPr>
          <w:rFonts w:hint="eastAsia"/>
        </w:rPr>
        <w:t>，</w:t>
      </w:r>
      <w:r w:rsidRPr="004E4EE5">
        <w:rPr>
          <w:rFonts w:hint="eastAsia"/>
        </w:rPr>
        <w:t>通过加大对工地点的绿化</w:t>
      </w:r>
      <w:r w:rsidR="00245FF9">
        <w:rPr>
          <w:rFonts w:hint="eastAsia"/>
        </w:rPr>
        <w:t>，</w:t>
      </w:r>
      <w:r w:rsidRPr="004E4EE5">
        <w:rPr>
          <w:rFonts w:hint="eastAsia"/>
        </w:rPr>
        <w:t>协调施工季节及避免大面积开挖等相应的措施得到有效的控制</w:t>
      </w:r>
      <w:r>
        <w:rPr>
          <w:rFonts w:hint="eastAsia"/>
        </w:rPr>
        <w:t>；</w:t>
      </w:r>
    </w:p>
    <w:p w:rsidR="00C374FD" w:rsidRDefault="004E4EE5">
      <w:pPr>
        <w:pStyle w:val="12"/>
        <w:numPr>
          <w:ilvl w:val="0"/>
          <w:numId w:val="24"/>
        </w:numPr>
        <w:spacing w:before="120" w:after="120"/>
        <w:jc w:val="left"/>
      </w:pPr>
      <w:r w:rsidRPr="004E4EE5">
        <w:rPr>
          <w:rFonts w:hint="eastAsia"/>
        </w:rPr>
        <w:t>施工过程中废气主要来源于于施工</w:t>
      </w:r>
      <w:r w:rsidR="007D257B">
        <w:rPr>
          <w:rFonts w:hint="eastAsia"/>
        </w:rPr>
        <w:t>机械</w:t>
      </w:r>
      <w:r w:rsidRPr="004E4EE5">
        <w:rPr>
          <w:rFonts w:hint="eastAsia"/>
        </w:rPr>
        <w:t>和运输车辆等排放的废气</w:t>
      </w:r>
      <w:r w:rsidR="00245FF9">
        <w:rPr>
          <w:rFonts w:hint="eastAsia"/>
        </w:rPr>
        <w:t>，</w:t>
      </w:r>
      <w:r w:rsidRPr="004E4EE5">
        <w:rPr>
          <w:rFonts w:hint="eastAsia"/>
        </w:rPr>
        <w:t>由于产生量较小</w:t>
      </w:r>
      <w:r w:rsidR="00245FF9">
        <w:rPr>
          <w:rFonts w:hint="eastAsia"/>
        </w:rPr>
        <w:t>，</w:t>
      </w:r>
      <w:r w:rsidRPr="004E4EE5">
        <w:rPr>
          <w:rFonts w:hint="eastAsia"/>
        </w:rPr>
        <w:t>適工地较为空旷</w:t>
      </w:r>
      <w:r w:rsidR="00245FF9">
        <w:rPr>
          <w:rFonts w:hint="eastAsia"/>
        </w:rPr>
        <w:t>，</w:t>
      </w:r>
      <w:r w:rsidRPr="004E4EE5">
        <w:rPr>
          <w:rFonts w:hint="eastAsia"/>
        </w:rPr>
        <w:t>周出区域大气环境容量大</w:t>
      </w:r>
      <w:r w:rsidR="00245FF9">
        <w:rPr>
          <w:rFonts w:hint="eastAsia"/>
        </w:rPr>
        <w:t>，</w:t>
      </w:r>
      <w:r w:rsidRPr="004E4EE5">
        <w:rPr>
          <w:rFonts w:hint="eastAsia"/>
        </w:rPr>
        <w:t>无环境敏感点</w:t>
      </w:r>
      <w:r w:rsidR="00245FF9">
        <w:rPr>
          <w:rFonts w:hint="eastAsia"/>
        </w:rPr>
        <w:t>，</w:t>
      </w:r>
      <w:r w:rsidRPr="004E4EE5">
        <w:rPr>
          <w:rFonts w:hint="eastAsia"/>
        </w:rPr>
        <w:t>扩散快</w:t>
      </w:r>
      <w:r w:rsidR="00245FF9">
        <w:rPr>
          <w:rFonts w:hint="eastAsia"/>
        </w:rPr>
        <w:t>，</w:t>
      </w:r>
      <w:r w:rsidRPr="004E4EE5">
        <w:rPr>
          <w:rFonts w:hint="eastAsia"/>
        </w:rPr>
        <w:t>实际影响不是很大</w:t>
      </w:r>
      <w:r>
        <w:rPr>
          <w:rFonts w:hint="eastAsia"/>
        </w:rPr>
        <w:t>；</w:t>
      </w:r>
    </w:p>
    <w:p w:rsidR="004E4EE5" w:rsidRDefault="004E4EE5">
      <w:pPr>
        <w:pStyle w:val="130"/>
        <w:numPr>
          <w:ilvl w:val="0"/>
          <w:numId w:val="8"/>
        </w:numPr>
        <w:spacing w:before="240" w:after="240"/>
      </w:pPr>
      <w:r w:rsidRPr="004E4EE5">
        <w:rPr>
          <w:rFonts w:hint="eastAsia"/>
        </w:rPr>
        <w:t>总之</w:t>
      </w:r>
      <w:r w:rsidR="00245FF9">
        <w:rPr>
          <w:rFonts w:hint="eastAsia"/>
        </w:rPr>
        <w:t>，</w:t>
      </w:r>
      <w:r w:rsidRPr="004E4EE5">
        <w:rPr>
          <w:rFonts w:hint="eastAsia"/>
        </w:rPr>
        <w:t>工程施工期扬尘对周围环境的影响较大</w:t>
      </w:r>
      <w:r w:rsidR="00245FF9">
        <w:rPr>
          <w:rFonts w:hint="eastAsia"/>
        </w:rPr>
        <w:t>，</w:t>
      </w:r>
      <w:r w:rsidRPr="004E4EE5">
        <w:rPr>
          <w:rFonts w:hint="eastAsia"/>
        </w:rPr>
        <w:t>但经采取围挡、</w:t>
      </w:r>
      <w:r w:rsidR="00ED65CB">
        <w:rPr>
          <w:rFonts w:hint="eastAsia"/>
        </w:rPr>
        <w:t>洒</w:t>
      </w:r>
      <w:r w:rsidR="00ED65CB" w:rsidRPr="004E4EE5">
        <w:rPr>
          <w:rFonts w:hint="eastAsia"/>
        </w:rPr>
        <w:t>水</w:t>
      </w:r>
      <w:r w:rsidR="00ED65CB">
        <w:rPr>
          <w:rFonts w:hint="eastAsia"/>
        </w:rPr>
        <w:t>措施</w:t>
      </w:r>
      <w:r w:rsidRPr="004E4EE5">
        <w:rPr>
          <w:rFonts w:hint="eastAsia"/>
        </w:rPr>
        <w:t>后明显</w:t>
      </w:r>
      <w:r w:rsidR="00ED65CB">
        <w:rPr>
          <w:rFonts w:hint="eastAsia"/>
        </w:rPr>
        <w:t>减</w:t>
      </w:r>
      <w:r w:rsidRPr="004E4EE5">
        <w:rPr>
          <w:rFonts w:hint="eastAsia"/>
        </w:rPr>
        <w:t>轻其对环境的影响</w:t>
      </w:r>
      <w:r w:rsidR="00245FF9">
        <w:rPr>
          <w:rFonts w:hint="eastAsia"/>
        </w:rPr>
        <w:t>，</w:t>
      </w:r>
      <w:r w:rsidRPr="004E4EE5">
        <w:rPr>
          <w:rFonts w:hint="eastAsia"/>
        </w:rPr>
        <w:t>随着施工的结</w:t>
      </w:r>
      <w:r w:rsidR="00ED65CB">
        <w:rPr>
          <w:rFonts w:hint="eastAsia"/>
        </w:rPr>
        <w:t>束</w:t>
      </w:r>
      <w:r w:rsidR="00245FF9">
        <w:rPr>
          <w:rFonts w:hint="eastAsia"/>
        </w:rPr>
        <w:t>，</w:t>
      </w:r>
      <w:r w:rsidRPr="004E4EE5">
        <w:rPr>
          <w:rFonts w:hint="eastAsia"/>
        </w:rPr>
        <w:t>污染随之结束。因此</w:t>
      </w:r>
      <w:r w:rsidR="00245FF9">
        <w:rPr>
          <w:rFonts w:hint="eastAsia"/>
        </w:rPr>
        <w:t>，</w:t>
      </w:r>
      <w:r w:rsidRPr="004E4EE5">
        <w:rPr>
          <w:rFonts w:hint="eastAsia"/>
        </w:rPr>
        <w:t>项</w:t>
      </w:r>
      <w:r w:rsidR="00ED65CB">
        <w:rPr>
          <w:rFonts w:hint="eastAsia"/>
        </w:rPr>
        <w:t>目</w:t>
      </w:r>
      <w:r w:rsidR="00ED65CB" w:rsidRPr="004E4EE5">
        <w:rPr>
          <w:rFonts w:hint="eastAsia"/>
        </w:rPr>
        <w:t>产</w:t>
      </w:r>
      <w:r w:rsidRPr="004E4EE5">
        <w:rPr>
          <w:rFonts w:hint="eastAsia"/>
        </w:rPr>
        <w:t>生的大气污染对该地区环境空气质量不会产生质的影响。</w:t>
      </w:r>
    </w:p>
    <w:p w:rsidR="00A81778" w:rsidRDefault="00A81778" w:rsidP="00191264">
      <w:pPr>
        <w:pStyle w:val="130"/>
        <w:numPr>
          <w:ilvl w:val="0"/>
          <w:numId w:val="8"/>
        </w:numPr>
        <w:spacing w:before="240" w:after="240"/>
      </w:pPr>
      <w:r>
        <w:rPr>
          <w:rFonts w:hint="eastAsia"/>
        </w:rPr>
        <w:t>为有效控制施工期间的扬尘影响，</w:t>
      </w:r>
      <w:r w:rsidR="00191264" w:rsidRPr="00191264">
        <w:rPr>
          <w:rFonts w:hint="eastAsia"/>
        </w:rPr>
        <w:t>采取以下措施减缓噪声影响：</w:t>
      </w:r>
    </w:p>
    <w:p w:rsidR="00C16B17" w:rsidRDefault="00A81778" w:rsidP="00196200">
      <w:pPr>
        <w:pStyle w:val="12"/>
        <w:numPr>
          <w:ilvl w:val="0"/>
          <w:numId w:val="68"/>
        </w:numPr>
        <w:spacing w:before="120" w:after="120"/>
        <w:jc w:val="left"/>
      </w:pPr>
      <w:r>
        <w:rPr>
          <w:rFonts w:hint="eastAsia"/>
        </w:rPr>
        <w:t>每天定时对施工现场扬尘区及道路洒水，每天洒水两次；</w:t>
      </w:r>
    </w:p>
    <w:p w:rsidR="00A81778" w:rsidRDefault="00A81778" w:rsidP="00867959">
      <w:pPr>
        <w:pStyle w:val="12"/>
        <w:numPr>
          <w:ilvl w:val="0"/>
          <w:numId w:val="24"/>
        </w:numPr>
        <w:spacing w:before="120" w:after="120"/>
        <w:jc w:val="left"/>
      </w:pPr>
      <w:r>
        <w:rPr>
          <w:rFonts w:hint="eastAsia"/>
        </w:rPr>
        <w:t>工程开挖土方应集中堆放，缩小粉尘影响范围。土方及时回填，减少粉尘影响时间。多余弃土根据总体布置尽量回填于低凹处，实现土石方挖填平衡。开挖弃土堆存时遇干燥、大风季节要及时洒水，避免产生扬尘。遇有四级以上大风天气预报或市政府发布空气质量预警时，应停止土方施工作业；</w:t>
      </w:r>
    </w:p>
    <w:p w:rsidR="00A81778" w:rsidRDefault="00A81778" w:rsidP="00867959">
      <w:pPr>
        <w:pStyle w:val="12"/>
        <w:numPr>
          <w:ilvl w:val="0"/>
          <w:numId w:val="24"/>
        </w:numPr>
        <w:spacing w:before="120" w:after="120"/>
        <w:jc w:val="left"/>
      </w:pPr>
      <w:r>
        <w:rPr>
          <w:rFonts w:hint="eastAsia"/>
        </w:rPr>
        <w:t>水泥、石灰粉等建筑材料存放在库房内或者严密遮盖；沙、石、土方等散体材料须覆盖；施工场地内装卸、搬倒物料应遮盖、封闭或洒水；</w:t>
      </w:r>
    </w:p>
    <w:p w:rsidR="00A81778" w:rsidRDefault="00A81778" w:rsidP="00867959">
      <w:pPr>
        <w:pStyle w:val="12"/>
        <w:numPr>
          <w:ilvl w:val="0"/>
          <w:numId w:val="24"/>
        </w:numPr>
        <w:spacing w:before="120" w:after="120"/>
        <w:jc w:val="left"/>
      </w:pPr>
      <w:r>
        <w:rPr>
          <w:rFonts w:hint="eastAsia"/>
        </w:rPr>
        <w:t>建筑垃圾集中、分类堆放，严密遮盖，及时清运；</w:t>
      </w:r>
    </w:p>
    <w:p w:rsidR="00A81778" w:rsidRDefault="00A81778" w:rsidP="00867959">
      <w:pPr>
        <w:pStyle w:val="12"/>
        <w:numPr>
          <w:ilvl w:val="0"/>
          <w:numId w:val="24"/>
        </w:numPr>
        <w:spacing w:before="120" w:after="120"/>
        <w:jc w:val="left"/>
      </w:pPr>
      <w:r>
        <w:rPr>
          <w:rFonts w:hint="eastAsia"/>
        </w:rPr>
        <w:t>建筑垃圾在运输时应用苫布覆盖，避免沿途遗洒；</w:t>
      </w:r>
    </w:p>
    <w:p w:rsidR="004178DB" w:rsidRPr="00191264" w:rsidRDefault="00A81778" w:rsidP="00191264">
      <w:pPr>
        <w:pStyle w:val="12"/>
        <w:numPr>
          <w:ilvl w:val="0"/>
          <w:numId w:val="0"/>
        </w:numPr>
        <w:spacing w:before="120" w:after="120"/>
        <w:ind w:left="1440"/>
        <w:jc w:val="left"/>
        <w:rPr>
          <w:rFonts w:cs="Arial"/>
        </w:rPr>
      </w:pPr>
      <w:r>
        <w:rPr>
          <w:rFonts w:hint="eastAsia"/>
        </w:rPr>
        <w:t>施工现场的道路、作业场地内应及时进行清扫。</w:t>
      </w:r>
    </w:p>
    <w:bookmarkEnd w:id="182"/>
    <w:bookmarkEnd w:id="183"/>
    <w:p w:rsidR="004C7D46" w:rsidRDefault="00825949">
      <w:pPr>
        <w:numPr>
          <w:ilvl w:val="0"/>
          <w:numId w:val="20"/>
        </w:numPr>
        <w:snapToGrid w:val="0"/>
        <w:spacing w:beforeLines="100" w:before="240" w:afterLines="100" w:after="240"/>
        <w:ind w:left="1440" w:hanging="720"/>
        <w:rPr>
          <w:rFonts w:ascii="Arial" w:hAnsi="Arial" w:cs="Arial"/>
          <w:b/>
          <w:bCs/>
          <w:kern w:val="28"/>
        </w:rPr>
      </w:pPr>
      <w:r w:rsidRPr="00D876D0">
        <w:rPr>
          <w:rFonts w:ascii="Arial" w:hAnsi="宋体" w:cs="Arial"/>
          <w:b/>
          <w:bCs/>
          <w:kern w:val="28"/>
        </w:rPr>
        <w:t>噪声影响</w:t>
      </w:r>
    </w:p>
    <w:p w:rsidR="00AD2143" w:rsidRPr="00AD2143" w:rsidRDefault="00AD2143" w:rsidP="00AD2143">
      <w:pPr>
        <w:pStyle w:val="130"/>
        <w:numPr>
          <w:ilvl w:val="0"/>
          <w:numId w:val="8"/>
        </w:numPr>
        <w:spacing w:before="240" w:after="240"/>
      </w:pPr>
      <w:bookmarkStart w:id="184" w:name="_Toc355255389"/>
      <w:bookmarkStart w:id="185" w:name="_Toc355255712"/>
      <w:bookmarkStart w:id="186" w:name="_Toc269386664"/>
      <w:bookmarkStart w:id="187" w:name="_Toc274756256"/>
      <w:r w:rsidRPr="00AD2143">
        <w:rPr>
          <w:rFonts w:hAnsi="宋体" w:hint="eastAsia"/>
        </w:rPr>
        <w:t>本工程施工作业均安排在昼间。施工过程中会产生施工机械设备运行噪声。工程建设中的主要设备声源是手风钻、推土机、挖掘机、载重机、装我机、吊车等。根据对作业场所噪声源强的检测资料</w:t>
      </w:r>
      <w:r w:rsidR="00245FF9">
        <w:rPr>
          <w:rFonts w:hAnsi="宋体" w:hint="eastAsia"/>
        </w:rPr>
        <w:t>，</w:t>
      </w:r>
      <w:r w:rsidRPr="00AD2143">
        <w:rPr>
          <w:rFonts w:hAnsi="宋体" w:hint="eastAsia"/>
        </w:rPr>
        <w:t>手风钻在露天竹作业时为</w:t>
      </w:r>
      <w:r w:rsidRPr="00AD2143">
        <w:rPr>
          <w:rFonts w:hAnsi="宋体" w:hint="eastAsia"/>
        </w:rPr>
        <w:t>90dB(A)</w:t>
      </w:r>
      <w:r w:rsidR="00245FF9">
        <w:rPr>
          <w:rFonts w:hAnsi="宋体" w:hint="eastAsia"/>
        </w:rPr>
        <w:t>，</w:t>
      </w:r>
      <w:r w:rsidRPr="00AD2143">
        <w:rPr>
          <w:rFonts w:hAnsi="宋体" w:hint="eastAsia"/>
        </w:rPr>
        <w:t>推土机、挖机、装载机为</w:t>
      </w:r>
      <w:r w:rsidRPr="00AD2143">
        <w:rPr>
          <w:rFonts w:hAnsi="宋体" w:hint="eastAsia"/>
        </w:rPr>
        <w:t>94dB(A</w:t>
      </w:r>
      <w:proofErr w:type="gramStart"/>
      <w:r w:rsidRPr="00AD2143">
        <w:rPr>
          <w:rFonts w:hAnsi="宋体" w:hint="eastAsia"/>
        </w:rPr>
        <w:t>》</w:t>
      </w:r>
      <w:proofErr w:type="gramEnd"/>
      <w:r w:rsidR="00245FF9">
        <w:rPr>
          <w:rFonts w:hAnsi="宋体" w:hint="eastAsia"/>
        </w:rPr>
        <w:t>，</w:t>
      </w:r>
      <w:r w:rsidRPr="00AD2143">
        <w:rPr>
          <w:rFonts w:hAnsi="宋体" w:hint="eastAsia"/>
        </w:rPr>
        <w:t>载重机、吊车为</w:t>
      </w:r>
      <w:r w:rsidRPr="00AD2143">
        <w:rPr>
          <w:rFonts w:hAnsi="宋体" w:hint="eastAsia"/>
        </w:rPr>
        <w:t>90dB(A)</w:t>
      </w:r>
      <w:r w:rsidRPr="00AD2143">
        <w:rPr>
          <w:rFonts w:hAnsi="宋体" w:hint="eastAsia"/>
        </w:rPr>
        <w:t>。</w:t>
      </w:r>
    </w:p>
    <w:p w:rsidR="004178DB" w:rsidRPr="006405B6" w:rsidRDefault="00AD2143" w:rsidP="00AD2143">
      <w:pPr>
        <w:pStyle w:val="130"/>
        <w:numPr>
          <w:ilvl w:val="0"/>
          <w:numId w:val="8"/>
        </w:numPr>
        <w:spacing w:before="240" w:after="240"/>
      </w:pPr>
      <w:r w:rsidRPr="00AD2143">
        <w:rPr>
          <w:rFonts w:hAnsi="宋体" w:hint="eastAsia"/>
        </w:rPr>
        <w:t>工程施工期较短</w:t>
      </w:r>
      <w:r w:rsidR="00245FF9">
        <w:rPr>
          <w:rFonts w:hAnsi="宋体" w:hint="eastAsia"/>
        </w:rPr>
        <w:t>，</w:t>
      </w:r>
      <w:r w:rsidRPr="00AD2143">
        <w:rPr>
          <w:rFonts w:hAnsi="宋体" w:hint="eastAsia"/>
        </w:rPr>
        <w:t>施工进度采用流水作业</w:t>
      </w:r>
      <w:r w:rsidR="00245FF9">
        <w:rPr>
          <w:rFonts w:hAnsi="宋体" w:hint="eastAsia"/>
        </w:rPr>
        <w:t>，</w:t>
      </w:r>
      <w:r w:rsidRPr="00AD2143">
        <w:rPr>
          <w:rFonts w:hAnsi="宋体" w:hint="eastAsia"/>
        </w:rPr>
        <w:t>一个场区设备吊装需</w:t>
      </w:r>
      <w:r w:rsidRPr="00AD2143">
        <w:rPr>
          <w:rFonts w:hAnsi="宋体" w:hint="eastAsia"/>
        </w:rPr>
        <w:t>1</w:t>
      </w:r>
      <w:r w:rsidRPr="00AD2143">
        <w:rPr>
          <w:rFonts w:hAnsi="宋体" w:hint="eastAsia"/>
        </w:rPr>
        <w:t>个月左右。从表中可</w:t>
      </w:r>
      <w:r w:rsidRPr="00AD2143">
        <w:rPr>
          <w:rFonts w:hAnsi="宋体" w:hint="eastAsia"/>
        </w:rPr>
        <w:lastRenderedPageBreak/>
        <w:t>看出</w:t>
      </w:r>
      <w:r w:rsidR="00245FF9">
        <w:rPr>
          <w:rFonts w:hAnsi="宋体" w:hint="eastAsia"/>
        </w:rPr>
        <w:t>，</w:t>
      </w:r>
      <w:r w:rsidRPr="00AD2143">
        <w:rPr>
          <w:rFonts w:hAnsi="宋体" w:hint="eastAsia"/>
        </w:rPr>
        <w:t>距声声</w:t>
      </w:r>
      <w:r w:rsidRPr="00AD2143">
        <w:rPr>
          <w:rFonts w:hAnsi="宋体" w:hint="eastAsia"/>
        </w:rPr>
        <w:t>50m</w:t>
      </w:r>
      <w:r w:rsidRPr="00AD2143">
        <w:rPr>
          <w:rFonts w:hAnsi="宋体" w:hint="eastAsia"/>
        </w:rPr>
        <w:t>处</w:t>
      </w:r>
      <w:r w:rsidR="00245FF9">
        <w:rPr>
          <w:rFonts w:hAnsi="宋体" w:hint="eastAsia"/>
        </w:rPr>
        <w:t>，</w:t>
      </w:r>
      <w:r w:rsidRPr="00AD2143">
        <w:rPr>
          <w:rFonts w:hAnsi="宋体" w:hint="eastAsia"/>
        </w:rPr>
        <w:t>声即降到</w:t>
      </w:r>
      <w:r w:rsidRPr="00AD2143">
        <w:rPr>
          <w:rFonts w:hAnsi="宋体" w:hint="eastAsia"/>
        </w:rPr>
        <w:t>60db</w:t>
      </w:r>
      <w:r w:rsidRPr="00AD2143">
        <w:rPr>
          <w:rFonts w:hAnsi="宋体" w:hint="eastAsia"/>
        </w:rPr>
        <w:t>以下</w:t>
      </w:r>
      <w:r w:rsidR="00245FF9">
        <w:rPr>
          <w:rFonts w:hAnsi="宋体" w:hint="eastAsia"/>
        </w:rPr>
        <w:t>，</w:t>
      </w:r>
      <w:r w:rsidRPr="00AD2143">
        <w:rPr>
          <w:rFonts w:hAnsi="宋体" w:hint="eastAsia"/>
        </w:rPr>
        <w:t>满足《建筑施工场界环噪声排放标准》</w:t>
      </w:r>
      <w:r w:rsidRPr="00AD2143">
        <w:rPr>
          <w:rFonts w:hAnsi="宋体" w:hint="eastAsia"/>
        </w:rPr>
        <w:t>(GB12523-211)</w:t>
      </w:r>
      <w:r w:rsidRPr="00AD2143">
        <w:rPr>
          <w:rFonts w:hAnsi="宋体" w:hint="eastAsia"/>
        </w:rPr>
        <w:t>表</w:t>
      </w:r>
      <w:r w:rsidRPr="00AD2143">
        <w:rPr>
          <w:rFonts w:hAnsi="宋体" w:hint="eastAsia"/>
        </w:rPr>
        <w:t>1</w:t>
      </w:r>
      <w:r w:rsidRPr="00AD2143">
        <w:rPr>
          <w:rFonts w:hAnsi="宋体" w:hint="eastAsia"/>
        </w:rPr>
        <w:t>规定的间噪声限值。距声源</w:t>
      </w:r>
      <w:r w:rsidRPr="00AD2143">
        <w:rPr>
          <w:rFonts w:hAnsi="宋体" w:hint="eastAsia"/>
        </w:rPr>
        <w:t>150</w:t>
      </w:r>
      <w:r w:rsidR="00F958DA">
        <w:rPr>
          <w:rFonts w:hAnsi="宋体" w:hint="eastAsia"/>
        </w:rPr>
        <w:t>米</w:t>
      </w:r>
      <w:r w:rsidRPr="00AD2143">
        <w:rPr>
          <w:rFonts w:hAnsi="宋体" w:hint="eastAsia"/>
        </w:rPr>
        <w:t>处</w:t>
      </w:r>
      <w:r w:rsidR="00245FF9">
        <w:rPr>
          <w:rFonts w:hAnsi="宋体" w:hint="eastAsia"/>
        </w:rPr>
        <w:t>，</w:t>
      </w:r>
      <w:r w:rsidRPr="00AD2143">
        <w:rPr>
          <w:rFonts w:hAnsi="宋体" w:hint="eastAsia"/>
        </w:rPr>
        <w:t>噪声即降到</w:t>
      </w:r>
      <w:r w:rsidRPr="00AD2143">
        <w:rPr>
          <w:rFonts w:hAnsi="宋体" w:hint="eastAsia"/>
        </w:rPr>
        <w:t>55dB</w:t>
      </w:r>
      <w:r w:rsidRPr="00AD2143">
        <w:rPr>
          <w:rFonts w:hAnsi="宋体" w:hint="eastAsia"/>
        </w:rPr>
        <w:t>以下</w:t>
      </w:r>
      <w:r w:rsidR="00245FF9">
        <w:rPr>
          <w:rFonts w:hAnsi="宋体" w:hint="eastAsia"/>
        </w:rPr>
        <w:t>，</w:t>
      </w:r>
      <w:r w:rsidRPr="00AD2143">
        <w:rPr>
          <w:rFonts w:hAnsi="宋体" w:hint="eastAsia"/>
        </w:rPr>
        <w:t>满足《声环境质量标准》</w:t>
      </w:r>
      <w:r w:rsidRPr="00AD2143">
        <w:rPr>
          <w:rFonts w:hAnsi="宋体" w:hint="eastAsia"/>
        </w:rPr>
        <w:t>(GB3096-2008)</w:t>
      </w:r>
      <w:r w:rsidRPr="00AD2143">
        <w:rPr>
          <w:rFonts w:hAnsi="宋体" w:hint="eastAsia"/>
        </w:rPr>
        <w:t>中的</w:t>
      </w:r>
      <w:r w:rsidRPr="00AD2143">
        <w:rPr>
          <w:rFonts w:hAnsi="宋体" w:hint="eastAsia"/>
        </w:rPr>
        <w:t>1</w:t>
      </w:r>
      <w:r w:rsidRPr="00AD2143">
        <w:rPr>
          <w:rFonts w:hAnsi="宋体" w:hint="eastAsia"/>
        </w:rPr>
        <w:t>级标准</w:t>
      </w:r>
      <w:r w:rsidR="00245FF9">
        <w:rPr>
          <w:rFonts w:hAnsi="宋体" w:hint="eastAsia"/>
        </w:rPr>
        <w:t>，</w:t>
      </w:r>
      <w:r w:rsidRPr="00AD2143">
        <w:rPr>
          <w:rFonts w:hAnsi="宋体" w:hint="eastAsia"/>
        </w:rPr>
        <w:t>即执行昼间</w:t>
      </w:r>
      <w:r w:rsidRPr="00AD2143">
        <w:rPr>
          <w:rFonts w:hAnsi="宋体" w:hint="eastAsia"/>
        </w:rPr>
        <w:t>LAe</w:t>
      </w:r>
      <w:r>
        <w:rPr>
          <w:rFonts w:hAnsi="宋体" w:hint="eastAsia"/>
        </w:rPr>
        <w:t>q</w:t>
      </w:r>
      <w:r w:rsidRPr="00AD2143">
        <w:rPr>
          <w:rFonts w:hAnsi="宋体" w:hint="eastAsia"/>
        </w:rPr>
        <w:t>5dB</w:t>
      </w:r>
      <w:r w:rsidRPr="00AD2143">
        <w:rPr>
          <w:rFonts w:hAnsi="宋体" w:hint="eastAsia"/>
        </w:rPr>
        <w:t>的标准。而建设场址</w:t>
      </w:r>
      <w:proofErr w:type="gramStart"/>
      <w:r w:rsidRPr="00AD2143">
        <w:rPr>
          <w:rFonts w:hAnsi="宋体" w:hint="eastAsia"/>
        </w:rPr>
        <w:t>距周围</w:t>
      </w:r>
      <w:proofErr w:type="gramEnd"/>
      <w:r w:rsidRPr="00AD2143">
        <w:rPr>
          <w:rFonts w:hAnsi="宋体" w:hint="eastAsia"/>
        </w:rPr>
        <w:t>最近居民点直线距离</w:t>
      </w:r>
      <w:r w:rsidRPr="00AD2143">
        <w:rPr>
          <w:rFonts w:hAnsi="宋体" w:hint="eastAsia"/>
        </w:rPr>
        <w:t>200</w:t>
      </w:r>
      <w:r w:rsidR="00F958DA">
        <w:rPr>
          <w:rFonts w:hAnsi="宋体" w:hint="eastAsia"/>
        </w:rPr>
        <w:t>米</w:t>
      </w:r>
      <w:r w:rsidRPr="00AD2143">
        <w:rPr>
          <w:rFonts w:hAnsi="宋体" w:hint="eastAsia"/>
        </w:rPr>
        <w:t>以外</w:t>
      </w:r>
      <w:r w:rsidR="00245FF9">
        <w:rPr>
          <w:rFonts w:hAnsi="宋体" w:hint="eastAsia"/>
        </w:rPr>
        <w:t>，</w:t>
      </w:r>
      <w:r w:rsidRPr="00AD2143">
        <w:rPr>
          <w:rFonts w:hAnsi="宋体" w:hint="eastAsia"/>
        </w:rPr>
        <w:t>且施工设备采用低噪声设备</w:t>
      </w:r>
      <w:r w:rsidR="00245FF9">
        <w:rPr>
          <w:rFonts w:hAnsi="宋体" w:hint="eastAsia"/>
        </w:rPr>
        <w:t>，</w:t>
      </w:r>
      <w:r w:rsidRPr="00AD2143">
        <w:rPr>
          <w:rFonts w:hAnsi="宋体" w:hint="eastAsia"/>
        </w:rPr>
        <w:t>基础采取减震措施</w:t>
      </w:r>
      <w:r w:rsidR="00245FF9">
        <w:rPr>
          <w:rFonts w:hAnsi="宋体" w:hint="eastAsia"/>
        </w:rPr>
        <w:t>，</w:t>
      </w:r>
      <w:r w:rsidRPr="00AD2143">
        <w:rPr>
          <w:rFonts w:hAnsi="宋体" w:hint="eastAsia"/>
        </w:rPr>
        <w:t>合理安排施工时间</w:t>
      </w:r>
      <w:r w:rsidR="00245FF9">
        <w:rPr>
          <w:rFonts w:hAnsi="宋体" w:hint="eastAsia"/>
        </w:rPr>
        <w:t>，</w:t>
      </w:r>
      <w:r w:rsidRPr="00AD2143">
        <w:rPr>
          <w:rFonts w:hAnsi="宋体" w:hint="eastAsia"/>
        </w:rPr>
        <w:t>昼间施工</w:t>
      </w:r>
      <w:r w:rsidR="00245FF9">
        <w:rPr>
          <w:rFonts w:hAnsi="宋体" w:hint="eastAsia"/>
        </w:rPr>
        <w:t>，</w:t>
      </w:r>
      <w:r w:rsidRPr="00AD2143">
        <w:rPr>
          <w:rFonts w:hAnsi="宋体" w:hint="eastAsia"/>
        </w:rPr>
        <w:t>夜间停工</w:t>
      </w:r>
      <w:r w:rsidR="00245FF9">
        <w:rPr>
          <w:rFonts w:hAnsi="宋体" w:hint="eastAsia"/>
        </w:rPr>
        <w:t>，</w:t>
      </w:r>
      <w:r w:rsidR="007D257B">
        <w:rPr>
          <w:rFonts w:hAnsi="宋体" w:hint="eastAsia"/>
        </w:rPr>
        <w:t>通</w:t>
      </w:r>
      <w:r w:rsidRPr="00AD2143">
        <w:rPr>
          <w:rFonts w:hAnsi="宋体" w:hint="eastAsia"/>
        </w:rPr>
        <w:t>过严格管理</w:t>
      </w:r>
      <w:r w:rsidR="00245FF9">
        <w:rPr>
          <w:rFonts w:hAnsi="宋体" w:hint="eastAsia"/>
        </w:rPr>
        <w:t>，</w:t>
      </w:r>
      <w:r w:rsidRPr="00AD2143">
        <w:rPr>
          <w:rFonts w:hAnsi="宋体" w:hint="eastAsia"/>
        </w:rPr>
        <w:t>把噪声产生量降到最低</w:t>
      </w:r>
      <w:r w:rsidR="00245FF9">
        <w:rPr>
          <w:rFonts w:hAnsi="宋体" w:hint="eastAsia"/>
        </w:rPr>
        <w:t>，</w:t>
      </w:r>
      <w:r w:rsidRPr="00AD2143">
        <w:rPr>
          <w:rFonts w:hAnsi="宋体" w:hint="eastAsia"/>
        </w:rPr>
        <w:t>并且施工活动是短暂的</w:t>
      </w:r>
      <w:r w:rsidR="00245FF9">
        <w:rPr>
          <w:rFonts w:hAnsi="宋体" w:hint="eastAsia"/>
        </w:rPr>
        <w:t>，</w:t>
      </w:r>
      <w:r w:rsidRPr="00AD2143">
        <w:rPr>
          <w:rFonts w:hAnsi="宋体" w:hint="eastAsia"/>
        </w:rPr>
        <w:t>等工程完工后噪声随之消失。因此</w:t>
      </w:r>
      <w:r w:rsidR="00245FF9">
        <w:rPr>
          <w:rFonts w:hAnsi="宋体" w:hint="eastAsia"/>
        </w:rPr>
        <w:t>，</w:t>
      </w:r>
      <w:r w:rsidRPr="00AD2143">
        <w:rPr>
          <w:rFonts w:hAnsi="宋体" w:hint="eastAsia"/>
        </w:rPr>
        <w:t>施工期对周围环境噪声影响很小。</w:t>
      </w:r>
    </w:p>
    <w:p w:rsidR="004178DB" w:rsidRPr="00867959" w:rsidRDefault="00324A9E" w:rsidP="00191264">
      <w:pPr>
        <w:pStyle w:val="130"/>
        <w:numPr>
          <w:ilvl w:val="0"/>
          <w:numId w:val="8"/>
        </w:numPr>
        <w:spacing w:before="240" w:after="240"/>
      </w:pPr>
      <w:r w:rsidRPr="00324A9E">
        <w:rPr>
          <w:rFonts w:hAnsi="宋体" w:hint="eastAsia"/>
        </w:rPr>
        <w:t>为有效控制施工期间噪声影响，</w:t>
      </w:r>
      <w:r w:rsidR="00191264" w:rsidRPr="00191264">
        <w:rPr>
          <w:rFonts w:hAnsi="宋体" w:hint="eastAsia"/>
        </w:rPr>
        <w:t>采取以下措施减缓噪声影响：</w:t>
      </w:r>
    </w:p>
    <w:p w:rsidR="006405B6" w:rsidRDefault="006405B6" w:rsidP="00867959">
      <w:pPr>
        <w:pStyle w:val="12"/>
        <w:numPr>
          <w:ilvl w:val="0"/>
          <w:numId w:val="48"/>
        </w:numPr>
        <w:spacing w:before="120" w:after="120"/>
        <w:jc w:val="left"/>
      </w:pPr>
      <w:r>
        <w:rPr>
          <w:rFonts w:hint="eastAsia"/>
        </w:rPr>
        <w:t>建设单位与施工单位签订合同时，应要求其使用的主要机械设备为低噪声机械设备，并在施工中有专人对其进行保养维护；</w:t>
      </w:r>
    </w:p>
    <w:p w:rsidR="00697D76" w:rsidRDefault="006405B6" w:rsidP="00867959">
      <w:pPr>
        <w:pStyle w:val="12"/>
        <w:numPr>
          <w:ilvl w:val="0"/>
          <w:numId w:val="48"/>
        </w:numPr>
        <w:spacing w:before="120" w:after="120"/>
        <w:jc w:val="left"/>
      </w:pPr>
      <w:r>
        <w:rPr>
          <w:rFonts w:hint="eastAsia"/>
        </w:rPr>
        <w:t>施工</w:t>
      </w:r>
      <w:r w:rsidR="00697D76">
        <w:rPr>
          <w:rFonts w:hint="eastAsia"/>
        </w:rPr>
        <w:t>单位应对现场使用设备的人员进行培训，严格按操作规范使用各类机械；</w:t>
      </w:r>
    </w:p>
    <w:p w:rsidR="006405B6" w:rsidRDefault="006405B6" w:rsidP="00867959">
      <w:pPr>
        <w:pStyle w:val="12"/>
        <w:numPr>
          <w:ilvl w:val="0"/>
          <w:numId w:val="48"/>
        </w:numPr>
        <w:spacing w:before="120" w:after="120"/>
        <w:jc w:val="left"/>
      </w:pPr>
      <w:r>
        <w:rPr>
          <w:rFonts w:hint="eastAsia"/>
        </w:rPr>
        <w:t>对建筑物外部采用围挡，减轻施工噪声对外环境的影响。推土机、挖掘机等设备运行噪声不可避免，因此基础开挖等作业必须在短期内完成。对相对固定的机械设备尽量采取入棚操作。</w:t>
      </w:r>
    </w:p>
    <w:p w:rsidR="004C7D46" w:rsidRDefault="00825949">
      <w:pPr>
        <w:numPr>
          <w:ilvl w:val="0"/>
          <w:numId w:val="20"/>
        </w:numPr>
        <w:snapToGrid w:val="0"/>
        <w:spacing w:beforeLines="100" w:before="240" w:afterLines="100" w:after="240"/>
        <w:ind w:left="1440" w:hanging="720"/>
        <w:rPr>
          <w:rFonts w:ascii="Arial" w:hAnsi="Arial" w:cs="Arial"/>
          <w:b/>
          <w:bCs/>
          <w:kern w:val="28"/>
        </w:rPr>
      </w:pPr>
      <w:r w:rsidRPr="00D876D0">
        <w:rPr>
          <w:rFonts w:ascii="Arial" w:hAnsi="宋体" w:cs="Arial"/>
          <w:b/>
          <w:bCs/>
          <w:kern w:val="28"/>
        </w:rPr>
        <w:t>固废</w:t>
      </w:r>
      <w:bookmarkEnd w:id="184"/>
      <w:bookmarkEnd w:id="185"/>
    </w:p>
    <w:bookmarkEnd w:id="186"/>
    <w:bookmarkEnd w:id="187"/>
    <w:p w:rsidR="004178DB" w:rsidRPr="00697D76" w:rsidRDefault="00A54E41" w:rsidP="00A54E41">
      <w:pPr>
        <w:pStyle w:val="130"/>
        <w:numPr>
          <w:ilvl w:val="0"/>
          <w:numId w:val="8"/>
        </w:numPr>
        <w:spacing w:before="240" w:after="240"/>
      </w:pPr>
      <w:r w:rsidRPr="00A54E41">
        <w:rPr>
          <w:rFonts w:hAnsi="宋体" w:hint="eastAsia"/>
        </w:rPr>
        <w:t>施工期产生的固体度物为建设过程中产生的建筑垃圾、弃方、施工人员生活拉</w:t>
      </w:r>
      <w:proofErr w:type="gramStart"/>
      <w:r w:rsidRPr="00A54E41">
        <w:rPr>
          <w:rFonts w:hAnsi="宋体" w:hint="eastAsia"/>
        </w:rPr>
        <w:t>圾</w:t>
      </w:r>
      <w:proofErr w:type="gramEnd"/>
      <w:r w:rsidRPr="00A54E41">
        <w:rPr>
          <w:rFonts w:hAnsi="宋体" w:hint="eastAsia"/>
        </w:rPr>
        <w:t>和安装运输中破损的太阳能电池组件。建筑垃圾运送到万全县建筑垃圾处理场填埋</w:t>
      </w:r>
      <w:r w:rsidR="007131A5">
        <w:rPr>
          <w:rFonts w:hAnsi="宋体" w:hint="eastAsia"/>
        </w:rPr>
        <w:t>：</w:t>
      </w:r>
      <w:proofErr w:type="gramStart"/>
      <w:r w:rsidRPr="00A54E41">
        <w:rPr>
          <w:rFonts w:hAnsi="宋体" w:hint="eastAsia"/>
        </w:rPr>
        <w:t>弃方按</w:t>
      </w:r>
      <w:proofErr w:type="gramEnd"/>
      <w:r w:rsidRPr="00A54E41">
        <w:rPr>
          <w:rFonts w:hAnsi="宋体" w:hint="eastAsia"/>
        </w:rPr>
        <w:t>要求送送指定的弃渣场堆存</w:t>
      </w:r>
      <w:r w:rsidR="00245FF9">
        <w:rPr>
          <w:rFonts w:hAnsi="宋体" w:hint="eastAsia"/>
        </w:rPr>
        <w:t>，</w:t>
      </w:r>
      <w:r w:rsidRPr="00A54E41">
        <w:rPr>
          <w:rFonts w:hAnsi="宋体" w:hint="eastAsia"/>
        </w:rPr>
        <w:t>施工结束后用于平整场地</w:t>
      </w:r>
      <w:r w:rsidR="007131A5">
        <w:rPr>
          <w:rFonts w:hAnsi="宋体" w:hint="eastAsia"/>
        </w:rPr>
        <w:t>；施</w:t>
      </w:r>
      <w:r w:rsidRPr="00A54E41">
        <w:rPr>
          <w:rFonts w:hAnsi="宋体" w:hint="eastAsia"/>
        </w:rPr>
        <w:t>工人员生活垃圾产生量约</w:t>
      </w:r>
      <w:r w:rsidRPr="00A54E41">
        <w:rPr>
          <w:rFonts w:hAnsi="宋体" w:hint="eastAsia"/>
        </w:rPr>
        <w:t>10.8ta(120</w:t>
      </w:r>
      <w:r w:rsidRPr="00A54E41">
        <w:rPr>
          <w:rFonts w:hAnsi="宋体" w:hint="eastAsia"/>
        </w:rPr>
        <w:t>人</w:t>
      </w:r>
      <w:r w:rsidR="00245FF9">
        <w:rPr>
          <w:rFonts w:hAnsi="宋体" w:hint="eastAsia"/>
        </w:rPr>
        <w:t>，</w:t>
      </w:r>
      <w:r w:rsidRPr="00A54E41">
        <w:rPr>
          <w:rFonts w:hAnsi="宋体" w:hint="eastAsia"/>
        </w:rPr>
        <w:t>每人</w:t>
      </w:r>
      <w:r w:rsidRPr="00A54E41">
        <w:rPr>
          <w:rFonts w:hAnsi="宋体" w:hint="eastAsia"/>
        </w:rPr>
        <w:t>0.5kg/d)</w:t>
      </w:r>
      <w:r w:rsidR="00245FF9">
        <w:rPr>
          <w:rFonts w:hAnsi="宋体" w:hint="eastAsia"/>
        </w:rPr>
        <w:t>，</w:t>
      </w:r>
      <w:r w:rsidRPr="00A54E41">
        <w:rPr>
          <w:rFonts w:hAnsi="宋体" w:hint="eastAsia"/>
        </w:rPr>
        <w:t>定期清运至万全县生活垃圾处理场卫生填埋</w:t>
      </w:r>
      <w:r w:rsidR="007131A5">
        <w:rPr>
          <w:rFonts w:hAnsi="宋体" w:hint="eastAsia"/>
        </w:rPr>
        <w:t>：</w:t>
      </w:r>
      <w:proofErr w:type="gramStart"/>
      <w:r w:rsidR="007131A5">
        <w:rPr>
          <w:rFonts w:hAnsi="宋体" w:hint="eastAsia"/>
        </w:rPr>
        <w:t>旱厕</w:t>
      </w:r>
      <w:r w:rsidRPr="00A54E41">
        <w:rPr>
          <w:rFonts w:hAnsi="宋体" w:hint="eastAsia"/>
        </w:rPr>
        <w:t>类便作为</w:t>
      </w:r>
      <w:proofErr w:type="gramEnd"/>
      <w:r w:rsidRPr="00A54E41">
        <w:rPr>
          <w:rFonts w:hAnsi="宋体" w:hint="eastAsia"/>
        </w:rPr>
        <w:t>农肥及时清运</w:t>
      </w:r>
      <w:r w:rsidR="007131A5">
        <w:rPr>
          <w:rFonts w:hAnsi="宋体" w:hint="eastAsia"/>
        </w:rPr>
        <w:t>：安装</w:t>
      </w:r>
      <w:r w:rsidRPr="00A54E41">
        <w:rPr>
          <w:rFonts w:hAnsi="宋体" w:hint="eastAsia"/>
        </w:rPr>
        <w:t>运输破损的太阳能电池组件由厂家更换回收。固废</w:t>
      </w:r>
      <w:r w:rsidR="007131A5">
        <w:rPr>
          <w:rFonts w:hAnsi="宋体" w:hint="eastAsia"/>
        </w:rPr>
        <w:t>存放</w:t>
      </w:r>
      <w:r w:rsidRPr="00A54E41">
        <w:rPr>
          <w:rFonts w:hAnsi="宋体" w:hint="eastAsia"/>
        </w:rPr>
        <w:t>是短期行为</w:t>
      </w:r>
      <w:r w:rsidR="00245FF9">
        <w:rPr>
          <w:rFonts w:hAnsi="宋体" w:hint="eastAsia"/>
        </w:rPr>
        <w:t>，</w:t>
      </w:r>
      <w:proofErr w:type="gramStart"/>
      <w:r w:rsidRPr="00A54E41">
        <w:rPr>
          <w:rFonts w:hAnsi="宋体" w:hint="eastAsia"/>
        </w:rPr>
        <w:t>自施工</w:t>
      </w:r>
      <w:proofErr w:type="gramEnd"/>
      <w:r w:rsidRPr="00A54E41">
        <w:rPr>
          <w:rFonts w:hAnsi="宋体" w:hint="eastAsia"/>
        </w:rPr>
        <w:t>开始至工程建成投入运营而告终</w:t>
      </w:r>
      <w:r w:rsidR="00245FF9">
        <w:rPr>
          <w:rFonts w:hAnsi="宋体" w:hint="eastAsia"/>
        </w:rPr>
        <w:t>，</w:t>
      </w:r>
      <w:r w:rsidRPr="00A54E41">
        <w:rPr>
          <w:rFonts w:hAnsi="宋体" w:hint="eastAsia"/>
        </w:rPr>
        <w:t>因此只要加强固废管理</w:t>
      </w:r>
      <w:r w:rsidR="00245FF9">
        <w:rPr>
          <w:rFonts w:hAnsi="宋体" w:hint="eastAsia"/>
        </w:rPr>
        <w:t>，</w:t>
      </w:r>
      <w:r w:rsidRPr="00A54E41">
        <w:rPr>
          <w:rFonts w:hAnsi="宋体" w:hint="eastAsia"/>
        </w:rPr>
        <w:t>及时处理施工垃圾</w:t>
      </w:r>
      <w:r w:rsidR="00245FF9">
        <w:rPr>
          <w:rFonts w:hAnsi="宋体" w:hint="eastAsia"/>
        </w:rPr>
        <w:t>，</w:t>
      </w:r>
      <w:r w:rsidRPr="00A54E41">
        <w:rPr>
          <w:rFonts w:hAnsi="宋体" w:hint="eastAsia"/>
        </w:rPr>
        <w:t>就不会对环境产生不利影响。</w:t>
      </w:r>
      <w:r w:rsidR="00697D76" w:rsidRPr="00697D76" w:rsidDel="00697D76">
        <w:rPr>
          <w:rFonts w:hAnsi="宋体" w:hint="eastAsia"/>
        </w:rPr>
        <w:t xml:space="preserve"> </w:t>
      </w:r>
    </w:p>
    <w:p w:rsidR="004178DB" w:rsidRPr="00867959" w:rsidRDefault="00697D76" w:rsidP="00867959">
      <w:pPr>
        <w:pStyle w:val="130"/>
        <w:numPr>
          <w:ilvl w:val="0"/>
          <w:numId w:val="8"/>
        </w:numPr>
        <w:spacing w:before="240" w:after="240"/>
      </w:pPr>
      <w:r w:rsidRPr="00697D76">
        <w:rPr>
          <w:rFonts w:hAnsi="宋体" w:hint="eastAsia"/>
        </w:rPr>
        <w:t>固体废物处置措施如下：</w:t>
      </w:r>
    </w:p>
    <w:p w:rsidR="00697D76" w:rsidRDefault="00697D76" w:rsidP="00867959">
      <w:pPr>
        <w:pStyle w:val="12"/>
        <w:numPr>
          <w:ilvl w:val="0"/>
          <w:numId w:val="51"/>
        </w:numPr>
        <w:spacing w:before="120" w:after="120"/>
        <w:jc w:val="left"/>
      </w:pPr>
      <w:r>
        <w:rPr>
          <w:rFonts w:hint="eastAsia"/>
        </w:rPr>
        <w:t>清场废物处置：废物应及时清运，表层土可集中堆存，用作绿化用土。不适于土地利用的表土可供附近填筑低凹地，或作其他用土；</w:t>
      </w:r>
    </w:p>
    <w:p w:rsidR="00697D76" w:rsidRDefault="00697D76" w:rsidP="00867959">
      <w:pPr>
        <w:pStyle w:val="12"/>
        <w:spacing w:before="120" w:after="120"/>
      </w:pPr>
      <w:r>
        <w:rPr>
          <w:rFonts w:hint="eastAsia"/>
        </w:rPr>
        <w:t>施工弃土处置：地基开挖的废土在回填后的剩余部分要及时运至附近低洼处压实填平并撒种绿化，防止水土流失；</w:t>
      </w:r>
    </w:p>
    <w:p w:rsidR="00697D76" w:rsidRDefault="00697D76" w:rsidP="00867959">
      <w:pPr>
        <w:pStyle w:val="12"/>
        <w:spacing w:before="120" w:after="120"/>
        <w:jc w:val="left"/>
      </w:pPr>
      <w:r>
        <w:rPr>
          <w:rFonts w:hint="eastAsia"/>
        </w:rPr>
        <w:t>施工生产废料处理：首先应考虑废料的回收利用。对钢筋、钢板、木材等下角料可分类回收利用。对建筑垃圾，如砖、石、砂等杂土应集中堆放，定时清运到附近的洼地中填埋，表层用施工弃土覆盖；</w:t>
      </w:r>
    </w:p>
    <w:p w:rsidR="00697D76" w:rsidRDefault="00697D76" w:rsidP="00867959">
      <w:pPr>
        <w:pStyle w:val="12"/>
        <w:spacing w:before="120" w:after="120"/>
        <w:jc w:val="left"/>
      </w:pPr>
      <w:r>
        <w:rPr>
          <w:rFonts w:hint="eastAsia"/>
        </w:rPr>
        <w:t>施工生活垃圾处置：在施工人员集中的设置垃圾筒，定期交由环卫部门统一处理；</w:t>
      </w:r>
    </w:p>
    <w:p w:rsidR="00697D76" w:rsidRPr="00697D76" w:rsidRDefault="00697D76" w:rsidP="00867959">
      <w:pPr>
        <w:pStyle w:val="12"/>
        <w:spacing w:before="120" w:after="120"/>
        <w:jc w:val="left"/>
      </w:pPr>
      <w:r>
        <w:rPr>
          <w:rFonts w:hint="eastAsia"/>
        </w:rPr>
        <w:t>施工期间需要做到文明施工，施工单位要按计划及时对弃土进行处理，并在装运过程中不要超载，采取措施保证装土车沿途</w:t>
      </w:r>
      <w:proofErr w:type="gramStart"/>
      <w:r>
        <w:rPr>
          <w:rFonts w:hint="eastAsia"/>
        </w:rPr>
        <w:t>不</w:t>
      </w:r>
      <w:proofErr w:type="gramEnd"/>
      <w:r>
        <w:rPr>
          <w:rFonts w:hint="eastAsia"/>
        </w:rPr>
        <w:t>洒落，同时施工单位门前道路实行保洁制度，一旦有弃土应及时清扫。</w:t>
      </w:r>
      <w:r>
        <w:rPr>
          <w:rFonts w:hint="eastAsia"/>
        </w:rPr>
        <w:t xml:space="preserve"> </w:t>
      </w:r>
      <w:r>
        <w:rPr>
          <w:rFonts w:hint="eastAsia"/>
        </w:rPr>
        <w:t>综上所述，项目工程量较小，在施工期间污染物的产生量不大，施工周期短。项目施工期</w:t>
      </w:r>
      <w:proofErr w:type="gramStart"/>
      <w:r>
        <w:rPr>
          <w:rFonts w:hint="eastAsia"/>
        </w:rPr>
        <w:t>间合理</w:t>
      </w:r>
      <w:proofErr w:type="gramEnd"/>
      <w:r>
        <w:rPr>
          <w:rFonts w:hint="eastAsia"/>
        </w:rPr>
        <w:t>安排施工周期，不会对周围的环境产生大的影响。</w:t>
      </w:r>
    </w:p>
    <w:p w:rsidR="004C7D46" w:rsidRDefault="00B97A1E">
      <w:pPr>
        <w:numPr>
          <w:ilvl w:val="0"/>
          <w:numId w:val="20"/>
        </w:numPr>
        <w:snapToGrid w:val="0"/>
        <w:spacing w:beforeLines="100" w:before="240" w:afterLines="100" w:after="240"/>
        <w:ind w:left="1440" w:hanging="720"/>
        <w:rPr>
          <w:b/>
        </w:rPr>
      </w:pPr>
      <w:r w:rsidRPr="00B97A1E">
        <w:rPr>
          <w:rFonts w:cs="Arial" w:hint="eastAsia"/>
          <w:b/>
          <w:bCs/>
          <w:kern w:val="28"/>
        </w:rPr>
        <w:t>职业</w:t>
      </w:r>
      <w:r w:rsidRPr="00B97A1E">
        <w:rPr>
          <w:rFonts w:hint="eastAsia"/>
          <w:b/>
        </w:rPr>
        <w:t>健康安全</w:t>
      </w:r>
    </w:p>
    <w:p w:rsidR="00C374FD" w:rsidRDefault="00E1760B">
      <w:pPr>
        <w:pStyle w:val="130"/>
        <w:numPr>
          <w:ilvl w:val="0"/>
          <w:numId w:val="8"/>
        </w:numPr>
        <w:spacing w:before="240" w:after="240"/>
        <w:rPr>
          <w:rFonts w:hAnsi="宋体"/>
        </w:rPr>
      </w:pPr>
      <w:r>
        <w:rPr>
          <w:rFonts w:hint="eastAsia"/>
        </w:rPr>
        <w:t>安全技术措施工程主要包括防火工程、通风工程、噪音的防治、安全监测工程，在工程的建设施工过程中，同时进行以上各项工程。上述各项安全技术措施工程的资金含在工程的总投资中。安全设备、器材、装备、仪器、仪表等以及安全设备的日常维护、检修。为使各项</w:t>
      </w:r>
      <w:r>
        <w:rPr>
          <w:rFonts w:hint="eastAsia"/>
        </w:rPr>
        <w:lastRenderedPageBreak/>
        <w:t>安全设施正常运行要在施工开始就安全专项资金投进来，确保施工运行过程中安全可靠运转。为确保生产运行人员在施工过程中得到良好的安全保护，按照国家的标准给生产施工人员定期配备必要的劳动保护用品，如工作服、工作鞋、安全帽、卫生用品等。要设立专项的安全事故应急救援资金，以确保在安全生产过程中发生事故的应急救援工作，要配备相应的应急救援设施，如急救包、氧气袋、担架、救援车辆等。</w:t>
      </w:r>
    </w:p>
    <w:p w:rsidR="004C7D46" w:rsidRDefault="00825949">
      <w:pPr>
        <w:numPr>
          <w:ilvl w:val="0"/>
          <w:numId w:val="20"/>
        </w:numPr>
        <w:snapToGrid w:val="0"/>
        <w:spacing w:beforeLines="100" w:before="240" w:afterLines="100" w:after="240"/>
        <w:ind w:left="1440" w:hanging="720"/>
        <w:rPr>
          <w:rFonts w:ascii="Arial" w:hAnsi="Arial" w:cs="Arial"/>
          <w:b/>
          <w:bCs/>
          <w:kern w:val="28"/>
        </w:rPr>
      </w:pPr>
      <w:r w:rsidRPr="00697D76">
        <w:rPr>
          <w:rFonts w:ascii="Arial" w:hAnsi="Arial" w:cs="Arial" w:hint="eastAsia"/>
          <w:b/>
          <w:bCs/>
          <w:kern w:val="28"/>
        </w:rPr>
        <w:t>社会影响</w:t>
      </w:r>
    </w:p>
    <w:p w:rsidR="004178DB" w:rsidRPr="00697D76" w:rsidRDefault="00825949" w:rsidP="00ED65CB">
      <w:pPr>
        <w:pStyle w:val="130"/>
        <w:numPr>
          <w:ilvl w:val="0"/>
          <w:numId w:val="8"/>
        </w:numPr>
        <w:spacing w:before="240" w:after="240"/>
        <w:rPr>
          <w:rFonts w:hAnsi="宋体"/>
        </w:rPr>
      </w:pPr>
      <w:r w:rsidRPr="00697D76">
        <w:rPr>
          <w:rFonts w:hAnsi="宋体" w:hint="eastAsia"/>
        </w:rPr>
        <w:t>项目占地为荒坡未利用地，不涉及移民、拆迁问题，工程</w:t>
      </w:r>
      <w:r w:rsidR="00ED65CB">
        <w:rPr>
          <w:rFonts w:hAnsi="宋体" w:hint="eastAsia"/>
        </w:rPr>
        <w:t>北</w:t>
      </w:r>
      <w:r w:rsidR="00ED65CB" w:rsidRPr="00ED65CB">
        <w:rPr>
          <w:rFonts w:hAnsi="宋体" w:hint="eastAsia"/>
        </w:rPr>
        <w:t>侧</w:t>
      </w:r>
      <w:r w:rsidR="00ED65CB" w:rsidRPr="00ED65CB">
        <w:rPr>
          <w:rFonts w:hAnsi="宋体" w:hint="eastAsia"/>
        </w:rPr>
        <w:t>1300m</w:t>
      </w:r>
      <w:r w:rsidR="00ED65CB" w:rsidRPr="00ED65CB">
        <w:rPr>
          <w:rFonts w:hAnsi="宋体" w:hint="eastAsia"/>
        </w:rPr>
        <w:t>为寺沟村，北侧</w:t>
      </w:r>
      <w:r w:rsidR="00ED65CB" w:rsidRPr="00ED65CB">
        <w:rPr>
          <w:rFonts w:hAnsi="宋体" w:hint="eastAsia"/>
        </w:rPr>
        <w:t>1180m</w:t>
      </w:r>
      <w:r w:rsidR="00ED65CB" w:rsidRPr="00ED65CB">
        <w:rPr>
          <w:rFonts w:hAnsi="宋体" w:hint="eastAsia"/>
        </w:rPr>
        <w:t>为且停山</w:t>
      </w:r>
      <w:proofErr w:type="gramStart"/>
      <w:r w:rsidR="00ED65CB" w:rsidRPr="00ED65CB">
        <w:rPr>
          <w:rFonts w:hAnsi="宋体" w:hint="eastAsia"/>
        </w:rPr>
        <w:t>梵</w:t>
      </w:r>
      <w:proofErr w:type="gramEnd"/>
      <w:r w:rsidR="00ED65CB" w:rsidRPr="00ED65CB">
        <w:rPr>
          <w:rFonts w:hAnsi="宋体" w:hint="eastAsia"/>
        </w:rPr>
        <w:t>云寺，东侧</w:t>
      </w:r>
      <w:r w:rsidR="00ED65CB" w:rsidRPr="00ED65CB">
        <w:rPr>
          <w:rFonts w:hAnsi="宋体" w:hint="eastAsia"/>
        </w:rPr>
        <w:t>1450m</w:t>
      </w:r>
      <w:r w:rsidR="00ED65CB" w:rsidRPr="00ED65CB">
        <w:rPr>
          <w:rFonts w:hAnsi="宋体" w:hint="eastAsia"/>
        </w:rPr>
        <w:t>为王家庄村，东南侧</w:t>
      </w:r>
      <w:r w:rsidR="00ED65CB" w:rsidRPr="00ED65CB">
        <w:rPr>
          <w:rFonts w:hAnsi="宋体" w:hint="eastAsia"/>
        </w:rPr>
        <w:t>210m</w:t>
      </w:r>
      <w:r w:rsidR="00ED65CB" w:rsidRPr="00ED65CB">
        <w:rPr>
          <w:rFonts w:hAnsi="宋体" w:hint="eastAsia"/>
        </w:rPr>
        <w:t>为虎头山村，东南侧</w:t>
      </w:r>
      <w:r w:rsidR="00ED65CB" w:rsidRPr="00ED65CB">
        <w:rPr>
          <w:rFonts w:hAnsi="宋体" w:hint="eastAsia"/>
        </w:rPr>
        <w:t>1050m</w:t>
      </w:r>
      <w:r w:rsidR="00ED65CB" w:rsidRPr="00ED65CB">
        <w:rPr>
          <w:rFonts w:hAnsi="宋体" w:hint="eastAsia"/>
        </w:rPr>
        <w:t>为韩家庄村，南侧</w:t>
      </w:r>
      <w:r w:rsidR="00ED65CB" w:rsidRPr="00ED65CB">
        <w:rPr>
          <w:rFonts w:hAnsi="宋体" w:hint="eastAsia"/>
        </w:rPr>
        <w:t>1760m</w:t>
      </w:r>
      <w:r w:rsidR="00ED65CB" w:rsidRPr="00ED65CB">
        <w:rPr>
          <w:rFonts w:hAnsi="宋体" w:hint="eastAsia"/>
        </w:rPr>
        <w:t>为黄水峪村，西南侧</w:t>
      </w:r>
      <w:r w:rsidR="00ED65CB" w:rsidRPr="00ED65CB">
        <w:rPr>
          <w:rFonts w:hAnsi="宋体" w:hint="eastAsia"/>
        </w:rPr>
        <w:t>1750m</w:t>
      </w:r>
      <w:r w:rsidR="00ED65CB" w:rsidRPr="00ED65CB">
        <w:rPr>
          <w:rFonts w:hAnsi="宋体" w:hint="eastAsia"/>
        </w:rPr>
        <w:t>为郭家沟村</w:t>
      </w:r>
      <w:r w:rsidRPr="00697D76">
        <w:rPr>
          <w:rFonts w:hAnsi="宋体" w:hint="eastAsia"/>
        </w:rPr>
        <w:t>，</w:t>
      </w:r>
      <w:r w:rsidR="00ED65CB">
        <w:rPr>
          <w:rFonts w:hAnsi="宋体" w:hint="eastAsia"/>
        </w:rPr>
        <w:t>本</w:t>
      </w:r>
      <w:r w:rsidRPr="00697D76">
        <w:rPr>
          <w:rFonts w:hAnsi="宋体" w:hint="eastAsia"/>
        </w:rPr>
        <w:t>项目</w:t>
      </w:r>
      <w:r w:rsidR="00ED65CB">
        <w:rPr>
          <w:rFonts w:hAnsi="宋体" w:hint="eastAsia"/>
        </w:rPr>
        <w:t>的</w:t>
      </w:r>
      <w:r w:rsidRPr="00697D76">
        <w:rPr>
          <w:rFonts w:hAnsi="宋体" w:hint="eastAsia"/>
        </w:rPr>
        <w:t>建设未</w:t>
      </w:r>
      <w:r w:rsidR="00ED65CB">
        <w:rPr>
          <w:rFonts w:hAnsi="宋体" w:hint="eastAsia"/>
        </w:rPr>
        <w:t>对其</w:t>
      </w:r>
      <w:r w:rsidRPr="00697D76">
        <w:rPr>
          <w:rFonts w:hAnsi="宋体" w:hint="eastAsia"/>
        </w:rPr>
        <w:t>造成不良</w:t>
      </w:r>
      <w:r w:rsidR="00ED65CB">
        <w:rPr>
          <w:rFonts w:hAnsi="宋体" w:hint="eastAsia"/>
        </w:rPr>
        <w:t>的</w:t>
      </w:r>
      <w:r w:rsidRPr="00697D76">
        <w:rPr>
          <w:rFonts w:hAnsi="宋体" w:hint="eastAsia"/>
        </w:rPr>
        <w:t>影响。</w:t>
      </w:r>
    </w:p>
    <w:p w:rsidR="004C7D46" w:rsidRDefault="00825949">
      <w:pPr>
        <w:numPr>
          <w:ilvl w:val="0"/>
          <w:numId w:val="20"/>
        </w:numPr>
        <w:snapToGrid w:val="0"/>
        <w:spacing w:beforeLines="100" w:before="240" w:afterLines="100" w:after="240"/>
        <w:ind w:left="1440" w:hanging="720"/>
        <w:rPr>
          <w:rFonts w:hAnsi="宋体"/>
          <w:b/>
        </w:rPr>
      </w:pPr>
      <w:r w:rsidRPr="00867959">
        <w:rPr>
          <w:rFonts w:hAnsi="宋体" w:hint="eastAsia"/>
          <w:b/>
        </w:rPr>
        <w:t>施工期回顾</w:t>
      </w:r>
    </w:p>
    <w:p w:rsidR="004178DB" w:rsidRPr="00867959" w:rsidRDefault="00825949">
      <w:pPr>
        <w:pStyle w:val="130"/>
        <w:numPr>
          <w:ilvl w:val="0"/>
          <w:numId w:val="8"/>
        </w:numPr>
        <w:spacing w:before="240" w:after="240"/>
        <w:rPr>
          <w:rFonts w:hAnsi="宋体"/>
        </w:rPr>
      </w:pPr>
      <w:r w:rsidRPr="00867959">
        <w:rPr>
          <w:rFonts w:hAnsi="宋体" w:hint="eastAsia"/>
        </w:rPr>
        <w:t>施工期中投保还未介入项目，由当地环保局监督管理，项目施工期短暂且符合中国环保法律法规，对外未产生明显影响，并没有环保投诉，对应工作人员都使用了安全生产设施，没有生产事故与人员健康问题。</w:t>
      </w:r>
    </w:p>
    <w:p w:rsidR="004178DB" w:rsidRPr="00984470" w:rsidRDefault="00825949">
      <w:pPr>
        <w:pStyle w:val="2"/>
        <w:numPr>
          <w:ilvl w:val="1"/>
          <w:numId w:val="5"/>
        </w:numPr>
        <w:spacing w:before="240"/>
        <w:rPr>
          <w:rFonts w:cs="Arial"/>
          <w:lang w:val="en-US"/>
        </w:rPr>
      </w:pPr>
      <w:bookmarkStart w:id="188" w:name="_Toc512456510"/>
      <w:bookmarkEnd w:id="166"/>
      <w:bookmarkEnd w:id="167"/>
      <w:r w:rsidRPr="00BE0E82">
        <w:rPr>
          <w:rFonts w:hAnsi="宋体" w:cs="Arial"/>
          <w:lang w:val="en-US"/>
        </w:rPr>
        <w:t>运营阶段预计的环境影响和缓解措施</w:t>
      </w:r>
      <w:bookmarkEnd w:id="188"/>
    </w:p>
    <w:p w:rsidR="004178DB" w:rsidRPr="006D3807" w:rsidRDefault="00825949">
      <w:pPr>
        <w:pStyle w:val="130"/>
        <w:numPr>
          <w:ilvl w:val="0"/>
          <w:numId w:val="8"/>
        </w:numPr>
        <w:spacing w:before="240" w:after="240"/>
      </w:pPr>
      <w:r w:rsidRPr="00086D8C">
        <w:rPr>
          <w:rFonts w:hAnsi="宋体"/>
        </w:rPr>
        <w:t>本项目运营期间可能造成一些不利环境影响，包括</w:t>
      </w:r>
      <w:r w:rsidRPr="00A06D9F">
        <w:rPr>
          <w:rFonts w:hAnsi="宋体" w:hint="eastAsia"/>
        </w:rPr>
        <w:t>废气、废水</w:t>
      </w:r>
      <w:r w:rsidRPr="00A06D9F">
        <w:rPr>
          <w:rFonts w:hAnsi="宋体"/>
        </w:rPr>
        <w:t>、噪声</w:t>
      </w:r>
      <w:r w:rsidRPr="002236A3">
        <w:rPr>
          <w:rFonts w:hAnsi="宋体" w:hint="eastAsia"/>
        </w:rPr>
        <w:t>、</w:t>
      </w:r>
      <w:r w:rsidRPr="002236A3">
        <w:rPr>
          <w:rFonts w:hAnsi="宋体"/>
        </w:rPr>
        <w:t>固体废弃物</w:t>
      </w:r>
      <w:r w:rsidRPr="002236A3">
        <w:rPr>
          <w:rFonts w:hAnsi="宋体" w:hint="eastAsia"/>
        </w:rPr>
        <w:t>、</w:t>
      </w:r>
      <w:r w:rsidRPr="00E3574A">
        <w:rPr>
          <w:rFonts w:hAnsi="宋体"/>
        </w:rPr>
        <w:t>消防和安全隐患。</w:t>
      </w:r>
    </w:p>
    <w:p w:rsidR="004178DB" w:rsidRPr="00DA1839" w:rsidRDefault="00825949">
      <w:pPr>
        <w:pStyle w:val="18"/>
        <w:numPr>
          <w:ilvl w:val="0"/>
          <w:numId w:val="28"/>
        </w:numPr>
        <w:spacing w:before="240" w:after="240"/>
        <w:ind w:left="1134" w:hanging="425"/>
      </w:pPr>
      <w:r w:rsidRPr="00DA1839">
        <w:rPr>
          <w:rFonts w:hAnsi="宋体" w:hint="eastAsia"/>
        </w:rPr>
        <w:t>废气</w:t>
      </w:r>
    </w:p>
    <w:p w:rsidR="00787D9E" w:rsidRDefault="00787D9E" w:rsidP="00787D9E">
      <w:pPr>
        <w:pStyle w:val="130"/>
        <w:numPr>
          <w:ilvl w:val="0"/>
          <w:numId w:val="8"/>
        </w:numPr>
        <w:spacing w:before="240" w:after="240"/>
        <w:rPr>
          <w:rFonts w:hAnsi="宋体"/>
        </w:rPr>
      </w:pPr>
      <w:bookmarkStart w:id="189" w:name="_Ref383770557"/>
      <w:r w:rsidRPr="00787D9E">
        <w:rPr>
          <w:rFonts w:hAnsi="宋体" w:hint="eastAsia"/>
        </w:rPr>
        <w:t>光伏发电无废气排放。本项目营运期食堂以液化石油气为燃料</w:t>
      </w:r>
      <w:r w:rsidR="00245FF9">
        <w:rPr>
          <w:rFonts w:hAnsi="宋体" w:hint="eastAsia"/>
        </w:rPr>
        <w:t>，</w:t>
      </w:r>
      <w:r w:rsidRPr="00787D9E">
        <w:rPr>
          <w:rFonts w:hAnsi="宋体" w:hint="eastAsia"/>
        </w:rPr>
        <w:t>经类比</w:t>
      </w:r>
      <w:r w:rsidR="00245FF9">
        <w:rPr>
          <w:rFonts w:hAnsi="宋体" w:hint="eastAsia"/>
        </w:rPr>
        <w:t>，</w:t>
      </w:r>
      <w:r w:rsidRPr="00787D9E">
        <w:rPr>
          <w:rFonts w:hAnsi="宋体" w:hint="eastAsia"/>
        </w:rPr>
        <w:t>油烟产生浓度为</w:t>
      </w:r>
      <w:r w:rsidRPr="00787D9E">
        <w:rPr>
          <w:rFonts w:hAnsi="宋体" w:hint="eastAsia"/>
        </w:rPr>
        <w:t>3.5</w:t>
      </w:r>
      <w:r w:rsidR="007131A5">
        <w:rPr>
          <w:rFonts w:hAnsi="宋体" w:hint="eastAsia"/>
        </w:rPr>
        <w:t xml:space="preserve"> </w:t>
      </w:r>
      <w:r w:rsidRPr="00787D9E">
        <w:rPr>
          <w:rFonts w:hAnsi="宋体" w:hint="eastAsia"/>
        </w:rPr>
        <w:t>mg/m</w:t>
      </w:r>
      <w:r w:rsidR="00B97A1E" w:rsidRPr="00B97A1E">
        <w:rPr>
          <w:rFonts w:hAnsi="宋体"/>
          <w:vertAlign w:val="superscript"/>
        </w:rPr>
        <w:t>3</w:t>
      </w:r>
      <w:r w:rsidR="00245FF9">
        <w:rPr>
          <w:rFonts w:hAnsi="宋体" w:hint="eastAsia"/>
        </w:rPr>
        <w:t>，</w:t>
      </w:r>
      <w:r w:rsidRPr="00787D9E">
        <w:rPr>
          <w:rFonts w:hAnsi="宋体" w:hint="eastAsia"/>
        </w:rPr>
        <w:t>油烟通过小型油烟</w:t>
      </w:r>
      <w:proofErr w:type="gramStart"/>
      <w:r w:rsidRPr="00787D9E">
        <w:rPr>
          <w:rFonts w:hAnsi="宋体" w:hint="eastAsia"/>
        </w:rPr>
        <w:t>浄</w:t>
      </w:r>
      <w:proofErr w:type="gramEnd"/>
      <w:r w:rsidRPr="00787D9E">
        <w:rPr>
          <w:rFonts w:hAnsi="宋体" w:hint="eastAsia"/>
        </w:rPr>
        <w:t>化器引至顶排放</w:t>
      </w:r>
      <w:r w:rsidR="00245FF9">
        <w:rPr>
          <w:rFonts w:hAnsi="宋体" w:hint="eastAsia"/>
        </w:rPr>
        <w:t>，</w:t>
      </w:r>
      <w:r w:rsidRPr="00787D9E">
        <w:rPr>
          <w:rFonts w:hAnsi="宋体" w:hint="eastAsia"/>
        </w:rPr>
        <w:t>小型油烟净化器效率按</w:t>
      </w:r>
      <w:r w:rsidRPr="00787D9E">
        <w:rPr>
          <w:rFonts w:hAnsi="宋体" w:hint="eastAsia"/>
        </w:rPr>
        <w:t>5</w:t>
      </w:r>
      <w:r w:rsidR="00ED62C1">
        <w:rPr>
          <w:rFonts w:hAnsi="宋体" w:hint="eastAsia"/>
        </w:rPr>
        <w:t xml:space="preserve"> </w:t>
      </w:r>
      <w:r w:rsidRPr="00787D9E">
        <w:rPr>
          <w:rFonts w:hAnsi="宋体" w:hint="eastAsia"/>
        </w:rPr>
        <w:t>%</w:t>
      </w:r>
      <w:r w:rsidRPr="00787D9E">
        <w:rPr>
          <w:rFonts w:hAnsi="宋体" w:hint="eastAsia"/>
        </w:rPr>
        <w:t>计</w:t>
      </w:r>
      <w:r w:rsidR="00245FF9">
        <w:rPr>
          <w:rFonts w:hAnsi="宋体" w:hint="eastAsia"/>
        </w:rPr>
        <w:t>，</w:t>
      </w:r>
      <w:r w:rsidRPr="00787D9E">
        <w:rPr>
          <w:rFonts w:hAnsi="宋体" w:hint="eastAsia"/>
        </w:rPr>
        <w:t>则项目建成后食堂油烟排放浓度为</w:t>
      </w:r>
      <w:r w:rsidRPr="00787D9E">
        <w:rPr>
          <w:rFonts w:hAnsi="宋体" w:hint="eastAsia"/>
        </w:rPr>
        <w:t>1.4</w:t>
      </w:r>
      <w:r w:rsidR="00ED62C1">
        <w:rPr>
          <w:rFonts w:hAnsi="宋体" w:hint="eastAsia"/>
        </w:rPr>
        <w:t xml:space="preserve"> </w:t>
      </w:r>
      <w:r w:rsidRPr="00787D9E">
        <w:rPr>
          <w:rFonts w:hAnsi="宋体" w:hint="eastAsia"/>
        </w:rPr>
        <w:t>mg/m</w:t>
      </w:r>
      <w:r w:rsidR="00B97A1E" w:rsidRPr="00B97A1E">
        <w:rPr>
          <w:rFonts w:hAnsi="宋体"/>
          <w:vertAlign w:val="superscript"/>
        </w:rPr>
        <w:t>3</w:t>
      </w:r>
      <w:r w:rsidR="00245FF9">
        <w:rPr>
          <w:rFonts w:hAnsi="宋体" w:hint="eastAsia"/>
        </w:rPr>
        <w:t>，</w:t>
      </w:r>
      <w:r w:rsidRPr="00787D9E">
        <w:rPr>
          <w:rFonts w:hAnsi="宋体" w:hint="eastAsia"/>
        </w:rPr>
        <w:t>满足《饮食业油烟排放标准》</w:t>
      </w:r>
      <w:r w:rsidRPr="00787D9E">
        <w:rPr>
          <w:rFonts w:hAnsi="宋体" w:hint="eastAsia"/>
        </w:rPr>
        <w:t>(GB18483-2001)</w:t>
      </w:r>
      <w:r w:rsidRPr="00787D9E">
        <w:rPr>
          <w:rFonts w:hAnsi="宋体" w:hint="eastAsia"/>
        </w:rPr>
        <w:t>表</w:t>
      </w:r>
      <w:r w:rsidRPr="00787D9E">
        <w:rPr>
          <w:rFonts w:hAnsi="宋体" w:hint="eastAsia"/>
        </w:rPr>
        <w:t>2</w:t>
      </w:r>
      <w:r w:rsidRPr="00787D9E">
        <w:rPr>
          <w:rFonts w:hAnsi="宋体" w:hint="eastAsia"/>
        </w:rPr>
        <w:t>小型标准</w:t>
      </w:r>
      <w:r w:rsidR="00245FF9">
        <w:rPr>
          <w:rFonts w:hAnsi="宋体" w:hint="eastAsia"/>
        </w:rPr>
        <w:t>，</w:t>
      </w:r>
      <w:r w:rsidRPr="00787D9E">
        <w:rPr>
          <w:rFonts w:hAnsi="宋体" w:hint="eastAsia"/>
        </w:rPr>
        <w:t>对</w:t>
      </w:r>
      <w:r>
        <w:rPr>
          <w:rFonts w:hAnsi="宋体" w:hint="eastAsia"/>
        </w:rPr>
        <w:t>周围</w:t>
      </w:r>
      <w:r w:rsidRPr="00787D9E">
        <w:rPr>
          <w:rFonts w:hAnsi="宋体" w:hint="eastAsia"/>
        </w:rPr>
        <w:t>大气环境影响较小</w:t>
      </w:r>
      <w:r>
        <w:rPr>
          <w:rFonts w:hAnsi="宋体" w:hint="eastAsia"/>
        </w:rPr>
        <w:t>。</w:t>
      </w:r>
    </w:p>
    <w:p w:rsidR="004178DB" w:rsidRPr="00867959" w:rsidRDefault="005845E1" w:rsidP="00787D9E">
      <w:pPr>
        <w:pStyle w:val="130"/>
        <w:numPr>
          <w:ilvl w:val="0"/>
          <w:numId w:val="8"/>
        </w:numPr>
        <w:spacing w:before="240" w:after="240"/>
        <w:rPr>
          <w:rFonts w:hAnsi="宋体"/>
        </w:rPr>
      </w:pPr>
      <w:r>
        <w:rPr>
          <w:rFonts w:hAnsi="宋体" w:hint="eastAsia"/>
        </w:rPr>
        <w:t>项目</w:t>
      </w:r>
      <w:r w:rsidR="00787D9E" w:rsidRPr="00787D9E">
        <w:rPr>
          <w:rFonts w:hAnsi="宋体" w:hint="eastAsia"/>
        </w:rPr>
        <w:t>建设规模为</w:t>
      </w:r>
      <w:r w:rsidR="00787D9E" w:rsidRPr="00787D9E">
        <w:rPr>
          <w:rFonts w:hAnsi="宋体" w:hint="eastAsia"/>
        </w:rPr>
        <w:t>20</w:t>
      </w:r>
      <w:r w:rsidR="00ED62C1">
        <w:rPr>
          <w:rFonts w:hAnsi="宋体" w:hint="eastAsia"/>
        </w:rPr>
        <w:t xml:space="preserve"> </w:t>
      </w:r>
      <w:r w:rsidR="00A138A3">
        <w:rPr>
          <w:rFonts w:hAnsi="宋体" w:hint="eastAsia"/>
        </w:rPr>
        <w:t>MW</w:t>
      </w:r>
      <w:r w:rsidR="00787D9E" w:rsidRPr="00787D9E">
        <w:rPr>
          <w:rFonts w:hAnsi="宋体" w:hint="eastAsia"/>
        </w:rPr>
        <w:t>p</w:t>
      </w:r>
      <w:r w:rsidR="00245FF9">
        <w:rPr>
          <w:rFonts w:hAnsi="宋体" w:hint="eastAsia"/>
        </w:rPr>
        <w:t>，</w:t>
      </w:r>
      <w:r w:rsidR="00787D9E" w:rsidRPr="00787D9E">
        <w:rPr>
          <w:rFonts w:hAnsi="宋体" w:hint="eastAsia"/>
        </w:rPr>
        <w:t>25</w:t>
      </w:r>
      <w:r w:rsidR="00787D9E" w:rsidRPr="00787D9E">
        <w:rPr>
          <w:rFonts w:hAnsi="宋体" w:hint="eastAsia"/>
        </w:rPr>
        <w:t>年平均年年发电量为</w:t>
      </w:r>
      <w:r w:rsidR="00787D9E" w:rsidRPr="00787D9E">
        <w:rPr>
          <w:rFonts w:hAnsi="宋体" w:hint="eastAsia"/>
        </w:rPr>
        <w:t>2742</w:t>
      </w:r>
      <w:r w:rsidR="00ED62C1">
        <w:rPr>
          <w:rFonts w:hAnsi="宋体" w:hint="eastAsia"/>
        </w:rPr>
        <w:t xml:space="preserve"> </w:t>
      </w:r>
      <w:r w:rsidR="00787D9E" w:rsidRPr="00787D9E">
        <w:rPr>
          <w:rFonts w:hAnsi="宋体" w:hint="eastAsia"/>
        </w:rPr>
        <w:t>MWh</w:t>
      </w:r>
      <w:r w:rsidR="00787D9E" w:rsidRPr="00787D9E">
        <w:rPr>
          <w:rFonts w:hAnsi="宋体" w:hint="eastAsia"/>
        </w:rPr>
        <w:t>。与同等电量火电厂相比</w:t>
      </w:r>
      <w:r w:rsidR="00245FF9">
        <w:rPr>
          <w:rFonts w:hAnsi="宋体" w:hint="eastAsia"/>
        </w:rPr>
        <w:t>，</w:t>
      </w:r>
      <w:r w:rsidR="00787D9E" w:rsidRPr="00787D9E">
        <w:rPr>
          <w:rFonts w:hAnsi="宋体" w:hint="eastAsia"/>
        </w:rPr>
        <w:t>项目建成投运每年</w:t>
      </w:r>
      <w:proofErr w:type="gramStart"/>
      <w:r w:rsidR="00787D9E" w:rsidRPr="00787D9E">
        <w:rPr>
          <w:rFonts w:hAnsi="宋体" w:hint="eastAsia"/>
        </w:rPr>
        <w:t>年</w:t>
      </w:r>
      <w:proofErr w:type="gramEnd"/>
      <w:r w:rsidR="00787D9E" w:rsidRPr="00787D9E">
        <w:rPr>
          <w:rFonts w:hAnsi="宋体" w:hint="eastAsia"/>
        </w:rPr>
        <w:t>可节的标准煤约</w:t>
      </w:r>
      <w:r w:rsidR="00E702DB">
        <w:rPr>
          <w:rFonts w:hAnsi="宋体" w:hint="eastAsia"/>
        </w:rPr>
        <w:t>9049</w:t>
      </w:r>
      <w:r w:rsidR="00ED62C1">
        <w:rPr>
          <w:rFonts w:hAnsi="宋体" w:hint="eastAsia"/>
        </w:rPr>
        <w:t>吨</w:t>
      </w:r>
      <w:r w:rsidR="00787D9E" w:rsidRPr="00787D9E">
        <w:rPr>
          <w:rFonts w:hAnsi="宋体" w:hint="eastAsia"/>
        </w:rPr>
        <w:t>(</w:t>
      </w:r>
      <w:r w:rsidR="00787D9E" w:rsidRPr="00787D9E">
        <w:rPr>
          <w:rFonts w:hAnsi="宋体" w:hint="eastAsia"/>
        </w:rPr>
        <w:t>按照火电供电标煤耗平均</w:t>
      </w:r>
      <w:r w:rsidR="00787D9E" w:rsidRPr="00787D9E">
        <w:rPr>
          <w:rFonts w:hAnsi="宋体" w:hint="eastAsia"/>
        </w:rPr>
        <w:t>350</w:t>
      </w:r>
      <w:r w:rsidR="00ED62C1">
        <w:rPr>
          <w:rFonts w:hAnsi="宋体" w:hint="eastAsia"/>
        </w:rPr>
        <w:t xml:space="preserve"> </w:t>
      </w:r>
      <w:r w:rsidR="00787D9E" w:rsidRPr="00787D9E">
        <w:rPr>
          <w:rFonts w:hAnsi="宋体" w:hint="eastAsia"/>
        </w:rPr>
        <w:t>g/kW</w:t>
      </w:r>
      <w:r w:rsidR="00A138A3">
        <w:rPr>
          <w:rFonts w:ascii="Times New Roman" w:hAnsi="Times New Roman" w:cs="Times New Roman"/>
        </w:rPr>
        <w:t>•</w:t>
      </w:r>
      <w:r w:rsidR="00787D9E" w:rsidRPr="00787D9E">
        <w:rPr>
          <w:rFonts w:hAnsi="宋体" w:hint="eastAsia"/>
        </w:rPr>
        <w:t>h)</w:t>
      </w:r>
      <w:r w:rsidR="00787D9E" w:rsidRPr="00787D9E">
        <w:rPr>
          <w:rFonts w:hAnsi="宋体" w:hint="eastAsia"/>
        </w:rPr>
        <w:t>光伏电站的建设可达到充分利用可再生能派、节约不可再生化石资源的日的</w:t>
      </w:r>
      <w:r w:rsidR="00245FF9">
        <w:rPr>
          <w:rFonts w:hAnsi="宋体" w:hint="eastAsia"/>
        </w:rPr>
        <w:t>，</w:t>
      </w:r>
      <w:r w:rsidR="00787D9E" w:rsidRPr="00787D9E">
        <w:rPr>
          <w:rFonts w:hAnsi="宋体" w:hint="eastAsia"/>
        </w:rPr>
        <w:t>将大大减少烟尘、二氧化硫和二氧化氮等污染物对环境的污染</w:t>
      </w:r>
      <w:r w:rsidR="00245FF9">
        <w:rPr>
          <w:rFonts w:hAnsi="宋体" w:hint="eastAsia"/>
        </w:rPr>
        <w:t>，</w:t>
      </w:r>
      <w:r w:rsidR="00787D9E" w:rsidRPr="00787D9E">
        <w:rPr>
          <w:rFonts w:hAnsi="宋体" w:hint="eastAsia"/>
        </w:rPr>
        <w:t>对改善大气环境有积极的作用</w:t>
      </w:r>
      <w:r w:rsidR="0010705E" w:rsidRPr="0010705E">
        <w:rPr>
          <w:rFonts w:hAnsi="宋体" w:hint="eastAsia"/>
        </w:rPr>
        <w:t>光</w:t>
      </w:r>
      <w:proofErr w:type="gramStart"/>
      <w:r w:rsidR="0010705E" w:rsidRPr="0010705E">
        <w:rPr>
          <w:rFonts w:hAnsi="宋体" w:hint="eastAsia"/>
        </w:rPr>
        <w:t>伏</w:t>
      </w:r>
      <w:proofErr w:type="gramEnd"/>
      <w:r w:rsidR="0010705E" w:rsidRPr="0010705E">
        <w:rPr>
          <w:rFonts w:hAnsi="宋体" w:hint="eastAsia"/>
        </w:rPr>
        <w:t>发电是将太阳能转换为电能，在转换过程中没有废气排放；项目冬季场内建筑物及工作人员均采用电取暖，无燃料废气排放。冬季采用高压空气吹洗的方式进行清洗电池板，会产生一定量粉尘，为间歇性无组织排放形式排放，主要污染物为吹起的太阳能电池板上降尘，产生的粉尘可以在重力作用下自然沉降，颗粒物排放能够满足周界浓度最高点小于</w:t>
      </w:r>
      <w:r w:rsidR="0010705E" w:rsidRPr="0010705E">
        <w:rPr>
          <w:rFonts w:hAnsi="宋体" w:hint="eastAsia"/>
        </w:rPr>
        <w:t xml:space="preserve"> 1.0</w:t>
      </w:r>
      <w:r w:rsidR="00ED62C1">
        <w:rPr>
          <w:rFonts w:hAnsi="宋体" w:hint="eastAsia"/>
        </w:rPr>
        <w:t xml:space="preserve"> </w:t>
      </w:r>
      <w:r w:rsidR="0010705E" w:rsidRPr="0010705E">
        <w:rPr>
          <w:rFonts w:hAnsi="宋体" w:hint="eastAsia"/>
        </w:rPr>
        <w:t>mg/m</w:t>
      </w:r>
      <w:r w:rsidR="00B97A1E" w:rsidRPr="00B97A1E">
        <w:rPr>
          <w:rFonts w:hAnsi="宋体"/>
          <w:vertAlign w:val="superscript"/>
        </w:rPr>
        <w:t>3</w:t>
      </w:r>
      <w:r w:rsidR="0010705E" w:rsidRPr="0010705E">
        <w:rPr>
          <w:rFonts w:hAnsi="宋体" w:hint="eastAsia"/>
        </w:rPr>
        <w:t>，对周围环境影响很小。</w:t>
      </w:r>
    </w:p>
    <w:p w:rsidR="00005B70" w:rsidRPr="00984470" w:rsidRDefault="00005B70">
      <w:pPr>
        <w:pStyle w:val="18"/>
        <w:spacing w:before="240" w:after="240"/>
        <w:ind w:left="1418" w:hanging="567"/>
      </w:pPr>
      <w:bookmarkStart w:id="190" w:name="_Toc355255717"/>
      <w:bookmarkStart w:id="191" w:name="_Toc355255394"/>
      <w:bookmarkEnd w:id="189"/>
      <w:r w:rsidRPr="00BE0E82">
        <w:rPr>
          <w:rFonts w:hAnsi="宋体"/>
        </w:rPr>
        <w:t>废水</w:t>
      </w:r>
    </w:p>
    <w:p w:rsidR="00005B70" w:rsidRPr="00867959" w:rsidRDefault="00005B70" w:rsidP="0010705E">
      <w:pPr>
        <w:pStyle w:val="130"/>
        <w:numPr>
          <w:ilvl w:val="0"/>
          <w:numId w:val="8"/>
        </w:numPr>
        <w:spacing w:before="240" w:after="240"/>
      </w:pPr>
      <w:r w:rsidRPr="0010705E">
        <w:rPr>
          <w:rFonts w:hAnsi="宋体" w:hint="eastAsia"/>
        </w:rPr>
        <w:t>项目运营期产生的废水主要为工作人员正常生活产生的生活污水和电池组件清理废水。</w:t>
      </w:r>
    </w:p>
    <w:p w:rsidR="004178DB" w:rsidRPr="00A06D9F" w:rsidRDefault="00005B70">
      <w:pPr>
        <w:pStyle w:val="18"/>
        <w:spacing w:before="240" w:after="240"/>
        <w:ind w:left="1418" w:hanging="567"/>
      </w:pPr>
      <w:r w:rsidRPr="00005B70">
        <w:rPr>
          <w:rFonts w:hAnsi="宋体" w:hint="eastAsia"/>
        </w:rPr>
        <w:t>生活污水排入</w:t>
      </w:r>
      <w:r>
        <w:rPr>
          <w:rFonts w:hAnsi="宋体" w:hint="eastAsia"/>
        </w:rPr>
        <w:t>化粪池</w:t>
      </w:r>
      <w:r w:rsidRPr="00005B70">
        <w:rPr>
          <w:rFonts w:hAnsi="宋体" w:hint="eastAsia"/>
        </w:rPr>
        <w:t>处理</w:t>
      </w:r>
      <w:r>
        <w:rPr>
          <w:rFonts w:hAnsi="宋体" w:hint="eastAsia"/>
        </w:rPr>
        <w:t>，</w:t>
      </w:r>
      <w:r w:rsidRPr="00005B70">
        <w:rPr>
          <w:rFonts w:hAnsi="宋体" w:hint="eastAsia"/>
        </w:rPr>
        <w:t>由当地农民定期清掏</w:t>
      </w:r>
      <w:r>
        <w:rPr>
          <w:rFonts w:hAnsi="宋体" w:hint="eastAsia"/>
        </w:rPr>
        <w:t>，</w:t>
      </w:r>
      <w:r w:rsidRPr="00005B70">
        <w:rPr>
          <w:rFonts w:hAnsi="宋体" w:hint="eastAsia"/>
        </w:rPr>
        <w:t>用作农肥。电池组件清洗废水主要成分为</w:t>
      </w:r>
      <w:r>
        <w:rPr>
          <w:rFonts w:hAnsi="宋体" w:hint="eastAsia"/>
        </w:rPr>
        <w:t>SS</w:t>
      </w:r>
      <w:r>
        <w:rPr>
          <w:rFonts w:hAnsi="宋体" w:hint="eastAsia"/>
        </w:rPr>
        <w:t>，</w:t>
      </w:r>
      <w:r w:rsidRPr="00005B70">
        <w:rPr>
          <w:rFonts w:hAnsi="宋体" w:hint="eastAsia"/>
        </w:rPr>
        <w:t>清洗废水用水量比较分散</w:t>
      </w:r>
      <w:r>
        <w:rPr>
          <w:rFonts w:hAnsi="宋体" w:hint="eastAsia"/>
        </w:rPr>
        <w:t>，</w:t>
      </w:r>
      <w:r w:rsidRPr="00005B70">
        <w:rPr>
          <w:rFonts w:hAnsi="宋体" w:hint="eastAsia"/>
        </w:rPr>
        <w:t>各点用水量很小于绿化</w:t>
      </w:r>
      <w:r>
        <w:rPr>
          <w:rFonts w:hAnsi="宋体" w:hint="eastAsia"/>
        </w:rPr>
        <w:t>，</w:t>
      </w:r>
      <w:r w:rsidRPr="00005B70">
        <w:rPr>
          <w:rFonts w:hAnsi="宋体" w:hint="eastAsia"/>
        </w:rPr>
        <w:t>不外排</w:t>
      </w:r>
      <w:r>
        <w:rPr>
          <w:rFonts w:hAnsi="宋体" w:hint="eastAsia"/>
        </w:rPr>
        <w:t>。</w:t>
      </w:r>
      <w:bookmarkEnd w:id="190"/>
      <w:bookmarkEnd w:id="191"/>
      <w:r w:rsidR="00825949" w:rsidRPr="00086D8C">
        <w:rPr>
          <w:rFonts w:hAnsi="宋体"/>
        </w:rPr>
        <w:t>固体废弃物</w:t>
      </w:r>
    </w:p>
    <w:p w:rsidR="0010705E" w:rsidRPr="002C0273" w:rsidRDefault="007815BE">
      <w:pPr>
        <w:pStyle w:val="130"/>
        <w:numPr>
          <w:ilvl w:val="0"/>
          <w:numId w:val="8"/>
        </w:numPr>
        <w:spacing w:before="240" w:after="240"/>
      </w:pPr>
      <w:r>
        <w:rPr>
          <w:rFonts w:hint="eastAsia"/>
        </w:rPr>
        <w:t>项目产生的固体废物主要为废电池板、废旧磷酸铁锂蓄电池和职工生活垃圾。本项目变压器油定期补充，不会产生废油。项目废</w:t>
      </w:r>
      <w:proofErr w:type="gramStart"/>
      <w:r>
        <w:rPr>
          <w:rFonts w:hint="eastAsia"/>
        </w:rPr>
        <w:t>电池板年生产量</w:t>
      </w:r>
      <w:proofErr w:type="gramEnd"/>
      <w:r>
        <w:rPr>
          <w:rFonts w:hint="eastAsia"/>
        </w:rPr>
        <w:t>约</w:t>
      </w:r>
      <w:r>
        <w:rPr>
          <w:rFonts w:hint="eastAsia"/>
        </w:rPr>
        <w:t>3t</w:t>
      </w:r>
      <w:r>
        <w:rPr>
          <w:rFonts w:hint="eastAsia"/>
        </w:rPr>
        <w:t>，所产生的废电池板直接由供</w:t>
      </w:r>
      <w:r>
        <w:rPr>
          <w:rFonts w:hint="eastAsia"/>
        </w:rPr>
        <w:lastRenderedPageBreak/>
        <w:t>应厂商回收，废电池板不在站区内储存。项目废旧电池年生产量为</w:t>
      </w:r>
      <w:r>
        <w:rPr>
          <w:rFonts w:hint="eastAsia"/>
        </w:rPr>
        <w:t>40kg</w:t>
      </w:r>
      <w:r>
        <w:rPr>
          <w:rFonts w:hint="eastAsia"/>
        </w:rPr>
        <w:t>，集中收集后由厂家回收。项目劳动定员</w:t>
      </w:r>
      <w:r>
        <w:rPr>
          <w:rFonts w:hint="eastAsia"/>
        </w:rPr>
        <w:t>10</w:t>
      </w:r>
      <w:r>
        <w:rPr>
          <w:rFonts w:hint="eastAsia"/>
        </w:rPr>
        <w:t>人，生活垃圾产生量以</w:t>
      </w:r>
      <w:r>
        <w:rPr>
          <w:rFonts w:hint="eastAsia"/>
        </w:rPr>
        <w:t>0.5kg/d</w:t>
      </w:r>
      <w:r>
        <w:rPr>
          <w:rFonts w:hint="eastAsia"/>
        </w:rPr>
        <w:t>人计，则生活垃圾产生量为</w:t>
      </w:r>
      <w:r>
        <w:rPr>
          <w:rFonts w:hint="eastAsia"/>
        </w:rPr>
        <w:t>1.825t/a</w:t>
      </w:r>
      <w:r>
        <w:rPr>
          <w:rFonts w:hint="eastAsia"/>
        </w:rPr>
        <w:t>，由环卫部门统一收集后卫生填埋。项目在运营期间产生的固体废弃物均得到妥善处置，对周围环境无明显影响。</w:t>
      </w:r>
    </w:p>
    <w:p w:rsidR="0010705E" w:rsidRPr="002C0273" w:rsidRDefault="0010705E" w:rsidP="00F33595">
      <w:pPr>
        <w:pStyle w:val="130"/>
        <w:numPr>
          <w:ilvl w:val="0"/>
          <w:numId w:val="8"/>
        </w:numPr>
        <w:spacing w:before="240" w:after="240"/>
      </w:pPr>
      <w:r w:rsidRPr="002C0273">
        <w:rPr>
          <w:rFonts w:hint="eastAsia"/>
        </w:rPr>
        <w:t>废电池储存的一般要求：</w:t>
      </w:r>
    </w:p>
    <w:p w:rsidR="0010705E" w:rsidRPr="002C0273" w:rsidRDefault="0010705E" w:rsidP="00F860F7">
      <w:pPr>
        <w:pStyle w:val="12"/>
        <w:numPr>
          <w:ilvl w:val="0"/>
          <w:numId w:val="54"/>
        </w:numPr>
        <w:spacing w:before="120" w:after="120"/>
        <w:jc w:val="left"/>
        <w:rPr>
          <w:rFonts w:cs="Arial"/>
        </w:rPr>
      </w:pPr>
      <w:r w:rsidRPr="002C0273">
        <w:rPr>
          <w:rFonts w:cs="Arial" w:hint="eastAsia"/>
        </w:rPr>
        <w:t>废电池储存应遵照《中华人民共和国固体废物污染环境防治法》（中华人民共和国</w:t>
      </w:r>
      <w:proofErr w:type="gramStart"/>
      <w:r w:rsidRPr="002C0273">
        <w:rPr>
          <w:rFonts w:cs="Arial" w:hint="eastAsia"/>
        </w:rPr>
        <w:t>主席令第</w:t>
      </w:r>
      <w:proofErr w:type="gramEnd"/>
      <w:r w:rsidRPr="002C0273">
        <w:rPr>
          <w:rFonts w:cs="Arial" w:hint="eastAsia"/>
        </w:rPr>
        <w:t xml:space="preserve"> 31 </w:t>
      </w:r>
      <w:r w:rsidRPr="002C0273">
        <w:rPr>
          <w:rFonts w:cs="Arial" w:hint="eastAsia"/>
        </w:rPr>
        <w:t>号）、《废电池污染防治技术政策》（环发</w:t>
      </w:r>
      <w:r w:rsidRPr="002C0273">
        <w:rPr>
          <w:rFonts w:cs="Arial" w:hint="eastAsia"/>
        </w:rPr>
        <w:t>[2003]163</w:t>
      </w:r>
      <w:r w:rsidRPr="002C0273">
        <w:rPr>
          <w:rFonts w:cs="Arial" w:hint="eastAsia"/>
        </w:rPr>
        <w:t>号）的有关规定。废电池应堆放在阴凉干爽的</w:t>
      </w:r>
      <w:proofErr w:type="gramStart"/>
      <w:r w:rsidRPr="002C0273">
        <w:rPr>
          <w:rFonts w:cs="Arial" w:hint="eastAsia"/>
        </w:rPr>
        <w:t>的</w:t>
      </w:r>
      <w:proofErr w:type="gramEnd"/>
      <w:r w:rsidRPr="002C0273">
        <w:rPr>
          <w:rFonts w:cs="Arial" w:hint="eastAsia"/>
        </w:rPr>
        <w:t>地方，不得堆放在露天场地，不得存放在阳光直接照射、高温及潮湿的地方</w:t>
      </w:r>
      <w:r w:rsidR="00884C97">
        <w:rPr>
          <w:rFonts w:cs="Arial" w:hint="eastAsia"/>
        </w:rPr>
        <w:t>；</w:t>
      </w:r>
    </w:p>
    <w:p w:rsidR="0010705E" w:rsidRPr="002C0273" w:rsidRDefault="0010705E" w:rsidP="00F860F7">
      <w:pPr>
        <w:pStyle w:val="12"/>
        <w:numPr>
          <w:ilvl w:val="0"/>
          <w:numId w:val="54"/>
        </w:numPr>
        <w:spacing w:before="120" w:after="120"/>
        <w:jc w:val="left"/>
        <w:rPr>
          <w:rFonts w:cs="Arial"/>
        </w:rPr>
      </w:pPr>
      <w:r w:rsidRPr="002C0273">
        <w:rPr>
          <w:rFonts w:cs="Arial" w:hint="eastAsia"/>
        </w:rPr>
        <w:t>②废电池在储存、运输过程中，不应将废电池进行拆解、碾压及其他破碎操作，保证废电池的外壳完整，减少并防止有害物质的渗出</w:t>
      </w:r>
      <w:r w:rsidR="00884C97">
        <w:rPr>
          <w:rFonts w:cs="Arial" w:hint="eastAsia"/>
        </w:rPr>
        <w:t>；</w:t>
      </w:r>
    </w:p>
    <w:p w:rsidR="0010705E" w:rsidRPr="002C0273" w:rsidRDefault="0010705E" w:rsidP="00F860F7">
      <w:pPr>
        <w:pStyle w:val="12"/>
        <w:numPr>
          <w:ilvl w:val="0"/>
          <w:numId w:val="54"/>
        </w:numPr>
        <w:spacing w:before="120" w:after="120"/>
        <w:jc w:val="left"/>
        <w:rPr>
          <w:rFonts w:cs="Arial"/>
        </w:rPr>
      </w:pPr>
      <w:r w:rsidRPr="002C0273">
        <w:rPr>
          <w:rFonts w:cs="Arial" w:hint="eastAsia"/>
        </w:rPr>
        <w:t>③废电池的储存场所应设专人管理，管理人员须具备电池方面的专业知识</w:t>
      </w:r>
      <w:r w:rsidR="00884C97">
        <w:rPr>
          <w:rFonts w:cs="Arial" w:hint="eastAsia"/>
        </w:rPr>
        <w:t>；</w:t>
      </w:r>
    </w:p>
    <w:p w:rsidR="0010705E" w:rsidRPr="002C0273" w:rsidRDefault="0010705E" w:rsidP="00F33595">
      <w:pPr>
        <w:pStyle w:val="12"/>
        <w:numPr>
          <w:ilvl w:val="0"/>
          <w:numId w:val="54"/>
        </w:numPr>
        <w:spacing w:before="120" w:after="120"/>
        <w:jc w:val="left"/>
        <w:rPr>
          <w:rFonts w:cs="Arial"/>
        </w:rPr>
      </w:pPr>
      <w:r w:rsidRPr="002C0273">
        <w:rPr>
          <w:rFonts w:cs="Arial" w:hint="eastAsia"/>
        </w:rPr>
        <w:t>④废电池在储存、运输过程中宜处于放电状态。</w:t>
      </w:r>
      <w:r w:rsidRPr="002C0273">
        <w:rPr>
          <w:rFonts w:cs="Arial" w:hint="eastAsia"/>
        </w:rPr>
        <w:t xml:space="preserve"> </w:t>
      </w:r>
    </w:p>
    <w:p w:rsidR="00C374FD" w:rsidRDefault="0010705E">
      <w:pPr>
        <w:pStyle w:val="130"/>
        <w:numPr>
          <w:ilvl w:val="0"/>
          <w:numId w:val="8"/>
        </w:numPr>
        <w:spacing w:before="240" w:after="240"/>
      </w:pPr>
      <w:r w:rsidRPr="002C0273">
        <w:rPr>
          <w:rFonts w:hint="eastAsia"/>
        </w:rPr>
        <w:t>废电池储存场所的安全防护和污染控制</w:t>
      </w:r>
      <w:r w:rsidR="001B3F55">
        <w:rPr>
          <w:rFonts w:hint="eastAsia"/>
        </w:rPr>
        <w:t>如下：</w:t>
      </w:r>
    </w:p>
    <w:p w:rsidR="0010705E" w:rsidRPr="002C0273" w:rsidRDefault="0010705E" w:rsidP="00F860F7">
      <w:pPr>
        <w:pStyle w:val="12"/>
        <w:numPr>
          <w:ilvl w:val="0"/>
          <w:numId w:val="57"/>
        </w:numPr>
        <w:spacing w:before="120" w:after="120"/>
        <w:jc w:val="left"/>
        <w:rPr>
          <w:rFonts w:cs="Arial"/>
        </w:rPr>
      </w:pPr>
      <w:r w:rsidRPr="002C0273">
        <w:rPr>
          <w:rFonts w:cs="Arial" w:hint="eastAsia"/>
        </w:rPr>
        <w:t>废电池的储存设施应定期进行检查，发现破损，应及时采取措施清理更换</w:t>
      </w:r>
      <w:r w:rsidR="00884C97">
        <w:rPr>
          <w:rFonts w:cs="Arial" w:hint="eastAsia"/>
        </w:rPr>
        <w:t>；</w:t>
      </w:r>
    </w:p>
    <w:p w:rsidR="0010705E" w:rsidRPr="002C0273" w:rsidRDefault="0010705E" w:rsidP="00884C97">
      <w:pPr>
        <w:pStyle w:val="12"/>
        <w:numPr>
          <w:ilvl w:val="0"/>
          <w:numId w:val="54"/>
        </w:numPr>
        <w:spacing w:before="120" w:after="120"/>
        <w:jc w:val="left"/>
        <w:rPr>
          <w:rFonts w:cs="Arial"/>
        </w:rPr>
      </w:pPr>
      <w:r w:rsidRPr="002C0273">
        <w:rPr>
          <w:rFonts w:cs="Arial" w:hint="eastAsia"/>
        </w:rPr>
        <w:t>废电池的储存场地应配备通讯设备、照明设施、安全防护服装及工具，并设有应急防护设施</w:t>
      </w:r>
      <w:r w:rsidR="00884C97">
        <w:rPr>
          <w:rFonts w:cs="Arial" w:hint="eastAsia"/>
        </w:rPr>
        <w:t>；</w:t>
      </w:r>
    </w:p>
    <w:p w:rsidR="0010705E" w:rsidRPr="002C0273" w:rsidRDefault="0010705E" w:rsidP="00884C97">
      <w:pPr>
        <w:pStyle w:val="12"/>
        <w:numPr>
          <w:ilvl w:val="0"/>
          <w:numId w:val="54"/>
        </w:numPr>
        <w:spacing w:before="120" w:after="120"/>
        <w:jc w:val="left"/>
        <w:rPr>
          <w:rFonts w:cs="Arial"/>
        </w:rPr>
      </w:pPr>
      <w:r w:rsidRPr="002C0273">
        <w:rPr>
          <w:rFonts w:cs="Arial" w:hint="eastAsia"/>
        </w:rPr>
        <w:t>废电池的</w:t>
      </w:r>
      <w:r w:rsidR="00884C97">
        <w:rPr>
          <w:rFonts w:cs="Arial" w:hint="eastAsia"/>
        </w:rPr>
        <w:t>储存仓库及场所的温度、湿度应严格控制，发现变化及时检查储存状况；</w:t>
      </w:r>
    </w:p>
    <w:p w:rsidR="0010705E" w:rsidRPr="002C0273" w:rsidRDefault="00884C97" w:rsidP="00884C97">
      <w:pPr>
        <w:pStyle w:val="12"/>
        <w:numPr>
          <w:ilvl w:val="0"/>
          <w:numId w:val="54"/>
        </w:numPr>
        <w:spacing w:before="120" w:after="120"/>
        <w:jc w:val="left"/>
        <w:rPr>
          <w:rFonts w:cs="Arial"/>
        </w:rPr>
      </w:pPr>
      <w:r>
        <w:rPr>
          <w:rFonts w:cs="Arial" w:hint="eastAsia"/>
        </w:rPr>
        <w:t>储存点必须有足够的空间满足特殊管理要求；</w:t>
      </w:r>
      <w:r w:rsidR="0010705E" w:rsidRPr="002C0273">
        <w:rPr>
          <w:rFonts w:cs="Arial" w:hint="eastAsia"/>
        </w:rPr>
        <w:t xml:space="preserve"> </w:t>
      </w:r>
    </w:p>
    <w:p w:rsidR="00C374FD" w:rsidRPr="00196200" w:rsidRDefault="0010705E">
      <w:pPr>
        <w:pStyle w:val="12"/>
        <w:numPr>
          <w:ilvl w:val="0"/>
          <w:numId w:val="54"/>
        </w:numPr>
        <w:spacing w:before="120" w:after="120"/>
        <w:jc w:val="left"/>
        <w:rPr>
          <w:rFonts w:hAnsi="宋体"/>
        </w:rPr>
      </w:pPr>
      <w:r w:rsidRPr="002C0273">
        <w:rPr>
          <w:rFonts w:cs="Arial" w:hint="eastAsia"/>
        </w:rPr>
        <w:t>废电池堆放场所地面防渗，防渗层为</w:t>
      </w:r>
      <w:r w:rsidRPr="002C0273">
        <w:rPr>
          <w:rFonts w:cs="Arial" w:hint="eastAsia"/>
        </w:rPr>
        <w:t xml:space="preserve"> 1</w:t>
      </w:r>
      <w:r w:rsidRPr="002C0273">
        <w:rPr>
          <w:rFonts w:cs="Arial" w:hint="eastAsia"/>
        </w:rPr>
        <w:t>米厚粘土层（渗透系数≤</w:t>
      </w:r>
      <w:r w:rsidRPr="002C0273">
        <w:rPr>
          <w:rFonts w:cs="Arial" w:hint="eastAsia"/>
        </w:rPr>
        <w:t>10</w:t>
      </w:r>
      <w:r w:rsidR="00B97A1E" w:rsidRPr="00B97A1E">
        <w:rPr>
          <w:rFonts w:cs="Arial"/>
          <w:vertAlign w:val="superscript"/>
        </w:rPr>
        <w:noBreakHyphen/>
        <w:t>7</w:t>
      </w:r>
      <w:r w:rsidR="00E4020F">
        <w:rPr>
          <w:rFonts w:cs="Arial" w:hint="eastAsia"/>
          <w:vertAlign w:val="superscript"/>
        </w:rPr>
        <w:t xml:space="preserve"> </w:t>
      </w:r>
      <w:r w:rsidRPr="002C0273">
        <w:rPr>
          <w:rFonts w:cs="Arial" w:hint="eastAsia"/>
        </w:rPr>
        <w:t>cm/s</w:t>
      </w:r>
      <w:r w:rsidR="00884C97">
        <w:rPr>
          <w:rFonts w:cs="Arial" w:hint="eastAsia"/>
        </w:rPr>
        <w:t>）。</w:t>
      </w:r>
    </w:p>
    <w:p w:rsidR="004178DB" w:rsidRPr="006405B6" w:rsidRDefault="00825949">
      <w:pPr>
        <w:pStyle w:val="18"/>
        <w:keepNext/>
        <w:keepLines/>
        <w:spacing w:before="240" w:after="240"/>
        <w:ind w:left="1418" w:hanging="567"/>
      </w:pPr>
      <w:r w:rsidRPr="00324A9E">
        <w:rPr>
          <w:rFonts w:hAnsi="宋体"/>
        </w:rPr>
        <w:t>化学品和危险品</w:t>
      </w:r>
    </w:p>
    <w:p w:rsidR="004178DB" w:rsidRPr="00C726D8" w:rsidRDefault="00825949">
      <w:pPr>
        <w:pStyle w:val="130"/>
        <w:numPr>
          <w:ilvl w:val="0"/>
          <w:numId w:val="8"/>
        </w:numPr>
        <w:spacing w:before="240" w:after="240"/>
        <w:rPr>
          <w:rFonts w:hAnsi="宋体"/>
        </w:rPr>
      </w:pPr>
      <w:r w:rsidRPr="00B475B7">
        <w:rPr>
          <w:rFonts w:hAnsi="宋体" w:hint="eastAsia"/>
        </w:rPr>
        <w:t>本项目</w:t>
      </w:r>
      <w:r w:rsidRPr="00B475B7">
        <w:rPr>
          <w:rFonts w:hAnsi="宋体"/>
        </w:rPr>
        <w:t>运行期不使用化学品和危险品</w:t>
      </w:r>
      <w:r w:rsidRPr="00C726D8">
        <w:rPr>
          <w:rFonts w:hAnsi="宋体" w:hint="eastAsia"/>
        </w:rPr>
        <w:t>。</w:t>
      </w:r>
    </w:p>
    <w:p w:rsidR="004178DB" w:rsidRPr="002C0273" w:rsidRDefault="00825949">
      <w:pPr>
        <w:pStyle w:val="18"/>
        <w:spacing w:before="240" w:after="240"/>
        <w:ind w:left="1418" w:hanging="567"/>
      </w:pPr>
      <w:r w:rsidRPr="00697D76">
        <w:rPr>
          <w:rFonts w:hAnsi="宋体"/>
        </w:rPr>
        <w:t>噪声</w:t>
      </w:r>
    </w:p>
    <w:p w:rsidR="004178DB" w:rsidRPr="002C0273" w:rsidRDefault="00825949">
      <w:pPr>
        <w:pStyle w:val="130"/>
        <w:numPr>
          <w:ilvl w:val="0"/>
          <w:numId w:val="8"/>
        </w:numPr>
        <w:spacing w:before="240" w:after="240"/>
      </w:pPr>
      <w:r w:rsidRPr="002C0273">
        <w:rPr>
          <w:rFonts w:hAnsi="宋体"/>
        </w:rPr>
        <w:t>运营阶段噪声主要来自</w:t>
      </w:r>
      <w:r w:rsidRPr="002C0273">
        <w:rPr>
          <w:rFonts w:hAnsi="宋体" w:hint="eastAsia"/>
        </w:rPr>
        <w:t>生活水泵、箱变、配电设施等</w:t>
      </w:r>
      <w:r w:rsidRPr="002C0273">
        <w:rPr>
          <w:rFonts w:hAnsi="宋体"/>
        </w:rPr>
        <w:t>。</w:t>
      </w:r>
      <w:r w:rsidRPr="002C0273">
        <w:rPr>
          <w:rFonts w:hAnsi="宋体"/>
          <w:szCs w:val="21"/>
        </w:rPr>
        <w:t>为减少噪声的影响</w:t>
      </w:r>
      <w:r w:rsidRPr="002C0273">
        <w:rPr>
          <w:rFonts w:hAnsi="宋体" w:hint="eastAsia"/>
          <w:szCs w:val="21"/>
        </w:rPr>
        <w:t>，</w:t>
      </w:r>
      <w:r w:rsidRPr="002C0273">
        <w:rPr>
          <w:rFonts w:hAnsi="宋体"/>
          <w:szCs w:val="21"/>
        </w:rPr>
        <w:t>需要采取以下措施</w:t>
      </w:r>
      <w:r w:rsidRPr="002C0273">
        <w:rPr>
          <w:rFonts w:hAnsi="宋体" w:hint="eastAsia"/>
          <w:szCs w:val="21"/>
        </w:rPr>
        <w:t>：</w:t>
      </w:r>
    </w:p>
    <w:p w:rsidR="004178DB" w:rsidRPr="002C0504" w:rsidRDefault="00825949">
      <w:pPr>
        <w:pStyle w:val="12"/>
        <w:numPr>
          <w:ilvl w:val="0"/>
          <w:numId w:val="29"/>
        </w:numPr>
        <w:spacing w:before="120" w:after="120"/>
        <w:jc w:val="left"/>
        <w:rPr>
          <w:rFonts w:hAnsi="宋体"/>
        </w:rPr>
      </w:pPr>
      <w:r w:rsidRPr="002C0273">
        <w:rPr>
          <w:rFonts w:hAnsi="宋体" w:hint="eastAsia"/>
          <w:szCs w:val="21"/>
        </w:rPr>
        <w:t>生活水泵布置在单独泵房内，箱变、配电设施基础进行了减振处理，通过这些</w:t>
      </w:r>
      <w:r w:rsidRPr="002C0273">
        <w:rPr>
          <w:rFonts w:hAnsi="宋体"/>
        </w:rPr>
        <w:t>措施减少噪声</w:t>
      </w:r>
      <w:r w:rsidRPr="002C0273">
        <w:rPr>
          <w:rFonts w:hAnsi="宋体" w:hint="eastAsia"/>
        </w:rPr>
        <w:t>；</w:t>
      </w:r>
    </w:p>
    <w:p w:rsidR="004178DB" w:rsidRPr="00D876D0" w:rsidRDefault="00825949" w:rsidP="00C74785">
      <w:pPr>
        <w:pStyle w:val="12"/>
        <w:numPr>
          <w:ilvl w:val="0"/>
          <w:numId w:val="29"/>
        </w:numPr>
        <w:spacing w:before="120" w:after="120"/>
        <w:jc w:val="left"/>
        <w:rPr>
          <w:rFonts w:hAnsi="宋体"/>
        </w:rPr>
      </w:pPr>
      <w:r w:rsidRPr="00D876D0">
        <w:rPr>
          <w:rFonts w:hAnsi="宋体"/>
        </w:rPr>
        <w:t>所有设备设施需要进行</w:t>
      </w:r>
      <w:r w:rsidRPr="00D876D0">
        <w:rPr>
          <w:rFonts w:hAnsi="宋体" w:hint="eastAsia"/>
        </w:rPr>
        <w:t>良好</w:t>
      </w:r>
      <w:r w:rsidRPr="00D876D0">
        <w:rPr>
          <w:rFonts w:hAnsi="宋体"/>
        </w:rPr>
        <w:t>的维护</w:t>
      </w:r>
      <w:r w:rsidRPr="00D876D0">
        <w:rPr>
          <w:rFonts w:hAnsi="宋体" w:hint="eastAsia"/>
        </w:rPr>
        <w:t>以</w:t>
      </w:r>
      <w:r w:rsidRPr="00D876D0">
        <w:rPr>
          <w:rFonts w:hAnsi="宋体"/>
        </w:rPr>
        <w:t>减少噪声</w:t>
      </w:r>
      <w:r w:rsidR="00C74785">
        <w:rPr>
          <w:rFonts w:hAnsi="宋体" w:hint="eastAsia"/>
        </w:rPr>
        <w:t>。</w:t>
      </w:r>
    </w:p>
    <w:p w:rsidR="004178DB" w:rsidRPr="00D876D0" w:rsidRDefault="00825949">
      <w:pPr>
        <w:pStyle w:val="130"/>
        <w:keepNext/>
        <w:numPr>
          <w:ilvl w:val="0"/>
          <w:numId w:val="8"/>
        </w:numPr>
        <w:spacing w:before="240" w:after="240"/>
      </w:pPr>
      <w:r w:rsidRPr="00D876D0">
        <w:rPr>
          <w:rFonts w:hAnsi="宋体"/>
        </w:rPr>
        <w:t>通过采用适当的降噪措施，本项目的运营预计不会对周边地区产生显著的噪音影响。</w:t>
      </w:r>
    </w:p>
    <w:p w:rsidR="004178DB" w:rsidRPr="00D876D0" w:rsidRDefault="00825949">
      <w:pPr>
        <w:pStyle w:val="18"/>
        <w:keepNext/>
        <w:spacing w:before="240" w:after="240"/>
        <w:ind w:left="1418" w:hanging="567"/>
      </w:pPr>
      <w:r w:rsidRPr="00D876D0">
        <w:rPr>
          <w:rFonts w:hAnsi="宋体"/>
        </w:rPr>
        <w:t>职业健康安全</w:t>
      </w:r>
    </w:p>
    <w:p w:rsidR="00C374FD" w:rsidRDefault="00794127">
      <w:pPr>
        <w:pStyle w:val="130"/>
        <w:keepNext/>
        <w:numPr>
          <w:ilvl w:val="0"/>
          <w:numId w:val="8"/>
        </w:numPr>
        <w:spacing w:before="240" w:after="240"/>
      </w:pPr>
      <w:r w:rsidRPr="00794127">
        <w:rPr>
          <w:rFonts w:hAnsi="宋体" w:hint="eastAsia"/>
          <w:szCs w:val="21"/>
        </w:rPr>
        <w:t>项目的运行不会为工人带来风险，没有明显的职业危害，因此，不单独进行职业健康安全防护，没有环境风险问题，也不需要进行应急预案。各项目</w:t>
      </w:r>
      <w:proofErr w:type="gramStart"/>
      <w:r w:rsidRPr="00794127">
        <w:rPr>
          <w:rFonts w:hAnsi="宋体" w:hint="eastAsia"/>
          <w:szCs w:val="21"/>
        </w:rPr>
        <w:t>备有员工</w:t>
      </w:r>
      <w:proofErr w:type="gramEnd"/>
      <w:r w:rsidRPr="00794127">
        <w:rPr>
          <w:rFonts w:hAnsi="宋体" w:hint="eastAsia"/>
          <w:szCs w:val="21"/>
        </w:rPr>
        <w:t>安全工作装备，以备项目维护过程中人员安全使用。太阳能光伏发电站运行人员在上岗前，需进行必要的安全教育和上岗职业培训，并经考试合格后方能进入现场工作；按国家标准为生产运行人员配备相应的</w:t>
      </w:r>
      <w:r w:rsidRPr="00794127">
        <w:rPr>
          <w:rFonts w:hAnsi="宋体" w:hint="eastAsia"/>
          <w:szCs w:val="21"/>
        </w:rPr>
        <w:lastRenderedPageBreak/>
        <w:t>劳动保护用品；建立巡回检查制度、维护检修制度，对生产设备的相关仪器进行安全的日常维护。</w:t>
      </w:r>
    </w:p>
    <w:p w:rsidR="004178DB" w:rsidRPr="00984470" w:rsidRDefault="00825949">
      <w:pPr>
        <w:pStyle w:val="18"/>
        <w:keepNext/>
        <w:spacing w:before="240" w:after="240"/>
        <w:ind w:left="1418" w:hanging="567"/>
      </w:pPr>
      <w:r w:rsidRPr="00BE0E82">
        <w:rPr>
          <w:rFonts w:hint="eastAsia"/>
        </w:rPr>
        <w:t>光污染</w:t>
      </w:r>
    </w:p>
    <w:p w:rsidR="00C16B17" w:rsidRDefault="007815BE" w:rsidP="00196200">
      <w:pPr>
        <w:pStyle w:val="130"/>
        <w:numPr>
          <w:ilvl w:val="0"/>
          <w:numId w:val="8"/>
        </w:numPr>
        <w:spacing w:before="240" w:after="240"/>
      </w:pPr>
      <w:r>
        <w:rPr>
          <w:rFonts w:hAnsi="宋体" w:hint="eastAsia"/>
          <w:szCs w:val="21"/>
        </w:rPr>
        <w:t>本项目采用太阳能电池</w:t>
      </w:r>
      <w:proofErr w:type="gramStart"/>
      <w:r>
        <w:rPr>
          <w:rFonts w:hAnsi="宋体" w:hint="eastAsia"/>
          <w:szCs w:val="21"/>
        </w:rPr>
        <w:t>板作为</w:t>
      </w:r>
      <w:proofErr w:type="gramEnd"/>
      <w:r>
        <w:rPr>
          <w:rFonts w:hAnsi="宋体" w:hint="eastAsia"/>
          <w:szCs w:val="21"/>
        </w:rPr>
        <w:t>能量采集装置，在吸收太阳能的过程中，会反射小部分光，折射太阳光造成光污染。项目位于虎头山村荒山，太阳能电池板的安装范围为相对山脚高度约</w:t>
      </w:r>
      <w:r>
        <w:rPr>
          <w:rFonts w:hAnsi="宋体" w:hint="eastAsia"/>
          <w:szCs w:val="21"/>
        </w:rPr>
        <w:t>40</w:t>
      </w:r>
      <w:r>
        <w:rPr>
          <w:rFonts w:hAnsi="宋体" w:hint="eastAsia"/>
          <w:szCs w:val="21"/>
        </w:rPr>
        <w:t>米，太阳能板安装区域底部相对于东南侧的虎头山村和道路的相对高度约为</w:t>
      </w:r>
      <w:r>
        <w:rPr>
          <w:rFonts w:hAnsi="宋体" w:hint="eastAsia"/>
          <w:szCs w:val="21"/>
        </w:rPr>
        <w:t>30</w:t>
      </w:r>
      <w:r>
        <w:rPr>
          <w:rFonts w:hAnsi="宋体" w:hint="eastAsia"/>
          <w:szCs w:val="21"/>
        </w:rPr>
        <w:t>米，其反射光路线高于村庄及道路，对周边居民和道路交通均无影响。</w:t>
      </w:r>
    </w:p>
    <w:p w:rsidR="00572850" w:rsidRDefault="00572850">
      <w:pPr>
        <w:pStyle w:val="18"/>
        <w:spacing w:before="240" w:after="240"/>
        <w:ind w:left="1418" w:hanging="567"/>
      </w:pPr>
      <w:r>
        <w:rPr>
          <w:rFonts w:hint="eastAsia"/>
        </w:rPr>
        <w:t>电磁辐射</w:t>
      </w:r>
    </w:p>
    <w:p w:rsidR="00C374FD" w:rsidRDefault="00572850">
      <w:pPr>
        <w:pStyle w:val="130"/>
        <w:numPr>
          <w:ilvl w:val="0"/>
          <w:numId w:val="8"/>
        </w:numPr>
        <w:spacing w:before="240" w:after="240"/>
      </w:pPr>
      <w:r>
        <w:rPr>
          <w:rFonts w:hint="eastAsia"/>
        </w:rPr>
        <w:t>光伏电站潜在的电磁环境影响主要是逆变器和变压器产生的工频电磁场、无线电干扰，可能对人体健康产生不良影响，以及信号干扰等种种危害。这种电磁环境影响的强弱与变压器等级选型和</w:t>
      </w:r>
      <w:proofErr w:type="gramStart"/>
      <w:r>
        <w:rPr>
          <w:rFonts w:hint="eastAsia"/>
        </w:rPr>
        <w:t>距变压器</w:t>
      </w:r>
      <w:proofErr w:type="gramEnd"/>
      <w:r>
        <w:rPr>
          <w:rFonts w:hint="eastAsia"/>
        </w:rPr>
        <w:t>的距离等因素有关。</w:t>
      </w:r>
    </w:p>
    <w:p w:rsidR="00C374FD" w:rsidRDefault="00572850">
      <w:pPr>
        <w:pStyle w:val="130"/>
        <w:numPr>
          <w:ilvl w:val="0"/>
          <w:numId w:val="8"/>
        </w:numPr>
        <w:spacing w:before="240" w:after="240"/>
      </w:pPr>
      <w:r>
        <w:rPr>
          <w:rFonts w:hint="eastAsia"/>
        </w:rPr>
        <w:t>项目正常工作频率为</w:t>
      </w:r>
      <w:r>
        <w:rPr>
          <w:rFonts w:hint="eastAsia"/>
        </w:rPr>
        <w:t>50 Hz</w:t>
      </w:r>
      <w:r>
        <w:rPr>
          <w:rFonts w:hint="eastAsia"/>
        </w:rPr>
        <w:t>，属于工频和低压，电磁环境影响较小，不属于电磁辐射范畴</w:t>
      </w:r>
      <w:r>
        <w:rPr>
          <w:rFonts w:hint="eastAsia"/>
        </w:rPr>
        <w:t>(100kHz</w:t>
      </w:r>
      <w:r>
        <w:rPr>
          <w:rFonts w:hint="eastAsia"/>
        </w:rPr>
        <w:t>～</w:t>
      </w:r>
      <w:r>
        <w:rPr>
          <w:rFonts w:hint="eastAsia"/>
        </w:rPr>
        <w:t>30GHz)</w:t>
      </w:r>
      <w:r>
        <w:rPr>
          <w:rFonts w:hint="eastAsia"/>
        </w:rPr>
        <w:t>。根据以往电磁环境资料分析，拟建项目建成后，四侧围墙外的电场强度和磁感应强度以及距围墙外</w:t>
      </w:r>
      <w:r>
        <w:rPr>
          <w:rFonts w:hint="eastAsia"/>
        </w:rPr>
        <w:t>20 m</w:t>
      </w:r>
      <w:r>
        <w:rPr>
          <w:rFonts w:hint="eastAsia"/>
        </w:rPr>
        <w:t>处产生的无线电干扰强度均较低，对人体和环境不会造成危害。</w:t>
      </w:r>
    </w:p>
    <w:p w:rsidR="004178DB" w:rsidRPr="00867959" w:rsidRDefault="00825949">
      <w:pPr>
        <w:pStyle w:val="18"/>
        <w:spacing w:before="240" w:after="240"/>
        <w:ind w:left="1418" w:hanging="567"/>
      </w:pPr>
      <w:r w:rsidRPr="00867959">
        <w:rPr>
          <w:rFonts w:hAnsi="宋体"/>
        </w:rPr>
        <w:t>应急预案</w:t>
      </w:r>
    </w:p>
    <w:p w:rsidR="008459D5" w:rsidRDefault="003265B4" w:rsidP="003265B4">
      <w:pPr>
        <w:pStyle w:val="130"/>
        <w:numPr>
          <w:ilvl w:val="0"/>
          <w:numId w:val="8"/>
        </w:numPr>
        <w:spacing w:before="240" w:after="240"/>
        <w:rPr>
          <w:rFonts w:hAnsi="宋体"/>
        </w:rPr>
      </w:pPr>
      <w:r w:rsidRPr="003265B4">
        <w:rPr>
          <w:rFonts w:hAnsi="宋体" w:hint="eastAsia"/>
        </w:rPr>
        <w:t>事故应急教援预案根据《安全生产许可证条例》</w:t>
      </w:r>
      <w:r w:rsidR="008459D5">
        <w:rPr>
          <w:rFonts w:hAnsi="宋体" w:hint="eastAsia"/>
        </w:rPr>
        <w:t>（</w:t>
      </w:r>
      <w:r w:rsidRPr="003265B4">
        <w:rPr>
          <w:rFonts w:hAnsi="宋体" w:hint="eastAsia"/>
        </w:rPr>
        <w:t>中华人民共和国国务院令第</w:t>
      </w:r>
      <w:r w:rsidRPr="003265B4">
        <w:rPr>
          <w:rFonts w:hAnsi="宋体" w:hint="eastAsia"/>
        </w:rPr>
        <w:t>397</w:t>
      </w:r>
      <w:r w:rsidRPr="003265B4">
        <w:rPr>
          <w:rFonts w:hAnsi="宋体" w:hint="eastAsia"/>
        </w:rPr>
        <w:t>号</w:t>
      </w:r>
      <w:r w:rsidR="008459D5">
        <w:rPr>
          <w:rFonts w:hAnsi="宋体" w:hint="eastAsia"/>
        </w:rPr>
        <w:t>）</w:t>
      </w:r>
      <w:r w:rsidRPr="003265B4">
        <w:rPr>
          <w:rFonts w:hAnsi="宋体" w:hint="eastAsia"/>
        </w:rPr>
        <w:t>第六条规定</w:t>
      </w:r>
      <w:r w:rsidR="008459D5">
        <w:rPr>
          <w:rFonts w:hAnsi="宋体" w:hint="eastAsia"/>
        </w:rPr>
        <w:t>，</w:t>
      </w:r>
      <w:r w:rsidRPr="003265B4">
        <w:rPr>
          <w:rFonts w:hAnsi="宋体" w:hint="eastAsia"/>
        </w:rPr>
        <w:t>企业要取得安全生产许可证</w:t>
      </w:r>
      <w:r w:rsidR="008459D5">
        <w:rPr>
          <w:rFonts w:hAnsi="宋体" w:hint="eastAsia"/>
        </w:rPr>
        <w:t>，</w:t>
      </w:r>
      <w:r w:rsidRPr="003265B4">
        <w:rPr>
          <w:rFonts w:hAnsi="宋体" w:hint="eastAsia"/>
        </w:rPr>
        <w:t>应具具备的安全生产条件之一就是</w:t>
      </w:r>
      <w:r w:rsidR="008459D5">
        <w:rPr>
          <w:rFonts w:hAnsi="宋体" w:hint="eastAsia"/>
        </w:rPr>
        <w:t>：</w:t>
      </w:r>
      <w:r w:rsidRPr="003265B4">
        <w:rPr>
          <w:rFonts w:hAnsi="宋体" w:hint="eastAsia"/>
        </w:rPr>
        <w:t>有生产安全事故应急</w:t>
      </w:r>
      <w:r w:rsidR="008459D5">
        <w:rPr>
          <w:rFonts w:hAnsi="宋体" w:hint="eastAsia"/>
        </w:rPr>
        <w:t>救援预案</w:t>
      </w:r>
      <w:r w:rsidRPr="003265B4">
        <w:rPr>
          <w:rFonts w:hAnsi="宋体" w:hint="eastAsia"/>
        </w:rPr>
        <w:t>、应急</w:t>
      </w:r>
      <w:r w:rsidR="008459D5">
        <w:rPr>
          <w:rFonts w:hAnsi="宋体" w:hint="eastAsia"/>
        </w:rPr>
        <w:t>救援</w:t>
      </w:r>
      <w:r w:rsidRPr="003265B4">
        <w:rPr>
          <w:rFonts w:hAnsi="宋体" w:hint="eastAsia"/>
        </w:rPr>
        <w:t>组织</w:t>
      </w:r>
      <w:r w:rsidR="008459D5">
        <w:rPr>
          <w:rFonts w:hAnsi="宋体" w:hint="eastAsia"/>
        </w:rPr>
        <w:t>（</w:t>
      </w:r>
      <w:r w:rsidRPr="003265B4">
        <w:rPr>
          <w:rFonts w:hAnsi="宋体" w:hint="eastAsia"/>
        </w:rPr>
        <w:t>或者应急教报人员</w:t>
      </w:r>
      <w:r w:rsidR="008459D5">
        <w:rPr>
          <w:rFonts w:hAnsi="宋体" w:hint="eastAsia"/>
        </w:rPr>
        <w:t>）、</w:t>
      </w:r>
      <w:r w:rsidRPr="003265B4">
        <w:rPr>
          <w:rFonts w:hAnsi="宋体" w:hint="eastAsia"/>
        </w:rPr>
        <w:t>配备必要的应急</w:t>
      </w:r>
      <w:r w:rsidR="008459D5">
        <w:rPr>
          <w:rFonts w:hAnsi="宋体" w:hint="eastAsia"/>
        </w:rPr>
        <w:t>救援器材</w:t>
      </w:r>
      <w:r w:rsidRPr="003265B4">
        <w:rPr>
          <w:rFonts w:hAnsi="宋体" w:hint="eastAsia"/>
        </w:rPr>
        <w:t>、设备</w:t>
      </w:r>
      <w:r w:rsidR="008459D5">
        <w:rPr>
          <w:rFonts w:hAnsi="宋体" w:hint="eastAsia"/>
        </w:rPr>
        <w:t>。</w:t>
      </w:r>
      <w:r w:rsidRPr="003265B4">
        <w:rPr>
          <w:rFonts w:hAnsi="宋体" w:hint="eastAsia"/>
        </w:rPr>
        <w:t>对光</w:t>
      </w:r>
      <w:proofErr w:type="gramStart"/>
      <w:r w:rsidRPr="003265B4">
        <w:rPr>
          <w:rFonts w:hAnsi="宋体" w:hint="eastAsia"/>
        </w:rPr>
        <w:t>伏</w:t>
      </w:r>
      <w:proofErr w:type="gramEnd"/>
      <w:r w:rsidRPr="003265B4">
        <w:rPr>
          <w:rFonts w:hAnsi="宋体" w:hint="eastAsia"/>
        </w:rPr>
        <w:t>电站的突发事故应有一个系统的应急</w:t>
      </w:r>
      <w:r w:rsidR="008459D5">
        <w:rPr>
          <w:rFonts w:hAnsi="宋体" w:hint="eastAsia"/>
        </w:rPr>
        <w:t>救援</w:t>
      </w:r>
      <w:r w:rsidRPr="003265B4">
        <w:rPr>
          <w:rFonts w:hAnsi="宋体" w:hint="eastAsia"/>
        </w:rPr>
        <w:t>预案。应急救援预案须在光伏电站投产前经有关部门的审批</w:t>
      </w:r>
      <w:r w:rsidR="008459D5">
        <w:rPr>
          <w:rFonts w:hAnsi="宋体" w:hint="eastAsia"/>
        </w:rPr>
        <w:t>。</w:t>
      </w:r>
    </w:p>
    <w:p w:rsidR="003265B4" w:rsidRDefault="003265B4" w:rsidP="008459D5">
      <w:pPr>
        <w:pStyle w:val="130"/>
        <w:numPr>
          <w:ilvl w:val="0"/>
          <w:numId w:val="8"/>
        </w:numPr>
        <w:spacing w:before="240" w:after="240"/>
        <w:rPr>
          <w:rFonts w:hAnsi="宋体"/>
        </w:rPr>
      </w:pPr>
      <w:r w:rsidRPr="003265B4">
        <w:rPr>
          <w:rFonts w:hAnsi="宋体" w:hint="eastAsia"/>
        </w:rPr>
        <w:t>制定事故应急救援预案的目的主要有两个方面</w:t>
      </w:r>
      <w:r w:rsidR="008459D5">
        <w:rPr>
          <w:rFonts w:hAnsi="宋体" w:hint="eastAsia"/>
        </w:rPr>
        <w:t>：（</w:t>
      </w:r>
      <w:r w:rsidR="008459D5">
        <w:rPr>
          <w:rFonts w:hAnsi="宋体" w:hint="eastAsia"/>
        </w:rPr>
        <w:t>1</w:t>
      </w:r>
      <w:r w:rsidR="008459D5">
        <w:rPr>
          <w:rFonts w:hAnsi="宋体" w:hint="eastAsia"/>
        </w:rPr>
        <w:t>）</w:t>
      </w:r>
      <w:r w:rsidRPr="003265B4">
        <w:rPr>
          <w:rFonts w:hAnsi="宋体" w:hint="eastAsia"/>
        </w:rPr>
        <w:t>采取</w:t>
      </w:r>
      <w:proofErr w:type="gramStart"/>
      <w:r w:rsidRPr="003265B4">
        <w:rPr>
          <w:rFonts w:hAnsi="宋体" w:hint="eastAsia"/>
        </w:rPr>
        <w:t>预防施使事故</w:t>
      </w:r>
      <w:proofErr w:type="gramEnd"/>
      <w:r w:rsidRPr="003265B4">
        <w:rPr>
          <w:rFonts w:hAnsi="宋体" w:hint="eastAsia"/>
        </w:rPr>
        <w:t>控制在局部</w:t>
      </w:r>
      <w:r w:rsidRPr="003265B4">
        <w:rPr>
          <w:rFonts w:hAnsi="宋体" w:hint="eastAsia"/>
        </w:rPr>
        <w:t>,</w:t>
      </w:r>
      <w:r w:rsidRPr="003265B4">
        <w:rPr>
          <w:rFonts w:hAnsi="宋体" w:hint="eastAsia"/>
        </w:rPr>
        <w:t>清蔓延条件</w:t>
      </w:r>
      <w:r w:rsidRPr="003265B4">
        <w:rPr>
          <w:rFonts w:hAnsi="宋体" w:hint="eastAsia"/>
        </w:rPr>
        <w:t>,</w:t>
      </w:r>
      <w:r w:rsidRPr="003265B4">
        <w:rPr>
          <w:rFonts w:hAnsi="宋体" w:hint="eastAsia"/>
        </w:rPr>
        <w:t>防止突发性重大或连锁事故发生</w:t>
      </w:r>
      <w:r w:rsidR="008459D5">
        <w:rPr>
          <w:rFonts w:hAnsi="宋体" w:hint="eastAsia"/>
        </w:rPr>
        <w:t>；（</w:t>
      </w:r>
      <w:r w:rsidR="008459D5">
        <w:rPr>
          <w:rFonts w:hAnsi="宋体" w:hint="eastAsia"/>
        </w:rPr>
        <w:t>2</w:t>
      </w:r>
      <w:r w:rsidR="008459D5">
        <w:rPr>
          <w:rFonts w:hAnsi="宋体" w:hint="eastAsia"/>
        </w:rPr>
        <w:t>）</w:t>
      </w:r>
      <w:r w:rsidRPr="003265B4">
        <w:rPr>
          <w:rFonts w:hAnsi="宋体" w:hint="eastAsia"/>
        </w:rPr>
        <w:t>能在事故发生后迅速有</w:t>
      </w:r>
      <w:r w:rsidR="008459D5" w:rsidRPr="008459D5">
        <w:rPr>
          <w:rFonts w:hAnsi="宋体" w:hint="eastAsia"/>
        </w:rPr>
        <w:t>效的控制和处理事故</w:t>
      </w:r>
      <w:r w:rsidR="008459D5" w:rsidRPr="008459D5">
        <w:rPr>
          <w:rFonts w:hAnsi="宋体" w:hint="eastAsia"/>
        </w:rPr>
        <w:t>,</w:t>
      </w:r>
      <w:r w:rsidR="008459D5" w:rsidRPr="008459D5">
        <w:rPr>
          <w:rFonts w:hAnsi="宋体" w:hint="eastAsia"/>
        </w:rPr>
        <w:t>尽力减轻事故对人、财产和</w:t>
      </w:r>
      <w:r w:rsidR="008459D5">
        <w:rPr>
          <w:rFonts w:hAnsi="宋体" w:hint="eastAsia"/>
        </w:rPr>
        <w:t>环境造成的影响</w:t>
      </w:r>
      <w:r>
        <w:rPr>
          <w:rFonts w:hAnsi="宋体" w:hint="eastAsia"/>
        </w:rPr>
        <w:t>。</w:t>
      </w:r>
    </w:p>
    <w:p w:rsidR="001E7D44" w:rsidRDefault="00A623B3" w:rsidP="00305D44">
      <w:pPr>
        <w:pStyle w:val="130"/>
        <w:numPr>
          <w:ilvl w:val="0"/>
          <w:numId w:val="8"/>
        </w:numPr>
        <w:spacing w:before="240" w:after="240"/>
        <w:rPr>
          <w:rFonts w:hAnsi="宋体"/>
        </w:rPr>
      </w:pPr>
      <w:r w:rsidRPr="00A623B3">
        <w:rPr>
          <w:rFonts w:hAnsi="宋体" w:hint="eastAsia"/>
        </w:rPr>
        <w:t>根据光伏电站生产特点、危险因素情况</w:t>
      </w:r>
      <w:r>
        <w:rPr>
          <w:rFonts w:hAnsi="宋体" w:hint="eastAsia"/>
        </w:rPr>
        <w:t>，</w:t>
      </w:r>
      <w:r w:rsidRPr="00A623B3">
        <w:rPr>
          <w:rFonts w:hAnsi="宋体" w:hint="eastAsia"/>
        </w:rPr>
        <w:t>分析该工程可能发生的重特大事故类型事故发生过程、破坏范及事故后果</w:t>
      </w:r>
      <w:r w:rsidR="001E7D44">
        <w:rPr>
          <w:rFonts w:hAnsi="宋体" w:hint="eastAsia"/>
        </w:rPr>
        <w:t>，</w:t>
      </w:r>
      <w:r w:rsidRPr="00A623B3">
        <w:rPr>
          <w:rFonts w:hAnsi="宋体" w:hint="eastAsia"/>
        </w:rPr>
        <w:t>确定需要编制应急救援预案的类型</w:t>
      </w:r>
      <w:r w:rsidR="001E7D44">
        <w:rPr>
          <w:rFonts w:hAnsi="宋体" w:hint="eastAsia"/>
        </w:rPr>
        <w:t>。</w:t>
      </w:r>
    </w:p>
    <w:p w:rsidR="004178DB" w:rsidRPr="00086D8C" w:rsidRDefault="00A623B3" w:rsidP="00305D44">
      <w:pPr>
        <w:pStyle w:val="130"/>
        <w:numPr>
          <w:ilvl w:val="0"/>
          <w:numId w:val="8"/>
        </w:numPr>
        <w:spacing w:before="240" w:after="240"/>
      </w:pPr>
      <w:r w:rsidRPr="009373D5">
        <w:rPr>
          <w:rFonts w:hAnsi="宋体" w:hint="eastAsia"/>
        </w:rPr>
        <w:t>本</w:t>
      </w:r>
      <w:r w:rsidR="001E7D44" w:rsidRPr="009373D5">
        <w:rPr>
          <w:rFonts w:hAnsi="宋体" w:hint="eastAsia"/>
        </w:rPr>
        <w:t>项目</w:t>
      </w:r>
      <w:r w:rsidRPr="009373D5">
        <w:rPr>
          <w:rFonts w:hAnsi="宋体" w:hint="eastAsia"/>
        </w:rPr>
        <w:t>对以下重特大事故编制应急救援预案</w:t>
      </w:r>
      <w:r w:rsidR="001E7D44" w:rsidRPr="009373D5">
        <w:rPr>
          <w:rFonts w:hAnsi="宋体" w:hint="eastAsia"/>
        </w:rPr>
        <w:t>：（</w:t>
      </w:r>
      <w:r w:rsidR="001E7D44" w:rsidRPr="009373D5">
        <w:rPr>
          <w:rFonts w:hAnsi="宋体"/>
        </w:rPr>
        <w:t>1</w:t>
      </w:r>
      <w:r w:rsidR="001E7D44" w:rsidRPr="009373D5">
        <w:rPr>
          <w:rFonts w:hAnsi="宋体" w:hint="eastAsia"/>
        </w:rPr>
        <w:t>）</w:t>
      </w:r>
      <w:r w:rsidRPr="009373D5">
        <w:rPr>
          <w:rFonts w:hAnsi="宋体" w:hint="eastAsia"/>
        </w:rPr>
        <w:t>火灾、触电事故预案</w:t>
      </w:r>
      <w:r w:rsidR="001E7D44" w:rsidRPr="009373D5">
        <w:rPr>
          <w:rFonts w:hAnsi="宋体" w:hint="eastAsia"/>
        </w:rPr>
        <w:t>，</w:t>
      </w:r>
      <w:r w:rsidR="004D264A" w:rsidRPr="009373D5">
        <w:rPr>
          <w:rFonts w:hAnsi="宋体" w:hint="eastAsia"/>
        </w:rPr>
        <w:t>恶</w:t>
      </w:r>
      <w:r w:rsidRPr="009373D5">
        <w:rPr>
          <w:rFonts w:hAnsi="宋体" w:hint="eastAsia"/>
        </w:rPr>
        <w:t>劣天气事故预案</w:t>
      </w:r>
      <w:r w:rsidR="001E7D44" w:rsidRPr="009373D5">
        <w:rPr>
          <w:rFonts w:hAnsi="宋体" w:hint="eastAsia"/>
        </w:rPr>
        <w:t>，</w:t>
      </w:r>
      <w:r w:rsidRPr="009373D5">
        <w:rPr>
          <w:rFonts w:hAnsi="宋体" w:hint="eastAsia"/>
        </w:rPr>
        <w:t>电气误操作</w:t>
      </w:r>
      <w:r w:rsidR="001E7D44" w:rsidRPr="009373D5">
        <w:rPr>
          <w:rFonts w:hAnsi="宋体" w:hint="eastAsia"/>
        </w:rPr>
        <w:t>事故</w:t>
      </w:r>
      <w:r w:rsidRPr="009373D5">
        <w:rPr>
          <w:rFonts w:hAnsi="宋体" w:hint="eastAsia"/>
        </w:rPr>
        <w:t>预案</w:t>
      </w:r>
      <w:r w:rsidR="001E7D44" w:rsidRPr="009373D5">
        <w:rPr>
          <w:rFonts w:hAnsi="宋体" w:hint="eastAsia"/>
        </w:rPr>
        <w:t>，</w:t>
      </w:r>
      <w:r w:rsidRPr="009373D5">
        <w:rPr>
          <w:rFonts w:hAnsi="宋体" w:hint="eastAsia"/>
        </w:rPr>
        <w:t>电池组件损坏事故预案</w:t>
      </w:r>
      <w:r w:rsidR="001E7D44" w:rsidRPr="009373D5">
        <w:rPr>
          <w:rFonts w:hAnsi="宋体" w:hint="eastAsia"/>
        </w:rPr>
        <w:t>，继电</w:t>
      </w:r>
      <w:r w:rsidRPr="009373D5">
        <w:rPr>
          <w:rFonts w:hAnsi="宋体" w:hint="eastAsia"/>
        </w:rPr>
        <w:t>保护事故预案</w:t>
      </w:r>
      <w:r w:rsidR="004D264A" w:rsidRPr="009373D5">
        <w:rPr>
          <w:rFonts w:hAnsi="宋体" w:hint="eastAsia"/>
        </w:rPr>
        <w:t>，</w:t>
      </w:r>
      <w:r w:rsidRPr="009373D5">
        <w:rPr>
          <w:rFonts w:hAnsi="宋体" w:hint="eastAsia"/>
        </w:rPr>
        <w:t>变压器损坏和互感器</w:t>
      </w:r>
      <w:r w:rsidR="007B76FD" w:rsidRPr="009373D5">
        <w:rPr>
          <w:rFonts w:hAnsi="宋体" w:hint="eastAsia"/>
        </w:rPr>
        <w:t>爆</w:t>
      </w:r>
      <w:r w:rsidRPr="009373D5">
        <w:rPr>
          <w:rFonts w:hAnsi="宋体" w:hint="eastAsia"/>
        </w:rPr>
        <w:t>炸事故预案</w:t>
      </w:r>
      <w:r w:rsidR="007B76FD" w:rsidRPr="009373D5">
        <w:rPr>
          <w:rFonts w:hAnsi="宋体" w:hint="eastAsia"/>
        </w:rPr>
        <w:t>，</w:t>
      </w:r>
      <w:r w:rsidRPr="009373D5">
        <w:rPr>
          <w:rFonts w:hAnsi="宋体" w:hint="eastAsia"/>
        </w:rPr>
        <w:t>开关设备事故预案</w:t>
      </w:r>
      <w:r w:rsidR="007B76FD" w:rsidRPr="009373D5">
        <w:rPr>
          <w:rFonts w:hAnsi="宋体" w:hint="eastAsia"/>
        </w:rPr>
        <w:t>等</w:t>
      </w:r>
      <w:r w:rsidR="009373D5">
        <w:rPr>
          <w:rFonts w:hAnsi="宋体" w:hint="eastAsia"/>
        </w:rPr>
        <w:t>；（</w:t>
      </w:r>
      <w:r w:rsidR="009373D5">
        <w:rPr>
          <w:rFonts w:hAnsi="宋体" w:hint="eastAsia"/>
        </w:rPr>
        <w:t>2</w:t>
      </w:r>
      <w:r w:rsidR="009373D5">
        <w:rPr>
          <w:rFonts w:hAnsi="宋体" w:hint="eastAsia"/>
        </w:rPr>
        <w:t>）</w:t>
      </w:r>
      <w:r w:rsidR="007B76FD" w:rsidRPr="009373D5">
        <w:rPr>
          <w:rFonts w:hAnsi="宋体" w:hint="eastAsia"/>
        </w:rPr>
        <w:t>施工期基坑开挖、施工区内运输、施工及检修期大件吊装、高空作业、交叉作业等危险点的安全生产事故应急救援</w:t>
      </w:r>
      <w:r w:rsidRPr="009373D5">
        <w:rPr>
          <w:rFonts w:hAnsi="宋体" w:hint="eastAsia"/>
        </w:rPr>
        <w:t>预案</w:t>
      </w:r>
      <w:r w:rsidR="00305D44" w:rsidRPr="00305D44">
        <w:rPr>
          <w:rFonts w:hAnsi="宋体" w:hint="eastAsia"/>
        </w:rPr>
        <w:t>。</w:t>
      </w:r>
    </w:p>
    <w:p w:rsidR="004178DB" w:rsidRPr="00A06D9F" w:rsidRDefault="00825949">
      <w:pPr>
        <w:pStyle w:val="2"/>
        <w:numPr>
          <w:ilvl w:val="1"/>
          <w:numId w:val="5"/>
        </w:numPr>
        <w:spacing w:before="240"/>
        <w:rPr>
          <w:rFonts w:cs="Arial"/>
          <w:lang w:val="en-US"/>
        </w:rPr>
      </w:pPr>
      <w:bookmarkStart w:id="192" w:name="_Toc423730497"/>
      <w:bookmarkStart w:id="193" w:name="_Toc512456511"/>
      <w:r w:rsidRPr="00A06D9F">
        <w:rPr>
          <w:rFonts w:hAnsi="宋体" w:cs="Arial"/>
          <w:lang w:val="en-US"/>
        </w:rPr>
        <w:t>运营阶段预计的正面影响</w:t>
      </w:r>
      <w:bookmarkEnd w:id="192"/>
      <w:bookmarkEnd w:id="193"/>
    </w:p>
    <w:p w:rsidR="004178DB" w:rsidRPr="00ED65CB" w:rsidRDefault="00825949" w:rsidP="00196200">
      <w:pPr>
        <w:pStyle w:val="130"/>
        <w:numPr>
          <w:ilvl w:val="0"/>
          <w:numId w:val="8"/>
        </w:numPr>
        <w:spacing w:before="240" w:after="240"/>
        <w:rPr>
          <w:b/>
          <w:caps/>
          <w:kern w:val="28"/>
          <w:sz w:val="24"/>
          <w:szCs w:val="24"/>
        </w:rPr>
      </w:pPr>
      <w:r w:rsidRPr="006D3807">
        <w:rPr>
          <w:rFonts w:hAnsi="宋体"/>
        </w:rPr>
        <w:t>本项目带来长期的积极的</w:t>
      </w:r>
      <w:r w:rsidRPr="00A81CFE">
        <w:rPr>
          <w:rFonts w:hAnsi="宋体" w:hint="eastAsia"/>
        </w:rPr>
        <w:t>环境</w:t>
      </w:r>
      <w:r w:rsidRPr="00A81CFE">
        <w:rPr>
          <w:rFonts w:hAnsi="宋体"/>
        </w:rPr>
        <w:t>影响。与</w:t>
      </w:r>
      <w:r w:rsidRPr="00A81CFE">
        <w:rPr>
          <w:rFonts w:hAnsi="宋体" w:hint="eastAsia"/>
        </w:rPr>
        <w:t>传统燃料能源发电</w:t>
      </w:r>
      <w:r w:rsidRPr="00A81CFE">
        <w:rPr>
          <w:rFonts w:hAnsi="宋体"/>
        </w:rPr>
        <w:t>相比，本项目的实施会带来以下结果：（</w:t>
      </w:r>
      <w:r w:rsidRPr="00DA1839">
        <w:rPr>
          <w:rFonts w:hAnsi="宋体"/>
        </w:rPr>
        <w:t>1</w:t>
      </w:r>
      <w:r w:rsidRPr="00DA1839">
        <w:rPr>
          <w:rFonts w:hAnsi="宋体" w:hint="eastAsia"/>
        </w:rPr>
        <w:t>）利用清洁能源发</w:t>
      </w:r>
      <w:r w:rsidRPr="00070C3A">
        <w:rPr>
          <w:rFonts w:hAnsi="宋体" w:hint="eastAsia"/>
        </w:rPr>
        <w:t>电，对环境无污染（</w:t>
      </w:r>
      <w:r w:rsidRPr="00070C3A">
        <w:rPr>
          <w:rFonts w:hAnsi="宋体"/>
        </w:rPr>
        <w:t>2</w:t>
      </w:r>
      <w:r w:rsidRPr="00070C3A">
        <w:rPr>
          <w:rFonts w:hAnsi="宋体" w:hint="eastAsia"/>
        </w:rPr>
        <w:t>）年均发电量约为</w:t>
      </w:r>
      <w:r w:rsidR="007815BE">
        <w:rPr>
          <w:rFonts w:hint="eastAsia"/>
        </w:rPr>
        <w:t>2134</w:t>
      </w:r>
      <w:r w:rsidRPr="00070C3A">
        <w:rPr>
          <w:rFonts w:hAnsi="宋体" w:hint="eastAsia"/>
        </w:rPr>
        <w:t>万</w:t>
      </w:r>
      <w:r w:rsidRPr="00070C3A">
        <w:rPr>
          <w:rFonts w:hAnsi="宋体"/>
        </w:rPr>
        <w:t>kWh</w:t>
      </w:r>
      <w:r w:rsidRPr="00070C3A">
        <w:rPr>
          <w:rFonts w:hAnsi="宋体" w:hint="eastAsia"/>
        </w:rPr>
        <w:t>，缓解当地化石燃料发电环保压力。</w:t>
      </w:r>
      <w:r w:rsidR="00AC5D40" w:rsidRPr="00867959">
        <w:rPr>
          <w:rFonts w:hAnsi="宋体" w:hint="eastAsia"/>
        </w:rPr>
        <w:t>预计项目平均每年相应节约</w:t>
      </w:r>
      <w:r w:rsidR="00AC5D40">
        <w:rPr>
          <w:rFonts w:hAnsi="宋体"/>
        </w:rPr>
        <w:t>7682.4</w:t>
      </w:r>
      <w:r w:rsidR="00AC5D40" w:rsidRPr="009A0BC8">
        <w:rPr>
          <w:rFonts w:hAnsi="宋体" w:hint="eastAsia"/>
        </w:rPr>
        <w:t>吨标准煤，</w:t>
      </w:r>
      <w:r w:rsidR="00AC5D40">
        <w:rPr>
          <w:rFonts w:hAnsi="宋体" w:hint="eastAsia"/>
        </w:rPr>
        <w:t>相当于</w:t>
      </w:r>
      <w:r w:rsidR="00AC5D40" w:rsidRPr="009A0BC8">
        <w:rPr>
          <w:rFonts w:hAnsi="宋体" w:hint="eastAsia"/>
        </w:rPr>
        <w:t>减少污染物年排放：</w:t>
      </w:r>
      <w:r w:rsidR="00AC5D40">
        <w:rPr>
          <w:rFonts w:hAnsi="宋体"/>
        </w:rPr>
        <w:t>16924.8</w:t>
      </w:r>
      <w:r w:rsidR="00AC5D40" w:rsidRPr="009A0BC8">
        <w:rPr>
          <w:rFonts w:hAnsi="宋体" w:hint="eastAsia"/>
        </w:rPr>
        <w:t>万吨二氧化碳（</w:t>
      </w:r>
      <w:r w:rsidR="00AC5D40" w:rsidRPr="009A0BC8">
        <w:rPr>
          <w:rFonts w:hAnsi="宋体"/>
        </w:rPr>
        <w:t>CO</w:t>
      </w:r>
      <w:r w:rsidR="00AC5D40" w:rsidRPr="009A0BC8">
        <w:rPr>
          <w:rFonts w:hAnsi="宋体"/>
          <w:vertAlign w:val="subscript"/>
        </w:rPr>
        <w:t>2</w:t>
      </w:r>
      <w:r w:rsidR="00AC5D40" w:rsidRPr="009A0BC8">
        <w:rPr>
          <w:rFonts w:hAnsi="宋体" w:hint="eastAsia"/>
        </w:rPr>
        <w:t>）、</w:t>
      </w:r>
      <w:r w:rsidR="00AC5D40">
        <w:rPr>
          <w:rFonts w:hAnsi="宋体"/>
        </w:rPr>
        <w:t>561.2</w:t>
      </w:r>
      <w:r w:rsidR="00AC5D40" w:rsidRPr="009A0BC8">
        <w:rPr>
          <w:rFonts w:hAnsi="宋体" w:hint="eastAsia"/>
        </w:rPr>
        <w:t>吨二氧化硫（</w:t>
      </w:r>
      <w:r w:rsidR="00AC5D40" w:rsidRPr="009A0BC8">
        <w:rPr>
          <w:rFonts w:hAnsi="宋体"/>
        </w:rPr>
        <w:t>SO</w:t>
      </w:r>
      <w:r w:rsidR="00AC5D40" w:rsidRPr="009A0BC8">
        <w:rPr>
          <w:rFonts w:hAnsi="宋体"/>
          <w:vertAlign w:val="subscript"/>
        </w:rPr>
        <w:t>2</w:t>
      </w:r>
      <w:r w:rsidR="00AC5D40" w:rsidRPr="009A0BC8">
        <w:rPr>
          <w:rFonts w:hAnsi="宋体" w:hint="eastAsia"/>
        </w:rPr>
        <w:t>）</w:t>
      </w:r>
      <w:r w:rsidR="00AC5D40" w:rsidRPr="008E568B">
        <w:rPr>
          <w:rFonts w:hAnsi="宋体"/>
        </w:rPr>
        <w:t>,</w:t>
      </w:r>
      <w:r w:rsidR="00AC5D40">
        <w:rPr>
          <w:rFonts w:hAnsi="宋体"/>
        </w:rPr>
        <w:t>320.1</w:t>
      </w:r>
      <w:r w:rsidR="00AC5D40">
        <w:rPr>
          <w:rFonts w:hAnsi="宋体" w:hint="eastAsia"/>
        </w:rPr>
        <w:t>吨氮氧化物以及</w:t>
      </w:r>
      <w:r w:rsidR="00AC5D40">
        <w:rPr>
          <w:rFonts w:hAnsi="宋体" w:hint="eastAsia"/>
        </w:rPr>
        <w:t>5</w:t>
      </w:r>
      <w:r w:rsidR="00AC5D40">
        <w:rPr>
          <w:rFonts w:hAnsi="宋体"/>
        </w:rPr>
        <w:t>804.5</w:t>
      </w:r>
      <w:r w:rsidR="00AC5D40">
        <w:rPr>
          <w:rFonts w:hAnsi="宋体" w:hint="eastAsia"/>
        </w:rPr>
        <w:t>吨颗粒物</w:t>
      </w:r>
      <w:r w:rsidR="00B97A1E" w:rsidRPr="00B97A1E">
        <w:rPr>
          <w:rFonts w:hAnsi="宋体" w:hint="eastAsia"/>
        </w:rPr>
        <w:t>。</w:t>
      </w:r>
      <w:bookmarkStart w:id="194" w:name="_Toc316388937"/>
      <w:bookmarkStart w:id="195" w:name="_Toc275012350"/>
      <w:bookmarkStart w:id="196" w:name="_Toc308969695"/>
      <w:bookmarkStart w:id="197" w:name="_Toc279160847"/>
    </w:p>
    <w:p w:rsidR="00C16B17" w:rsidRDefault="00825949" w:rsidP="00196200">
      <w:pPr>
        <w:pStyle w:val="1"/>
        <w:numPr>
          <w:ilvl w:val="0"/>
          <w:numId w:val="66"/>
        </w:numPr>
        <w:spacing w:before="720"/>
      </w:pPr>
      <w:bookmarkStart w:id="198" w:name="_Toc512456512"/>
      <w:bookmarkEnd w:id="194"/>
      <w:bookmarkEnd w:id="195"/>
      <w:bookmarkEnd w:id="196"/>
      <w:bookmarkEnd w:id="197"/>
      <w:r w:rsidRPr="00BE0E82">
        <w:rPr>
          <w:rFonts w:hAnsi="宋体"/>
        </w:rPr>
        <w:lastRenderedPageBreak/>
        <w:t>信息公示和公众磋商</w:t>
      </w:r>
      <w:bookmarkEnd w:id="198"/>
    </w:p>
    <w:p w:rsidR="004178DB" w:rsidRPr="00A06D9F" w:rsidRDefault="00825949">
      <w:pPr>
        <w:pStyle w:val="2"/>
        <w:numPr>
          <w:ilvl w:val="1"/>
          <w:numId w:val="18"/>
        </w:numPr>
        <w:spacing w:before="240"/>
        <w:rPr>
          <w:rFonts w:cs="Arial"/>
          <w:lang w:val="en-US"/>
        </w:rPr>
      </w:pPr>
      <w:bookmarkStart w:id="199" w:name="_Toc512456513"/>
      <w:bookmarkStart w:id="200" w:name="_Toc279160848"/>
      <w:bookmarkStart w:id="201" w:name="_Toc275012354"/>
      <w:bookmarkStart w:id="202" w:name="_Toc308969696"/>
      <w:bookmarkStart w:id="203" w:name="_Toc269386681"/>
      <w:bookmarkStart w:id="204" w:name="_Toc271990790"/>
      <w:bookmarkStart w:id="205" w:name="_Toc279160851"/>
      <w:bookmarkStart w:id="206" w:name="_Toc316388938"/>
      <w:bookmarkStart w:id="207" w:name="_Toc275012351"/>
      <w:r w:rsidRPr="00086D8C">
        <w:rPr>
          <w:rFonts w:hAnsi="宋体" w:cs="Arial"/>
          <w:lang w:val="en-US"/>
        </w:rPr>
        <w:t>中国和亚行对公众磋商的要求</w:t>
      </w:r>
      <w:bookmarkEnd w:id="199"/>
    </w:p>
    <w:p w:rsidR="004178DB" w:rsidRPr="00A81CFE" w:rsidRDefault="00825949">
      <w:pPr>
        <w:pStyle w:val="af8"/>
        <w:widowControl w:val="0"/>
        <w:numPr>
          <w:ilvl w:val="0"/>
          <w:numId w:val="30"/>
        </w:numPr>
        <w:contextualSpacing w:val="0"/>
        <w:rPr>
          <w:rFonts w:ascii="Arial" w:hAnsi="Arial" w:cs="Arial"/>
          <w:b/>
        </w:rPr>
      </w:pPr>
      <w:r w:rsidRPr="006D3807">
        <w:rPr>
          <w:rFonts w:ascii="Arial" w:hAnsi="宋体" w:cs="Arial"/>
          <w:b/>
        </w:rPr>
        <w:t>中国的要求</w:t>
      </w:r>
    </w:p>
    <w:p w:rsidR="004178DB" w:rsidRPr="002C0273" w:rsidRDefault="00825949">
      <w:pPr>
        <w:pStyle w:val="130"/>
        <w:numPr>
          <w:ilvl w:val="0"/>
          <w:numId w:val="8"/>
        </w:numPr>
        <w:spacing w:before="240" w:after="240"/>
      </w:pPr>
      <w:r w:rsidRPr="00DA1839">
        <w:rPr>
          <w:rFonts w:hAnsi="宋体"/>
        </w:rPr>
        <w:t>根据相关法规《中华人民共和国环境影响评价法》（</w:t>
      </w:r>
      <w:r w:rsidRPr="00A81778">
        <w:t>2003</w:t>
      </w:r>
      <w:r w:rsidRPr="00A81778">
        <w:rPr>
          <w:rFonts w:hAnsi="宋体"/>
        </w:rPr>
        <w:t>）和《建设项目环境保护管理条例》（中华人民共和国国务院令第</w:t>
      </w:r>
      <w:r w:rsidRPr="006405B6">
        <w:t>253</w:t>
      </w:r>
      <w:r w:rsidRPr="00697D76">
        <w:rPr>
          <w:rFonts w:hAnsi="宋体"/>
        </w:rPr>
        <w:t>号）的要求，建设项目环境影响评价须征求受影响的居民</w:t>
      </w:r>
      <w:r w:rsidRPr="00697D76">
        <w:rPr>
          <w:rFonts w:hAnsi="宋体" w:hint="eastAsia"/>
        </w:rPr>
        <w:t>、</w:t>
      </w:r>
      <w:r w:rsidRPr="00697D76">
        <w:rPr>
          <w:rFonts w:hAnsi="宋体"/>
        </w:rPr>
        <w:t>其他组织和利益相关者的意见。但是，根据行业和项目的不同，对公众参与的要求也不同。对于环境</w:t>
      </w:r>
      <w:r w:rsidRPr="002C0273">
        <w:t>A</w:t>
      </w:r>
      <w:r w:rsidRPr="002C0273">
        <w:rPr>
          <w:rFonts w:hAnsi="宋体"/>
        </w:rPr>
        <w:t>项目（如燃煤电厂），需要编制全面的环境影响评估报告，包括两轮公众参与，对于环境</w:t>
      </w:r>
      <w:r w:rsidRPr="002C0273">
        <w:t>B</w:t>
      </w:r>
      <w:r w:rsidRPr="002C0273">
        <w:rPr>
          <w:rFonts w:hAnsi="宋体"/>
        </w:rPr>
        <w:t>类</w:t>
      </w:r>
      <w:r w:rsidRPr="002C0273">
        <w:rPr>
          <w:rFonts w:hAnsi="宋体" w:hint="eastAsia"/>
        </w:rPr>
        <w:t>、</w:t>
      </w:r>
      <w:r w:rsidRPr="002C0273">
        <w:rPr>
          <w:rFonts w:hAnsi="宋体" w:hint="eastAsia"/>
        </w:rPr>
        <w:t>C</w:t>
      </w:r>
      <w:r w:rsidRPr="002C0273">
        <w:rPr>
          <w:rFonts w:hAnsi="宋体" w:hint="eastAsia"/>
        </w:rPr>
        <w:t>类</w:t>
      </w:r>
      <w:r w:rsidRPr="002C0273">
        <w:rPr>
          <w:rFonts w:hAnsi="宋体"/>
        </w:rPr>
        <w:t>（如集中供热项目</w:t>
      </w:r>
      <w:r w:rsidRPr="002C0273">
        <w:rPr>
          <w:rFonts w:hAnsi="宋体" w:hint="eastAsia"/>
        </w:rPr>
        <w:t>、光伏发电项目</w:t>
      </w:r>
      <w:r w:rsidRPr="002C0273">
        <w:rPr>
          <w:rFonts w:hAnsi="宋体"/>
        </w:rPr>
        <w:t>），只要求简单的环境影响评价表</w:t>
      </w:r>
      <w:r w:rsidRPr="002C0273">
        <w:rPr>
          <w:rFonts w:hAnsi="宋体" w:hint="eastAsia"/>
        </w:rPr>
        <w:t>、环境影响评价登记表</w:t>
      </w:r>
      <w:r w:rsidRPr="002C0273">
        <w:rPr>
          <w:rFonts w:hAnsi="宋体"/>
        </w:rPr>
        <w:t>，对公众参与没有任何要求。</w:t>
      </w:r>
    </w:p>
    <w:p w:rsidR="004178DB" w:rsidRPr="0010705E" w:rsidRDefault="00825949">
      <w:pPr>
        <w:pStyle w:val="af8"/>
        <w:widowControl w:val="0"/>
        <w:numPr>
          <w:ilvl w:val="0"/>
          <w:numId w:val="30"/>
        </w:numPr>
        <w:contextualSpacing w:val="0"/>
        <w:rPr>
          <w:rFonts w:ascii="Arial" w:hAnsi="Arial" w:cs="Arial"/>
          <w:b/>
        </w:rPr>
      </w:pPr>
      <w:r w:rsidRPr="002C0273">
        <w:rPr>
          <w:rFonts w:ascii="Arial" w:hAnsi="宋体" w:cs="Arial"/>
          <w:b/>
        </w:rPr>
        <w:t>亚行的要求</w:t>
      </w:r>
    </w:p>
    <w:p w:rsidR="004178DB" w:rsidRPr="00D876D0" w:rsidRDefault="00825949">
      <w:pPr>
        <w:pStyle w:val="130"/>
        <w:numPr>
          <w:ilvl w:val="0"/>
          <w:numId w:val="8"/>
        </w:numPr>
        <w:spacing w:before="240" w:after="240"/>
      </w:pPr>
      <w:r w:rsidRPr="00D876D0">
        <w:rPr>
          <w:rFonts w:hAnsi="宋体"/>
        </w:rPr>
        <w:t>亚行的《保障政策声明》对公众咨询、信息公开有特定的要求。信息公开包括提供拟议项目的给公众和受影响的社区和其他利益相关者，开始于项目周期的早期阶段，并持续于整个项目的生命周期。信息公开是为了促进受影响社区和利益相关者在项目生命周期内的建设性参与。</w:t>
      </w:r>
    </w:p>
    <w:p w:rsidR="004178DB" w:rsidRPr="00D876D0" w:rsidRDefault="00825949">
      <w:pPr>
        <w:pStyle w:val="130"/>
        <w:numPr>
          <w:ilvl w:val="0"/>
          <w:numId w:val="8"/>
        </w:numPr>
        <w:spacing w:before="240" w:after="240"/>
      </w:pPr>
      <w:r w:rsidRPr="00D876D0">
        <w:rPr>
          <w:rFonts w:hAnsi="宋体"/>
        </w:rPr>
        <w:t>为使公众能够广泛的得到重要文件，《保障政策声明》要求：对于环境</w:t>
      </w:r>
      <w:r w:rsidRPr="00D876D0">
        <w:t>A</w:t>
      </w:r>
      <w:r w:rsidRPr="00D876D0">
        <w:rPr>
          <w:rFonts w:hAnsi="宋体"/>
        </w:rPr>
        <w:t>类项目，需要提交环境影响评估终稿，对于环境</w:t>
      </w:r>
      <w:r w:rsidRPr="00D876D0">
        <w:t>B</w:t>
      </w:r>
      <w:r w:rsidRPr="00D876D0">
        <w:rPr>
          <w:rFonts w:hAnsi="宋体"/>
        </w:rPr>
        <w:t>类项目，需要提交初级环境审查报告终稿，并放到亚洲开发银行发布的亚行网站上。《保障政策声明》要求借款人采取积极主动的信息公开方式，直接向受影响人群和利益相关者提供环境影响评价文件的相关信息。</w:t>
      </w:r>
    </w:p>
    <w:p w:rsidR="004178DB" w:rsidRPr="00D876D0" w:rsidRDefault="00825949">
      <w:pPr>
        <w:pStyle w:val="130"/>
        <w:numPr>
          <w:ilvl w:val="0"/>
          <w:numId w:val="8"/>
        </w:numPr>
        <w:spacing w:before="240" w:after="240"/>
      </w:pPr>
      <w:r w:rsidRPr="00D876D0">
        <w:rPr>
          <w:rFonts w:hAnsi="宋体"/>
        </w:rPr>
        <w:t>《保障政策声明》还要求借款人与受影响人群和其他利益相关者包括民间团体进行磋商，并促进他们的知情参与。</w:t>
      </w:r>
    </w:p>
    <w:p w:rsidR="004178DB" w:rsidRPr="00F367AB" w:rsidRDefault="00825949">
      <w:pPr>
        <w:pStyle w:val="2"/>
        <w:numPr>
          <w:ilvl w:val="1"/>
          <w:numId w:val="18"/>
        </w:numPr>
        <w:spacing w:before="240"/>
        <w:rPr>
          <w:rFonts w:cs="Arial"/>
          <w:lang w:val="en-US"/>
        </w:rPr>
      </w:pPr>
      <w:bookmarkStart w:id="208" w:name="_Toc512456514"/>
      <w:r w:rsidRPr="00D876D0">
        <w:rPr>
          <w:rFonts w:cs="Arial" w:hint="eastAsia"/>
          <w:lang w:val="en-US"/>
        </w:rPr>
        <w:t>信息公示</w:t>
      </w:r>
      <w:bookmarkEnd w:id="208"/>
    </w:p>
    <w:p w:rsidR="00C16B17" w:rsidRPr="00196200" w:rsidRDefault="007815BE" w:rsidP="00196200">
      <w:pPr>
        <w:pStyle w:val="130"/>
        <w:numPr>
          <w:ilvl w:val="0"/>
          <w:numId w:val="8"/>
        </w:numPr>
        <w:spacing w:before="240" w:after="240"/>
        <w:rPr>
          <w:rFonts w:hAnsi="宋体"/>
        </w:rPr>
      </w:pPr>
      <w:r>
        <w:rPr>
          <w:rFonts w:hAnsi="宋体" w:hint="eastAsia"/>
        </w:rPr>
        <w:t>安丘柳林镇光</w:t>
      </w:r>
      <w:proofErr w:type="gramStart"/>
      <w:r>
        <w:rPr>
          <w:rFonts w:hAnsi="宋体" w:hint="eastAsia"/>
        </w:rPr>
        <w:t>伏项目</w:t>
      </w:r>
      <w:proofErr w:type="gramEnd"/>
      <w:r w:rsidR="00C16B17" w:rsidRPr="00196200">
        <w:rPr>
          <w:rFonts w:hAnsi="宋体" w:hint="eastAsia"/>
        </w:rPr>
        <w:t>属于环境影响报告表，不需要进行公示工作。</w:t>
      </w:r>
      <w:r>
        <w:rPr>
          <w:rFonts w:hAnsi="宋体" w:hint="eastAsia"/>
        </w:rPr>
        <w:t>邢台市</w:t>
      </w:r>
      <w:r w:rsidR="00C16B17" w:rsidRPr="00196200">
        <w:rPr>
          <w:rFonts w:hAnsi="宋体" w:hint="eastAsia"/>
        </w:rPr>
        <w:t>环境保护局于</w:t>
      </w:r>
      <w:r w:rsidRPr="00196200">
        <w:rPr>
          <w:rFonts w:hAnsi="宋体"/>
        </w:rPr>
        <w:t>201</w:t>
      </w:r>
      <w:r>
        <w:rPr>
          <w:rFonts w:hAnsi="宋体" w:hint="eastAsia"/>
        </w:rPr>
        <w:t>6</w:t>
      </w:r>
      <w:r w:rsidR="00C16B17" w:rsidRPr="00196200">
        <w:rPr>
          <w:rFonts w:hAnsi="宋体" w:hint="eastAsia"/>
        </w:rPr>
        <w:t>年</w:t>
      </w:r>
      <w:r>
        <w:rPr>
          <w:rFonts w:hAnsi="宋体" w:hint="eastAsia"/>
        </w:rPr>
        <w:t>4</w:t>
      </w:r>
      <w:r w:rsidR="00C16B17" w:rsidRPr="00196200">
        <w:rPr>
          <w:rFonts w:hAnsi="宋体" w:hint="eastAsia"/>
        </w:rPr>
        <w:t>月</w:t>
      </w:r>
      <w:r w:rsidRPr="00196200">
        <w:rPr>
          <w:rFonts w:hAnsi="宋体"/>
        </w:rPr>
        <w:t>2</w:t>
      </w:r>
      <w:r>
        <w:rPr>
          <w:rFonts w:hAnsi="宋体" w:hint="eastAsia"/>
        </w:rPr>
        <w:t>0</w:t>
      </w:r>
      <w:r w:rsidR="00C16B17" w:rsidRPr="00196200">
        <w:rPr>
          <w:rFonts w:hAnsi="宋体" w:hint="eastAsia"/>
        </w:rPr>
        <w:t>日</w:t>
      </w:r>
      <w:r w:rsidR="004D27E9" w:rsidRPr="00A41F38">
        <w:rPr>
          <w:rFonts w:hAnsi="宋体" w:hint="eastAsia"/>
        </w:rPr>
        <w:t>完成了</w:t>
      </w:r>
      <w:r w:rsidR="004D27E9" w:rsidRPr="00A41F38">
        <w:rPr>
          <w:rFonts w:hAnsi="宋体"/>
        </w:rPr>
        <w:t>国内环境影响评价报告表的审批</w:t>
      </w:r>
      <w:r w:rsidR="00321ABC">
        <w:rPr>
          <w:rFonts w:hAnsi="宋体" w:hint="eastAsia"/>
        </w:rPr>
        <w:t>，于</w:t>
      </w:r>
      <w:r w:rsidR="00321ABC">
        <w:rPr>
          <w:rFonts w:hAnsi="宋体" w:hint="eastAsia"/>
        </w:rPr>
        <w:t>2017</w:t>
      </w:r>
      <w:r w:rsidR="00321ABC">
        <w:rPr>
          <w:rFonts w:hAnsi="宋体" w:hint="eastAsia"/>
        </w:rPr>
        <w:t>年</w:t>
      </w:r>
      <w:r w:rsidR="00604C3B">
        <w:rPr>
          <w:rFonts w:hAnsi="宋体" w:hint="eastAsia"/>
        </w:rPr>
        <w:t>5</w:t>
      </w:r>
      <w:r w:rsidR="00321ABC">
        <w:rPr>
          <w:rFonts w:hAnsi="宋体" w:hint="eastAsia"/>
        </w:rPr>
        <w:t>月</w:t>
      </w:r>
      <w:r w:rsidR="00321ABC">
        <w:rPr>
          <w:rFonts w:hAnsi="宋体" w:hint="eastAsia"/>
        </w:rPr>
        <w:t>2</w:t>
      </w:r>
      <w:r w:rsidR="00604C3B">
        <w:rPr>
          <w:rFonts w:hAnsi="宋体" w:hint="eastAsia"/>
        </w:rPr>
        <w:t>3</w:t>
      </w:r>
      <w:r w:rsidR="00321ABC">
        <w:rPr>
          <w:rFonts w:hAnsi="宋体" w:hint="eastAsia"/>
        </w:rPr>
        <w:t>日邢台市环保局对该项目环境补充报告出具了环保验收意见，同意该项目通过竣工环保验收</w:t>
      </w:r>
      <w:r w:rsidR="004D27E9" w:rsidRPr="00A41F38">
        <w:rPr>
          <w:rFonts w:hAnsi="宋体" w:hint="eastAsia"/>
        </w:rPr>
        <w:t>。</w:t>
      </w:r>
    </w:p>
    <w:p w:rsidR="004178DB" w:rsidRPr="00A06D9F" w:rsidRDefault="00825949" w:rsidP="00867959">
      <w:pPr>
        <w:pStyle w:val="2"/>
        <w:numPr>
          <w:ilvl w:val="1"/>
          <w:numId w:val="18"/>
        </w:numPr>
        <w:spacing w:before="240"/>
      </w:pPr>
      <w:bookmarkStart w:id="209" w:name="_Toc512217300"/>
      <w:bookmarkStart w:id="210" w:name="_Toc512217301"/>
      <w:bookmarkStart w:id="211" w:name="_Toc512217302"/>
      <w:bookmarkStart w:id="212" w:name="_Toc512217303"/>
      <w:bookmarkStart w:id="213" w:name="_Toc512217304"/>
      <w:bookmarkStart w:id="214" w:name="_Toc512217305"/>
      <w:bookmarkStart w:id="215" w:name="_Toc512217306"/>
      <w:bookmarkStart w:id="216" w:name="_Toc512217307"/>
      <w:bookmarkStart w:id="217" w:name="_Toc512217308"/>
      <w:bookmarkStart w:id="218" w:name="_Toc512217309"/>
      <w:bookmarkStart w:id="219" w:name="_Toc512217310"/>
      <w:bookmarkStart w:id="220" w:name="_Toc512217311"/>
      <w:bookmarkStart w:id="221" w:name="_Toc512456515"/>
      <w:bookmarkEnd w:id="209"/>
      <w:bookmarkEnd w:id="210"/>
      <w:bookmarkEnd w:id="211"/>
      <w:bookmarkEnd w:id="212"/>
      <w:bookmarkEnd w:id="213"/>
      <w:bookmarkEnd w:id="214"/>
      <w:bookmarkEnd w:id="215"/>
      <w:bookmarkEnd w:id="216"/>
      <w:bookmarkEnd w:id="217"/>
      <w:bookmarkEnd w:id="218"/>
      <w:bookmarkEnd w:id="219"/>
      <w:bookmarkEnd w:id="220"/>
      <w:r w:rsidRPr="00984470">
        <w:rPr>
          <w:rFonts w:hint="eastAsia"/>
        </w:rPr>
        <w:t>公众参与</w:t>
      </w:r>
      <w:proofErr w:type="gramStart"/>
      <w:r w:rsidRPr="00984470">
        <w:rPr>
          <w:rFonts w:hint="eastAsia"/>
        </w:rPr>
        <w:t>与</w:t>
      </w:r>
      <w:proofErr w:type="gramEnd"/>
      <w:r w:rsidRPr="00984470">
        <w:rPr>
          <w:rFonts w:hint="eastAsia"/>
        </w:rPr>
        <w:t>现场调查</w:t>
      </w:r>
      <w:bookmarkEnd w:id="221"/>
    </w:p>
    <w:p w:rsidR="004178DB" w:rsidRPr="00DA1839" w:rsidRDefault="00321ABC" w:rsidP="00867959">
      <w:pPr>
        <w:pStyle w:val="130"/>
        <w:numPr>
          <w:ilvl w:val="0"/>
          <w:numId w:val="8"/>
        </w:numPr>
        <w:spacing w:before="240" w:after="240"/>
      </w:pPr>
      <w:r>
        <w:rPr>
          <w:rFonts w:hAnsi="宋体" w:hint="eastAsia"/>
        </w:rPr>
        <w:t>本</w:t>
      </w:r>
      <w:r w:rsidR="00825949" w:rsidRPr="006D3807">
        <w:rPr>
          <w:rFonts w:hAnsi="宋体" w:hint="eastAsia"/>
        </w:rPr>
        <w:t>项目地处偏于地区，调查收集了相关管理部门及周边</w:t>
      </w:r>
      <w:r>
        <w:rPr>
          <w:rFonts w:hAnsi="宋体" w:hint="eastAsia"/>
        </w:rPr>
        <w:t>居民</w:t>
      </w:r>
      <w:r w:rsidR="00825949" w:rsidRPr="006D3807">
        <w:rPr>
          <w:rFonts w:hAnsi="宋体" w:hint="eastAsia"/>
        </w:rPr>
        <w:t>的意见信息。周边仅有少量园区工作人员</w:t>
      </w:r>
      <w:r w:rsidR="0085794B">
        <w:rPr>
          <w:rFonts w:hAnsi="宋体" w:hint="eastAsia"/>
        </w:rPr>
        <w:t>和少量居民</w:t>
      </w:r>
      <w:r w:rsidR="00825949" w:rsidRPr="006D3807">
        <w:rPr>
          <w:rFonts w:hAnsi="宋体" w:hint="eastAsia"/>
        </w:rPr>
        <w:t>，因此，公众调查工作以现场调查当天，调查遇到的周边相邻企业的工作人员和随机碰到的群众为主，调查项目的实施情况。</w:t>
      </w:r>
    </w:p>
    <w:p w:rsidR="004178DB" w:rsidRPr="006405B6" w:rsidRDefault="00825949">
      <w:pPr>
        <w:pStyle w:val="2"/>
        <w:numPr>
          <w:ilvl w:val="1"/>
          <w:numId w:val="18"/>
        </w:numPr>
        <w:spacing w:before="240"/>
        <w:rPr>
          <w:rFonts w:cs="Arial"/>
          <w:lang w:val="en-US"/>
        </w:rPr>
      </w:pPr>
      <w:bookmarkStart w:id="222" w:name="_Toc512456516"/>
      <w:r w:rsidRPr="00A81778">
        <w:rPr>
          <w:rFonts w:hAnsi="宋体" w:cs="Arial"/>
          <w:lang w:val="en-US"/>
        </w:rPr>
        <w:t>公众磋商会</w:t>
      </w:r>
      <w:bookmarkEnd w:id="222"/>
    </w:p>
    <w:p w:rsidR="004178DB" w:rsidRPr="00D876D0" w:rsidRDefault="00825949">
      <w:pPr>
        <w:pStyle w:val="130"/>
        <w:numPr>
          <w:ilvl w:val="0"/>
          <w:numId w:val="8"/>
        </w:numPr>
        <w:spacing w:before="240" w:after="240"/>
      </w:pPr>
      <w:r w:rsidRPr="00697D76">
        <w:rPr>
          <w:rFonts w:hAnsi="宋体" w:hint="eastAsia"/>
        </w:rPr>
        <w:t>按照</w:t>
      </w:r>
      <w:r w:rsidRPr="00697D76">
        <w:rPr>
          <w:rFonts w:hAnsi="宋体" w:hint="eastAsia"/>
        </w:rPr>
        <w:t>2015</w:t>
      </w:r>
      <w:r w:rsidRPr="00697D76">
        <w:rPr>
          <w:rFonts w:hAnsi="宋体" w:hint="eastAsia"/>
        </w:rPr>
        <w:t>年中国环境保护法律法规</w:t>
      </w:r>
      <w:r w:rsidR="00FD4AF5">
        <w:rPr>
          <w:rFonts w:hAnsi="宋体" w:hint="eastAsia"/>
        </w:rPr>
        <w:t>万全</w:t>
      </w:r>
      <w:r w:rsidR="0086449D">
        <w:rPr>
          <w:rFonts w:hAnsi="宋体" w:hint="eastAsia"/>
        </w:rPr>
        <w:t>项目</w:t>
      </w:r>
      <w:r w:rsidRPr="002C0273">
        <w:rPr>
          <w:rFonts w:hAnsi="宋体"/>
        </w:rPr>
        <w:t>为国内的</w:t>
      </w:r>
      <w:r w:rsidRPr="002C0273">
        <w:rPr>
          <w:rFonts w:hAnsi="宋体"/>
        </w:rPr>
        <w:t>B</w:t>
      </w:r>
      <w:r w:rsidRPr="002C0273">
        <w:rPr>
          <w:rFonts w:hAnsi="宋体"/>
        </w:rPr>
        <w:t>类项目</w:t>
      </w:r>
      <w:r w:rsidRPr="002C0273">
        <w:rPr>
          <w:rFonts w:hAnsi="宋体" w:hint="eastAsia"/>
        </w:rPr>
        <w:t>；按照</w:t>
      </w:r>
      <w:r w:rsidRPr="002C0273">
        <w:rPr>
          <w:rFonts w:hAnsi="宋体" w:hint="eastAsia"/>
        </w:rPr>
        <w:t>2017</w:t>
      </w:r>
      <w:r w:rsidRPr="002C0273">
        <w:rPr>
          <w:rFonts w:hAnsi="宋体" w:hint="eastAsia"/>
        </w:rPr>
        <w:t>年中国环境保护法律法规相关修订内容，是</w:t>
      </w:r>
      <w:r w:rsidRPr="002C0273">
        <w:rPr>
          <w:rFonts w:hAnsi="宋体" w:hint="eastAsia"/>
        </w:rPr>
        <w:t>C</w:t>
      </w:r>
      <w:r w:rsidRPr="002C0273">
        <w:rPr>
          <w:rFonts w:hAnsi="宋体" w:hint="eastAsia"/>
        </w:rPr>
        <w:t>类项目。</w:t>
      </w:r>
      <w:r w:rsidRPr="002C0273">
        <w:rPr>
          <w:rFonts w:hAnsi="宋体"/>
        </w:rPr>
        <w:t>根据《环境</w:t>
      </w:r>
      <w:r w:rsidRPr="002C0273">
        <w:rPr>
          <w:rFonts w:hAnsi="宋体" w:hint="eastAsia"/>
        </w:rPr>
        <w:t>保护</w:t>
      </w:r>
      <w:r w:rsidRPr="002C0273">
        <w:rPr>
          <w:rFonts w:hAnsi="宋体"/>
        </w:rPr>
        <w:t>公众参与办法》（</w:t>
      </w:r>
      <w:r w:rsidRPr="0010705E">
        <w:t>20</w:t>
      </w:r>
      <w:r w:rsidRPr="0010705E">
        <w:rPr>
          <w:rFonts w:hint="eastAsia"/>
        </w:rPr>
        <w:t>15</w:t>
      </w:r>
      <w:r w:rsidRPr="00F367AB">
        <w:rPr>
          <w:rFonts w:hAnsi="宋体"/>
        </w:rPr>
        <w:t>）的要求</w:t>
      </w:r>
      <w:r w:rsidRPr="0085794B">
        <w:rPr>
          <w:rFonts w:hAnsi="宋体" w:hint="eastAsia"/>
        </w:rPr>
        <w:t>，</w:t>
      </w:r>
      <w:r w:rsidRPr="0085794B">
        <w:rPr>
          <w:rFonts w:hAnsi="宋体"/>
        </w:rPr>
        <w:t>本项目不需要开展公众参与</w:t>
      </w:r>
      <w:r w:rsidRPr="0085794B">
        <w:rPr>
          <w:rFonts w:hAnsi="宋体" w:hint="eastAsia"/>
        </w:rPr>
        <w:t>。但是根据《环境和社会管理系统》（</w:t>
      </w:r>
      <w:r w:rsidRPr="00D876D0">
        <w:rPr>
          <w:rFonts w:hAnsi="宋体" w:hint="eastAsia"/>
        </w:rPr>
        <w:t>ESMS</w:t>
      </w:r>
      <w:r w:rsidRPr="00D876D0">
        <w:rPr>
          <w:rFonts w:hAnsi="宋体" w:hint="eastAsia"/>
        </w:rPr>
        <w:t>）和亚行《保障政策声明》的要求，所有</w:t>
      </w:r>
      <w:r w:rsidR="0086449D">
        <w:rPr>
          <w:rFonts w:hAnsi="宋体" w:hint="eastAsia"/>
        </w:rPr>
        <w:t>项目</w:t>
      </w:r>
      <w:r w:rsidRPr="00D876D0">
        <w:rPr>
          <w:rFonts w:hAnsi="宋体" w:hint="eastAsia"/>
        </w:rPr>
        <w:t>均开展了信访调查，以收集项目相关意见为主。</w:t>
      </w:r>
    </w:p>
    <w:p w:rsidR="004178DB" w:rsidRPr="00641B69" w:rsidRDefault="00825949">
      <w:pPr>
        <w:pStyle w:val="130"/>
        <w:numPr>
          <w:ilvl w:val="0"/>
          <w:numId w:val="8"/>
        </w:numPr>
        <w:spacing w:before="240" w:after="240"/>
      </w:pPr>
      <w:r w:rsidRPr="00867959">
        <w:rPr>
          <w:rFonts w:hAnsi="宋体" w:hint="eastAsia"/>
        </w:rPr>
        <w:t>中国投融资担保股份有限公司、</w:t>
      </w:r>
      <w:r w:rsidR="0086449D">
        <w:rPr>
          <w:rFonts w:hAnsi="宋体" w:hint="eastAsia"/>
        </w:rPr>
        <w:t>项目</w:t>
      </w:r>
      <w:r w:rsidRPr="00867959">
        <w:rPr>
          <w:rFonts w:hAnsi="宋体" w:hint="eastAsia"/>
        </w:rPr>
        <w:t>工作人员及报告编制人员于</w:t>
      </w:r>
      <w:r w:rsidR="00321ABC" w:rsidRPr="00867959">
        <w:rPr>
          <w:rFonts w:hAnsi="宋体"/>
        </w:rPr>
        <w:t>201</w:t>
      </w:r>
      <w:r w:rsidR="00321ABC">
        <w:rPr>
          <w:rFonts w:hAnsi="宋体" w:hint="eastAsia"/>
        </w:rPr>
        <w:t>8</w:t>
      </w:r>
      <w:r w:rsidR="00321ABC" w:rsidRPr="00867959">
        <w:rPr>
          <w:rFonts w:hAnsi="宋体" w:hint="eastAsia"/>
        </w:rPr>
        <w:t>年</w:t>
      </w:r>
      <w:r w:rsidR="00321ABC">
        <w:rPr>
          <w:rFonts w:hAnsi="宋体" w:hint="eastAsia"/>
        </w:rPr>
        <w:t>11</w:t>
      </w:r>
      <w:r w:rsidRPr="00867959">
        <w:rPr>
          <w:rFonts w:hAnsi="宋体" w:hint="eastAsia"/>
        </w:rPr>
        <w:t>月对所有相</w:t>
      </w:r>
      <w:r w:rsidRPr="00867959">
        <w:rPr>
          <w:rFonts w:hAnsi="宋体" w:hint="eastAsia"/>
        </w:rPr>
        <w:lastRenderedPageBreak/>
        <w:t>关</w:t>
      </w:r>
      <w:r w:rsidR="0086449D">
        <w:rPr>
          <w:rFonts w:hAnsi="宋体" w:hint="eastAsia"/>
        </w:rPr>
        <w:t>项目</w:t>
      </w:r>
      <w:r w:rsidRPr="00867959">
        <w:rPr>
          <w:rFonts w:hAnsi="宋体"/>
        </w:rPr>
        <w:t>开展了</w:t>
      </w:r>
      <w:r w:rsidRPr="00BE0E82">
        <w:rPr>
          <w:rFonts w:hAnsi="宋体"/>
        </w:rPr>
        <w:t>公众</w:t>
      </w:r>
      <w:r w:rsidRPr="00984470">
        <w:rPr>
          <w:rFonts w:hAnsi="宋体" w:hint="eastAsia"/>
        </w:rPr>
        <w:t>参与调查</w:t>
      </w:r>
      <w:r w:rsidRPr="00141107">
        <w:rPr>
          <w:rFonts w:hAnsi="宋体"/>
        </w:rPr>
        <w:t>。</w:t>
      </w:r>
      <w:bookmarkStart w:id="223" w:name="_Toc316388942"/>
      <w:bookmarkStart w:id="224" w:name="_Toc279160852"/>
      <w:bookmarkStart w:id="225" w:name="_Toc308979640"/>
      <w:bookmarkEnd w:id="200"/>
      <w:bookmarkEnd w:id="201"/>
      <w:bookmarkEnd w:id="202"/>
      <w:bookmarkEnd w:id="203"/>
      <w:bookmarkEnd w:id="204"/>
      <w:bookmarkEnd w:id="205"/>
      <w:bookmarkEnd w:id="206"/>
      <w:bookmarkEnd w:id="207"/>
      <w:r w:rsidRPr="00641B69">
        <w:rPr>
          <w:rFonts w:hAnsi="宋体" w:hint="eastAsia"/>
        </w:rPr>
        <w:t>具体调查意见收集信息汇总</w:t>
      </w:r>
      <w:r w:rsidRPr="00086D8C">
        <w:rPr>
          <w:rFonts w:hAnsi="宋体"/>
        </w:rPr>
        <w:t>见</w:t>
      </w:r>
      <w:r w:rsidR="00C943F0">
        <w:rPr>
          <w:rFonts w:hint="eastAsia"/>
          <w:b/>
        </w:rPr>
        <w:t>表</w:t>
      </w:r>
      <w:r w:rsidR="00631E02">
        <w:rPr>
          <w:rFonts w:hint="eastAsia"/>
          <w:b/>
        </w:rPr>
        <w:t>1</w:t>
      </w:r>
      <w:r w:rsidR="005414A2">
        <w:rPr>
          <w:rFonts w:hint="eastAsia"/>
          <w:b/>
        </w:rPr>
        <w:t>9</w:t>
      </w:r>
      <w:r w:rsidRPr="00141107">
        <w:rPr>
          <w:rFonts w:hAnsi="宋体"/>
        </w:rPr>
        <w:t>。</w:t>
      </w:r>
    </w:p>
    <w:p w:rsidR="004178DB" w:rsidRPr="00A81CFE" w:rsidRDefault="00C943F0">
      <w:pPr>
        <w:pStyle w:val="af8"/>
        <w:ind w:left="0"/>
        <w:jc w:val="center"/>
      </w:pPr>
      <w:bookmarkStart w:id="226" w:name="_Ref498268303"/>
      <w:r w:rsidRPr="00C943F0">
        <w:rPr>
          <w:rFonts w:ascii="Arial" w:hAnsi="Arial" w:cs="Arial" w:hint="eastAsia"/>
          <w:b/>
        </w:rPr>
        <w:t>表</w:t>
      </w:r>
      <w:r>
        <w:rPr>
          <w:rFonts w:ascii="Arial" w:hAnsi="Arial" w:cs="Arial" w:hint="eastAsia"/>
          <w:b/>
        </w:rPr>
        <w:t>1</w:t>
      </w:r>
      <w:bookmarkStart w:id="227" w:name="_Toc2319"/>
      <w:bookmarkEnd w:id="226"/>
      <w:r w:rsidR="005414A2">
        <w:rPr>
          <w:rFonts w:ascii="Arial" w:hAnsi="Arial" w:cs="Arial" w:hint="eastAsia"/>
          <w:b/>
        </w:rPr>
        <w:t>9</w:t>
      </w:r>
      <w:r w:rsidR="007131A5">
        <w:rPr>
          <w:rFonts w:ascii="Arial" w:hAnsi="Arial" w:cs="Arial"/>
          <w:b/>
        </w:rPr>
        <w:t>：</w:t>
      </w:r>
      <w:r w:rsidR="00825949" w:rsidRPr="006D3807">
        <w:rPr>
          <w:rFonts w:ascii="Arial" w:hAnsi="Arial" w:cs="Arial"/>
        </w:rPr>
        <w:t xml:space="preserve"> </w:t>
      </w:r>
      <w:bookmarkEnd w:id="227"/>
      <w:r w:rsidR="00825949" w:rsidRPr="00A81CFE">
        <w:rPr>
          <w:rFonts w:ascii="宋体" w:hAnsi="宋体" w:cs="宋体" w:hint="eastAsia"/>
          <w:bCs/>
        </w:rPr>
        <w:t>项目意见调查收集汇总表</w:t>
      </w:r>
    </w:p>
    <w:tbl>
      <w:tblPr>
        <w:tblW w:w="9243" w:type="dxa"/>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843"/>
        <w:gridCol w:w="4882"/>
      </w:tblGrid>
      <w:tr w:rsidR="00C74785" w:rsidRPr="00D876D0" w:rsidTr="00196200">
        <w:trPr>
          <w:cantSplit/>
        </w:trPr>
        <w:tc>
          <w:tcPr>
            <w:tcW w:w="1384" w:type="dxa"/>
            <w:vAlign w:val="center"/>
          </w:tcPr>
          <w:p w:rsidR="00C74785" w:rsidRPr="00A81778" w:rsidRDefault="00C74785">
            <w:pPr>
              <w:jc w:val="center"/>
              <w:rPr>
                <w:rFonts w:ascii="Arial" w:hAnsi="Arial" w:cs="Arial"/>
                <w:b/>
                <w:sz w:val="20"/>
              </w:rPr>
            </w:pPr>
            <w:r w:rsidRPr="00DA1839">
              <w:rPr>
                <w:rFonts w:ascii="Arial" w:hAnsi="宋体" w:cs="Arial" w:hint="eastAsia"/>
                <w:b/>
                <w:sz w:val="20"/>
              </w:rPr>
              <w:t>项目名称</w:t>
            </w:r>
          </w:p>
        </w:tc>
        <w:tc>
          <w:tcPr>
            <w:tcW w:w="1134" w:type="dxa"/>
            <w:vAlign w:val="center"/>
          </w:tcPr>
          <w:p w:rsidR="00C74785" w:rsidRPr="006405B6" w:rsidRDefault="00C74785">
            <w:pPr>
              <w:jc w:val="center"/>
              <w:rPr>
                <w:rFonts w:ascii="Arial" w:hAnsi="Arial" w:cs="Arial"/>
                <w:b/>
                <w:sz w:val="20"/>
              </w:rPr>
            </w:pPr>
            <w:r w:rsidRPr="00A81778">
              <w:rPr>
                <w:rFonts w:ascii="Arial" w:hAnsi="宋体" w:cs="Arial" w:hint="eastAsia"/>
                <w:b/>
                <w:sz w:val="20"/>
              </w:rPr>
              <w:t>位置特点</w:t>
            </w:r>
          </w:p>
        </w:tc>
        <w:tc>
          <w:tcPr>
            <w:tcW w:w="1843" w:type="dxa"/>
            <w:vAlign w:val="center"/>
          </w:tcPr>
          <w:p w:rsidR="00C74785" w:rsidRPr="00697D76" w:rsidRDefault="00C74785">
            <w:pPr>
              <w:jc w:val="center"/>
              <w:rPr>
                <w:rFonts w:ascii="Arial" w:hAnsi="Arial" w:cs="Arial"/>
                <w:b/>
                <w:sz w:val="20"/>
              </w:rPr>
            </w:pPr>
            <w:r w:rsidRPr="00697D76">
              <w:rPr>
                <w:rFonts w:ascii="Arial" w:hAnsi="宋体" w:cs="Arial" w:hint="eastAsia"/>
                <w:b/>
                <w:sz w:val="20"/>
              </w:rPr>
              <w:t>调查对象</w:t>
            </w:r>
          </w:p>
        </w:tc>
        <w:tc>
          <w:tcPr>
            <w:tcW w:w="4882" w:type="dxa"/>
            <w:vAlign w:val="center"/>
          </w:tcPr>
          <w:p w:rsidR="00C74785" w:rsidRPr="002C0273" w:rsidRDefault="00C74785">
            <w:pPr>
              <w:jc w:val="center"/>
              <w:rPr>
                <w:rFonts w:ascii="Arial" w:hAnsi="Arial" w:cs="Arial"/>
                <w:b/>
                <w:sz w:val="20"/>
              </w:rPr>
            </w:pPr>
            <w:r w:rsidRPr="00697D76">
              <w:rPr>
                <w:rFonts w:ascii="Arial" w:hAnsi="宋体" w:cs="Arial" w:hint="eastAsia"/>
                <w:b/>
                <w:sz w:val="20"/>
              </w:rPr>
              <w:t>意见汇总</w:t>
            </w:r>
          </w:p>
        </w:tc>
      </w:tr>
      <w:tr w:rsidR="00C74785" w:rsidRPr="00D876D0" w:rsidTr="00196200">
        <w:trPr>
          <w:cantSplit/>
          <w:trHeight w:val="519"/>
        </w:trPr>
        <w:tc>
          <w:tcPr>
            <w:tcW w:w="1384" w:type="dxa"/>
            <w:vMerge w:val="restart"/>
            <w:vAlign w:val="center"/>
          </w:tcPr>
          <w:p w:rsidR="00C74785" w:rsidRPr="002C0273" w:rsidRDefault="007815BE" w:rsidP="00C74785">
            <w:pPr>
              <w:jc w:val="center"/>
              <w:rPr>
                <w:rFonts w:ascii="Arial" w:hAnsi="Arial" w:cs="Arial"/>
                <w:sz w:val="20"/>
              </w:rPr>
            </w:pPr>
            <w:r>
              <w:rPr>
                <w:rFonts w:ascii="Arial" w:hAnsi="Arial" w:cs="Arial" w:hint="eastAsia"/>
                <w:sz w:val="20"/>
              </w:rPr>
              <w:t>安丘柳林</w:t>
            </w:r>
            <w:r w:rsidR="00C74785" w:rsidRPr="002C0273">
              <w:rPr>
                <w:rFonts w:ascii="Arial" w:hAnsi="Arial" w:cs="Arial" w:hint="eastAsia"/>
                <w:sz w:val="20"/>
              </w:rPr>
              <w:t>项目</w:t>
            </w:r>
          </w:p>
        </w:tc>
        <w:tc>
          <w:tcPr>
            <w:tcW w:w="1134" w:type="dxa"/>
            <w:vMerge w:val="restart"/>
            <w:vAlign w:val="center"/>
          </w:tcPr>
          <w:p w:rsidR="00C74785" w:rsidRPr="002C0273" w:rsidRDefault="00C74785">
            <w:pPr>
              <w:jc w:val="center"/>
              <w:rPr>
                <w:rFonts w:ascii="Arial" w:hAnsi="Arial" w:cs="Arial"/>
                <w:sz w:val="20"/>
              </w:rPr>
            </w:pPr>
            <w:r>
              <w:rPr>
                <w:rFonts w:ascii="Arial" w:hAnsi="Arial" w:cs="Arial" w:hint="eastAsia"/>
                <w:sz w:val="20"/>
              </w:rPr>
              <w:t>山区</w:t>
            </w:r>
          </w:p>
        </w:tc>
        <w:tc>
          <w:tcPr>
            <w:tcW w:w="1843" w:type="dxa"/>
            <w:vAlign w:val="center"/>
          </w:tcPr>
          <w:p w:rsidR="00C74785" w:rsidRPr="002C0273" w:rsidRDefault="00C74785">
            <w:pPr>
              <w:jc w:val="center"/>
              <w:rPr>
                <w:rFonts w:ascii="Arial" w:hAnsi="Arial" w:cs="Arial"/>
                <w:sz w:val="20"/>
              </w:rPr>
            </w:pPr>
            <w:r w:rsidRPr="002C0273">
              <w:rPr>
                <w:rFonts w:ascii="Arial" w:hAnsi="Arial" w:cs="Arial" w:hint="eastAsia"/>
                <w:sz w:val="20"/>
              </w:rPr>
              <w:t>环保局</w:t>
            </w:r>
          </w:p>
        </w:tc>
        <w:tc>
          <w:tcPr>
            <w:tcW w:w="4882" w:type="dxa"/>
            <w:vAlign w:val="center"/>
          </w:tcPr>
          <w:p w:rsidR="00C74785" w:rsidRPr="002C0273" w:rsidRDefault="00C74785">
            <w:pPr>
              <w:jc w:val="center"/>
              <w:rPr>
                <w:rFonts w:ascii="Arial" w:hAnsi="Arial" w:cs="Arial"/>
                <w:sz w:val="20"/>
              </w:rPr>
            </w:pPr>
            <w:r w:rsidRPr="002C0273">
              <w:rPr>
                <w:rFonts w:ascii="Arial" w:hAnsi="Arial" w:cs="Arial" w:hint="eastAsia"/>
                <w:sz w:val="20"/>
              </w:rPr>
              <w:t>自施工期到运行至今，无环保投诉、无事故发生，符合中国环保法律法规、</w:t>
            </w:r>
            <w:proofErr w:type="gramStart"/>
            <w:r w:rsidRPr="002C0273">
              <w:rPr>
                <w:rFonts w:ascii="Arial" w:hAnsi="Arial" w:cs="Arial" w:hint="eastAsia"/>
                <w:sz w:val="20"/>
              </w:rPr>
              <w:t>无员工</w:t>
            </w:r>
            <w:proofErr w:type="gramEnd"/>
            <w:r w:rsidRPr="002C0273">
              <w:rPr>
                <w:rFonts w:ascii="Arial" w:hAnsi="Arial" w:cs="Arial" w:hint="eastAsia"/>
                <w:sz w:val="20"/>
              </w:rPr>
              <w:t>健康安全问题；</w:t>
            </w:r>
          </w:p>
        </w:tc>
      </w:tr>
      <w:tr w:rsidR="00C74785" w:rsidRPr="00D876D0" w:rsidTr="00196200">
        <w:trPr>
          <w:cantSplit/>
          <w:trHeight w:val="519"/>
        </w:trPr>
        <w:tc>
          <w:tcPr>
            <w:tcW w:w="1384" w:type="dxa"/>
            <w:vMerge/>
            <w:vAlign w:val="center"/>
          </w:tcPr>
          <w:p w:rsidR="00C74785" w:rsidRPr="00D876D0" w:rsidRDefault="00C74785">
            <w:pPr>
              <w:jc w:val="center"/>
              <w:rPr>
                <w:rFonts w:ascii="Arial" w:hAnsi="Arial" w:cs="Arial"/>
                <w:sz w:val="20"/>
              </w:rPr>
            </w:pPr>
          </w:p>
        </w:tc>
        <w:tc>
          <w:tcPr>
            <w:tcW w:w="1134" w:type="dxa"/>
            <w:vMerge/>
            <w:vAlign w:val="center"/>
          </w:tcPr>
          <w:p w:rsidR="00C74785" w:rsidRPr="00D876D0" w:rsidRDefault="00C74785">
            <w:pPr>
              <w:jc w:val="center"/>
              <w:rPr>
                <w:rFonts w:ascii="Arial" w:hAnsi="Arial" w:cs="Arial"/>
                <w:sz w:val="20"/>
              </w:rPr>
            </w:pPr>
          </w:p>
        </w:tc>
        <w:tc>
          <w:tcPr>
            <w:tcW w:w="1843" w:type="dxa"/>
            <w:vAlign w:val="center"/>
          </w:tcPr>
          <w:p w:rsidR="00C74785" w:rsidRPr="004146A9" w:rsidRDefault="00C74785">
            <w:pPr>
              <w:jc w:val="center"/>
              <w:rPr>
                <w:rFonts w:ascii="Arial" w:hAnsi="Arial" w:cs="Arial"/>
                <w:sz w:val="20"/>
              </w:rPr>
            </w:pPr>
            <w:r w:rsidRPr="0085794B">
              <w:rPr>
                <w:rFonts w:ascii="Arial" w:hAnsi="Arial" w:cs="Arial" w:hint="eastAsia"/>
                <w:sz w:val="20"/>
              </w:rPr>
              <w:t>周边群众与企业</w:t>
            </w:r>
          </w:p>
        </w:tc>
        <w:tc>
          <w:tcPr>
            <w:tcW w:w="4882" w:type="dxa"/>
            <w:vAlign w:val="center"/>
          </w:tcPr>
          <w:p w:rsidR="00C74785" w:rsidRPr="00C64377" w:rsidRDefault="00C74785">
            <w:pPr>
              <w:jc w:val="center"/>
              <w:rPr>
                <w:rFonts w:ascii="Arial" w:hAnsi="Arial" w:cs="Arial"/>
                <w:sz w:val="20"/>
              </w:rPr>
            </w:pPr>
            <w:r w:rsidRPr="00C64377">
              <w:rPr>
                <w:rFonts w:ascii="Arial" w:hAnsi="Arial" w:cs="Arial" w:hint="eastAsia"/>
                <w:sz w:val="20"/>
              </w:rPr>
              <w:t>没有环境影响，对周边没有扰动</w:t>
            </w:r>
          </w:p>
        </w:tc>
      </w:tr>
    </w:tbl>
    <w:p w:rsidR="004178DB" w:rsidRPr="00D876D0" w:rsidRDefault="004178DB">
      <w:pPr>
        <w:pStyle w:val="130"/>
        <w:spacing w:before="240" w:after="240"/>
      </w:pPr>
    </w:p>
    <w:p w:rsidR="004178DB" w:rsidRPr="00D876D0" w:rsidRDefault="00825949">
      <w:pPr>
        <w:pStyle w:val="130"/>
        <w:numPr>
          <w:ilvl w:val="0"/>
          <w:numId w:val="8"/>
        </w:numPr>
        <w:spacing w:before="240" w:after="240"/>
      </w:pPr>
      <w:r w:rsidRPr="00D876D0">
        <w:rPr>
          <w:rFonts w:hAnsi="宋体"/>
        </w:rPr>
        <w:t>在公众</w:t>
      </w:r>
      <w:r w:rsidRPr="00D876D0">
        <w:rPr>
          <w:rFonts w:hAnsi="宋体" w:hint="eastAsia"/>
        </w:rPr>
        <w:t>调查过程中</w:t>
      </w:r>
      <w:r w:rsidRPr="00D876D0">
        <w:rPr>
          <w:rFonts w:hAnsi="宋体"/>
        </w:rPr>
        <w:t>，</w:t>
      </w:r>
      <w:r w:rsidRPr="00D876D0">
        <w:rPr>
          <w:rFonts w:hAnsi="宋体" w:hint="eastAsia"/>
        </w:rPr>
        <w:t>在工作人员陪同下，与项目当地环境保护管理部门交流了项目管理情况，收集了管理信息；并与随机访谈群众交流，</w:t>
      </w:r>
      <w:r w:rsidRPr="00D876D0">
        <w:rPr>
          <w:rFonts w:hAnsi="宋体"/>
        </w:rPr>
        <w:t>说明了项目信息，包括项目进度，项目环境影响和环保措施</w:t>
      </w:r>
      <w:r w:rsidRPr="00D876D0">
        <w:rPr>
          <w:rFonts w:hAnsi="宋体" w:hint="eastAsia"/>
        </w:rPr>
        <w:t>，</w:t>
      </w:r>
      <w:r w:rsidRPr="00D876D0">
        <w:rPr>
          <w:rFonts w:hAnsi="宋体"/>
        </w:rPr>
        <w:t>对公众关心的问题进行了解答</w:t>
      </w:r>
      <w:r w:rsidRPr="00D876D0">
        <w:rPr>
          <w:rFonts w:hAnsi="宋体" w:hint="eastAsia"/>
        </w:rPr>
        <w:t>，收集汇总了群众对项目的相关意见</w:t>
      </w:r>
      <w:r w:rsidRPr="00D876D0">
        <w:rPr>
          <w:rFonts w:hAnsi="宋体"/>
        </w:rPr>
        <w:t>。</w:t>
      </w:r>
    </w:p>
    <w:p w:rsidR="004178DB" w:rsidRPr="00D876D0" w:rsidRDefault="00825949">
      <w:pPr>
        <w:pStyle w:val="130"/>
        <w:numPr>
          <w:ilvl w:val="0"/>
          <w:numId w:val="8"/>
        </w:numPr>
        <w:spacing w:before="240" w:after="240"/>
      </w:pPr>
      <w:r w:rsidRPr="00D876D0">
        <w:rPr>
          <w:rFonts w:hAnsi="宋体" w:hint="eastAsia"/>
        </w:rPr>
        <w:t>项目所在地环境管理部门表示，项目施工期污染物排放符合中国环境保护法律法规，没有收到任何相关环保投诉；运行</w:t>
      </w:r>
      <w:proofErr w:type="gramStart"/>
      <w:r w:rsidRPr="00D876D0">
        <w:rPr>
          <w:rFonts w:hAnsi="宋体" w:hint="eastAsia"/>
        </w:rPr>
        <w:t>期项目</w:t>
      </w:r>
      <w:proofErr w:type="gramEnd"/>
      <w:r w:rsidRPr="00D876D0">
        <w:rPr>
          <w:rFonts w:hAnsi="宋体" w:hint="eastAsia"/>
        </w:rPr>
        <w:t>没有明显污染排放，也未收到任何相关环保投诉；没有任何生产运行事故发生，也没有员工健康、安全问题；并认为光</w:t>
      </w:r>
      <w:proofErr w:type="gramStart"/>
      <w:r w:rsidRPr="00D876D0">
        <w:rPr>
          <w:rFonts w:hAnsi="宋体" w:hint="eastAsia"/>
        </w:rPr>
        <w:t>伏项目</w:t>
      </w:r>
      <w:proofErr w:type="gramEnd"/>
      <w:r w:rsidRPr="00D876D0">
        <w:rPr>
          <w:rFonts w:hAnsi="宋体" w:hint="eastAsia"/>
        </w:rPr>
        <w:t>为清洁能源，对环境保护有正面效应，且节约能源用耗，减少化石能源利用带来的空气污染。</w:t>
      </w:r>
    </w:p>
    <w:p w:rsidR="004178DB" w:rsidRPr="00D876D0" w:rsidRDefault="00825949">
      <w:pPr>
        <w:pStyle w:val="130"/>
        <w:numPr>
          <w:ilvl w:val="0"/>
          <w:numId w:val="8"/>
        </w:numPr>
        <w:spacing w:before="240" w:after="240"/>
      </w:pPr>
      <w:r w:rsidRPr="00D876D0">
        <w:rPr>
          <w:rFonts w:hAnsi="宋体" w:hint="eastAsia"/>
        </w:rPr>
        <w:t>随访</w:t>
      </w:r>
      <w:r w:rsidRPr="00D876D0">
        <w:rPr>
          <w:rFonts w:hAnsi="宋体"/>
        </w:rPr>
        <w:t>公众对本项目的</w:t>
      </w:r>
      <w:r w:rsidRPr="00D876D0">
        <w:rPr>
          <w:rFonts w:hAnsi="宋体" w:hint="eastAsia"/>
        </w:rPr>
        <w:t>均</w:t>
      </w:r>
      <w:r w:rsidRPr="00D876D0">
        <w:rPr>
          <w:rFonts w:hAnsi="宋体"/>
        </w:rPr>
        <w:t>非常支持</w:t>
      </w:r>
      <w:r w:rsidRPr="00D876D0">
        <w:rPr>
          <w:rFonts w:hAnsi="宋体" w:hint="eastAsia"/>
        </w:rPr>
        <w:t>，多数表示项目干扰极小，平时完全感受不到项目影响；</w:t>
      </w:r>
      <w:r w:rsidRPr="00D876D0">
        <w:rPr>
          <w:rFonts w:hint="eastAsia"/>
        </w:rPr>
        <w:t>部分受访者表示生活在项目周边</w:t>
      </w:r>
      <w:r w:rsidRPr="00D876D0">
        <w:rPr>
          <w:rFonts w:hAnsi="宋体"/>
        </w:rPr>
        <w:t>，</w:t>
      </w:r>
      <w:r w:rsidRPr="00D876D0">
        <w:rPr>
          <w:rFonts w:hAnsi="宋体" w:hint="eastAsia"/>
        </w:rPr>
        <w:t>认为项目全过程基本没有明显的环境问题，对其生活没有影响；受访者</w:t>
      </w:r>
      <w:r w:rsidRPr="00D876D0">
        <w:rPr>
          <w:rFonts w:hint="eastAsia"/>
        </w:rPr>
        <w:t>100</w:t>
      </w:r>
      <w:r w:rsidRPr="00D876D0">
        <w:t>%</w:t>
      </w:r>
      <w:r w:rsidRPr="00D876D0">
        <w:rPr>
          <w:rFonts w:hAnsi="宋体"/>
        </w:rPr>
        <w:t>认为项目能够改善生活质量，</w:t>
      </w:r>
      <w:r w:rsidRPr="00D876D0">
        <w:rPr>
          <w:rFonts w:hint="eastAsia"/>
        </w:rPr>
        <w:t>提倡使用清洁能源</w:t>
      </w:r>
      <w:r w:rsidRPr="00D876D0">
        <w:rPr>
          <w:rFonts w:hAnsi="宋体"/>
        </w:rPr>
        <w:t>。</w:t>
      </w:r>
    </w:p>
    <w:p w:rsidR="00C16B17" w:rsidRPr="00196200" w:rsidRDefault="00825949" w:rsidP="00196200">
      <w:pPr>
        <w:pStyle w:val="1"/>
        <w:numPr>
          <w:ilvl w:val="0"/>
          <w:numId w:val="66"/>
        </w:numPr>
        <w:spacing w:before="720"/>
        <w:rPr>
          <w:rFonts w:hAnsi="宋体"/>
        </w:rPr>
      </w:pPr>
      <w:bookmarkStart w:id="228" w:name="_Toc512456517"/>
      <w:bookmarkEnd w:id="223"/>
      <w:bookmarkEnd w:id="224"/>
      <w:bookmarkEnd w:id="225"/>
      <w:r w:rsidRPr="00D876D0">
        <w:rPr>
          <w:rFonts w:hAnsi="宋体"/>
        </w:rPr>
        <w:lastRenderedPageBreak/>
        <w:t>申诉机制</w:t>
      </w:r>
      <w:bookmarkEnd w:id="228"/>
    </w:p>
    <w:p w:rsidR="004178DB" w:rsidRPr="00D876D0" w:rsidRDefault="00825949">
      <w:pPr>
        <w:pStyle w:val="2"/>
        <w:numPr>
          <w:ilvl w:val="1"/>
          <w:numId w:val="31"/>
        </w:numPr>
        <w:spacing w:before="240"/>
        <w:rPr>
          <w:rFonts w:cs="Arial"/>
          <w:lang w:val="en-US"/>
        </w:rPr>
      </w:pPr>
      <w:bookmarkStart w:id="229" w:name="_Toc512456518"/>
      <w:bookmarkStart w:id="230" w:name="_Toc311109175"/>
      <w:bookmarkStart w:id="231" w:name="_Toc310711381"/>
      <w:bookmarkStart w:id="232" w:name="_Toc316388965"/>
      <w:r w:rsidRPr="00D876D0">
        <w:rPr>
          <w:rFonts w:hAnsi="宋体" w:cs="Arial"/>
          <w:lang w:val="en-US"/>
        </w:rPr>
        <w:t>介绍</w:t>
      </w:r>
      <w:bookmarkEnd w:id="229"/>
    </w:p>
    <w:p w:rsidR="004178DB" w:rsidRPr="00DA1839" w:rsidRDefault="00825949">
      <w:pPr>
        <w:pStyle w:val="130"/>
        <w:numPr>
          <w:ilvl w:val="0"/>
          <w:numId w:val="8"/>
        </w:numPr>
        <w:spacing w:before="240" w:after="240"/>
      </w:pPr>
      <w:bookmarkStart w:id="233" w:name="_Toc316388944"/>
      <w:bookmarkStart w:id="234" w:name="_Toc308979642"/>
      <w:bookmarkStart w:id="235" w:name="_Toc354686015"/>
      <w:r w:rsidRPr="00D876D0">
        <w:rPr>
          <w:rFonts w:hAnsi="宋体"/>
        </w:rPr>
        <w:t>项目申诉被定义为由受影响人发起的针对项目相关的实际问题或预期问题的投诉。一般而言，</w:t>
      </w:r>
      <w:r w:rsidRPr="00D876D0">
        <w:rPr>
          <w:rFonts w:hAnsi="宋体" w:hint="eastAsia"/>
        </w:rPr>
        <w:t>项目单位</w:t>
      </w:r>
      <w:r w:rsidRPr="00D876D0">
        <w:rPr>
          <w:rFonts w:hAnsi="宋体"/>
        </w:rPr>
        <w:t>会积极通过实施项目影响减缓措施和社区联络活动预测并解决潜在问题，这样可以避免申诉的发生。此外，</w:t>
      </w:r>
      <w:r w:rsidRPr="00867959">
        <w:rPr>
          <w:rFonts w:hAnsi="宋体"/>
        </w:rPr>
        <w:t>由于公众非常支持该项目，</w:t>
      </w:r>
      <w:r w:rsidRPr="00867959">
        <w:rPr>
          <w:rFonts w:hAnsi="宋体" w:hint="eastAsia"/>
        </w:rPr>
        <w:t>且环境影响小，</w:t>
      </w:r>
      <w:r w:rsidRPr="00867959">
        <w:rPr>
          <w:rFonts w:hAnsi="宋体"/>
        </w:rPr>
        <w:t>而且该项目并不会涉及任何非自愿的土地或财产征用或重新安置，本项目不太可能</w:t>
      </w:r>
      <w:r w:rsidRPr="00867959">
        <w:rPr>
          <w:rFonts w:hAnsi="宋体" w:hint="eastAsia"/>
        </w:rPr>
        <w:t>出现</w:t>
      </w:r>
      <w:r w:rsidRPr="00867959">
        <w:rPr>
          <w:rFonts w:hAnsi="宋体"/>
        </w:rPr>
        <w:t>收到重大申诉。</w:t>
      </w:r>
      <w:r w:rsidRPr="00BE0E82">
        <w:rPr>
          <w:rFonts w:hAnsi="宋体"/>
        </w:rPr>
        <w:t>然而，建设和运营期间如果缓解措施不能正确实施，或出现</w:t>
      </w:r>
      <w:r w:rsidRPr="00984470">
        <w:rPr>
          <w:rFonts w:hAnsi="宋体"/>
        </w:rPr>
        <w:t>不可预见的问题，可能会出现意想不到的影响。为了解决出现的投诉，本项目已按照亚行的要求和政府的</w:t>
      </w:r>
      <w:r w:rsidRPr="00086D8C">
        <w:rPr>
          <w:rFonts w:hAnsi="宋体" w:hint="eastAsia"/>
        </w:rPr>
        <w:t>要求</w:t>
      </w:r>
      <w:r w:rsidRPr="00A06D9F">
        <w:rPr>
          <w:rFonts w:hAnsi="宋体"/>
        </w:rPr>
        <w:t>建立了申诉机制（</w:t>
      </w:r>
      <w:r w:rsidRPr="00A06D9F">
        <w:t>GRM</w:t>
      </w:r>
      <w:r w:rsidRPr="002236A3">
        <w:rPr>
          <w:rFonts w:hAnsi="宋体"/>
        </w:rPr>
        <w:t>）。项目申诉机制是一个系统的接收</w:t>
      </w:r>
      <w:r w:rsidRPr="006D3807">
        <w:rPr>
          <w:rFonts w:hAnsi="宋体" w:hint="eastAsia"/>
        </w:rPr>
        <w:t>、</w:t>
      </w:r>
      <w:r w:rsidRPr="00A81CFE">
        <w:rPr>
          <w:rFonts w:hAnsi="宋体"/>
        </w:rPr>
        <w:t>记录</w:t>
      </w:r>
      <w:r w:rsidRPr="00A81CFE">
        <w:rPr>
          <w:rFonts w:hAnsi="宋体" w:hint="eastAsia"/>
        </w:rPr>
        <w:t>、</w:t>
      </w:r>
      <w:r w:rsidRPr="00A81CFE">
        <w:rPr>
          <w:rFonts w:hAnsi="宋体"/>
        </w:rPr>
        <w:t>评估和解决受影响人群对项目的投诉过程，它应能及时</w:t>
      </w:r>
      <w:proofErr w:type="gramStart"/>
      <w:r w:rsidRPr="00A81CFE">
        <w:rPr>
          <w:rFonts w:hAnsi="宋体"/>
        </w:rPr>
        <w:t>处理受</w:t>
      </w:r>
      <w:proofErr w:type="gramEnd"/>
      <w:r w:rsidRPr="00A81CFE">
        <w:rPr>
          <w:rFonts w:hAnsi="宋体"/>
        </w:rPr>
        <w:t>影响人群的诉求和不满，并采用易于理解和透明的程序。</w:t>
      </w:r>
    </w:p>
    <w:p w:rsidR="004178DB" w:rsidRPr="006405B6" w:rsidRDefault="00825949">
      <w:pPr>
        <w:pStyle w:val="2"/>
        <w:numPr>
          <w:ilvl w:val="1"/>
          <w:numId w:val="31"/>
        </w:numPr>
        <w:spacing w:before="240"/>
        <w:rPr>
          <w:rFonts w:cs="Arial"/>
          <w:lang w:val="en-US"/>
        </w:rPr>
      </w:pPr>
      <w:bookmarkStart w:id="236" w:name="_Toc512456519"/>
      <w:r w:rsidRPr="00A81778">
        <w:rPr>
          <w:rFonts w:hAnsi="宋体" w:cs="Arial"/>
          <w:lang w:val="en-US"/>
        </w:rPr>
        <w:t>亚行对申诉机制的要求</w:t>
      </w:r>
      <w:bookmarkEnd w:id="236"/>
    </w:p>
    <w:p w:rsidR="004178DB" w:rsidRPr="00697D76" w:rsidRDefault="00825949">
      <w:pPr>
        <w:pStyle w:val="130"/>
        <w:numPr>
          <w:ilvl w:val="0"/>
          <w:numId w:val="8"/>
        </w:numPr>
        <w:spacing w:before="240" w:after="240"/>
        <w:ind w:right="90"/>
      </w:pPr>
      <w:r w:rsidRPr="00697D76">
        <w:rPr>
          <w:rFonts w:hAnsi="宋体"/>
        </w:rPr>
        <w:t>亚行《保障政策声明》要求实施机构建立申诉机制，以便了解和解决受影响人群在项目建设和运营期间对项目的环境影响的关注和投诉。它应能及时</w:t>
      </w:r>
      <w:proofErr w:type="gramStart"/>
      <w:r w:rsidRPr="00697D76">
        <w:rPr>
          <w:rFonts w:hAnsi="宋体"/>
        </w:rPr>
        <w:t>处理受</w:t>
      </w:r>
      <w:proofErr w:type="gramEnd"/>
      <w:r w:rsidRPr="00697D76">
        <w:rPr>
          <w:rFonts w:hAnsi="宋体"/>
        </w:rPr>
        <w:t>影响人群的诉求和不满，并采用易于理解和透明的程序，不存在性别歧视，适应受影响人群和社区的文化传统，而且不同的受影响人群都能方便地通过它来表达意见，并且不妨碍中国的司法补偿或行政救济。</w:t>
      </w:r>
    </w:p>
    <w:p w:rsidR="004178DB" w:rsidRPr="002C0273" w:rsidRDefault="00825949">
      <w:pPr>
        <w:pStyle w:val="2"/>
        <w:numPr>
          <w:ilvl w:val="1"/>
          <w:numId w:val="31"/>
        </w:numPr>
        <w:spacing w:before="240"/>
        <w:ind w:left="0" w:firstLine="0"/>
        <w:rPr>
          <w:rFonts w:cs="Arial"/>
          <w:lang w:val="en-US"/>
        </w:rPr>
      </w:pPr>
      <w:bookmarkStart w:id="237" w:name="_Toc423730513"/>
      <w:bookmarkStart w:id="238" w:name="_Toc512456520"/>
      <w:r w:rsidRPr="00697D76">
        <w:rPr>
          <w:rFonts w:hAnsi="宋体" w:cs="Arial"/>
          <w:lang w:val="en-US"/>
        </w:rPr>
        <w:t>中国申诉机制现状</w:t>
      </w:r>
      <w:bookmarkEnd w:id="237"/>
      <w:bookmarkEnd w:id="238"/>
    </w:p>
    <w:p w:rsidR="004178DB" w:rsidRPr="00D876D0" w:rsidRDefault="00825949">
      <w:pPr>
        <w:pStyle w:val="130"/>
        <w:numPr>
          <w:ilvl w:val="0"/>
          <w:numId w:val="8"/>
        </w:numPr>
        <w:spacing w:before="240" w:after="240"/>
        <w:ind w:right="90"/>
      </w:pPr>
      <w:r w:rsidRPr="002C0273">
        <w:rPr>
          <w:rFonts w:hAnsi="宋体"/>
        </w:rPr>
        <w:t>目前国家层面的申诉机制已经建立。中华人民共和国国务院令（第</w:t>
      </w:r>
      <w:r w:rsidRPr="002C0273">
        <w:t>431</w:t>
      </w:r>
      <w:r w:rsidRPr="002C0273">
        <w:rPr>
          <w:rFonts w:hAnsi="宋体"/>
        </w:rPr>
        <w:t>号）《信访条例》（</w:t>
      </w:r>
      <w:r w:rsidRPr="002C0273">
        <w:t>2005</w:t>
      </w:r>
      <w:r w:rsidRPr="002C0273">
        <w:rPr>
          <w:rFonts w:hAnsi="宋体"/>
        </w:rPr>
        <w:t>年</w:t>
      </w:r>
      <w:r w:rsidRPr="002C0273">
        <w:t>1</w:t>
      </w:r>
      <w:r w:rsidRPr="002C0273">
        <w:rPr>
          <w:rFonts w:hAnsi="宋体"/>
        </w:rPr>
        <w:t>月）规定了各级政府的申诉机制和保护投诉人被报复的措施。原国家环境保护总局令</w:t>
      </w:r>
      <w:r w:rsidRPr="002C0273">
        <w:t xml:space="preserve"> </w:t>
      </w:r>
      <w:r w:rsidRPr="002C0273">
        <w:rPr>
          <w:rFonts w:hAnsi="宋体"/>
        </w:rPr>
        <w:t>第</w:t>
      </w:r>
      <w:r w:rsidRPr="002C0273">
        <w:t>34</w:t>
      </w:r>
      <w:r w:rsidRPr="002C0273">
        <w:rPr>
          <w:rFonts w:hAnsi="宋体"/>
        </w:rPr>
        <w:t>号</w:t>
      </w:r>
      <w:r w:rsidRPr="0010705E">
        <w:t xml:space="preserve"> </w:t>
      </w:r>
      <w:r w:rsidRPr="0010705E">
        <w:rPr>
          <w:rFonts w:hAnsi="宋体"/>
        </w:rPr>
        <w:t>《环境信访办法》提供了建立投诉系统并解决针对环境问题的投诉导则。当受影响人群受到项目活动如</w:t>
      </w:r>
      <w:r w:rsidRPr="00F367AB">
        <w:rPr>
          <w:rFonts w:hAnsi="宋体" w:hint="eastAsia"/>
        </w:rPr>
        <w:t>施工</w:t>
      </w:r>
      <w:r w:rsidRPr="004146A9">
        <w:rPr>
          <w:rFonts w:hAnsi="宋体"/>
        </w:rPr>
        <w:t>活动造成的噪声，扬尘或安全问题的影响时，他们会自己或通过社区组织向承包商和项目实施机构投诉，或直接向当地环保局投诉。如果问题没有得到解决，他们可能采取法律行动，这通常是最后的选择。</w:t>
      </w:r>
    </w:p>
    <w:p w:rsidR="004178DB" w:rsidRPr="00D876D0" w:rsidRDefault="00825949">
      <w:pPr>
        <w:pStyle w:val="2"/>
        <w:numPr>
          <w:ilvl w:val="1"/>
          <w:numId w:val="31"/>
        </w:numPr>
        <w:spacing w:before="240"/>
        <w:rPr>
          <w:rFonts w:cs="Arial"/>
          <w:lang w:val="en-US"/>
        </w:rPr>
      </w:pPr>
      <w:bookmarkStart w:id="239" w:name="_Toc423730514"/>
      <w:bookmarkStart w:id="240" w:name="_Toc512456521"/>
      <w:r w:rsidRPr="00D876D0">
        <w:rPr>
          <w:rFonts w:hAnsi="宋体" w:cs="Arial"/>
          <w:lang w:val="en-US"/>
        </w:rPr>
        <w:t>本项目的</w:t>
      </w:r>
      <w:r w:rsidRPr="00D876D0">
        <w:rPr>
          <w:rFonts w:hAnsi="宋体" w:hint="eastAsia"/>
        </w:rPr>
        <w:t>申诉</w:t>
      </w:r>
      <w:r w:rsidRPr="00D876D0">
        <w:rPr>
          <w:rFonts w:hAnsi="宋体" w:cs="Arial"/>
          <w:lang w:val="en-US"/>
        </w:rPr>
        <w:t>机制</w:t>
      </w:r>
      <w:bookmarkEnd w:id="239"/>
      <w:bookmarkEnd w:id="240"/>
    </w:p>
    <w:p w:rsidR="004178DB" w:rsidRPr="00867959" w:rsidRDefault="00825949">
      <w:pPr>
        <w:pStyle w:val="130"/>
        <w:numPr>
          <w:ilvl w:val="0"/>
          <w:numId w:val="8"/>
        </w:numPr>
        <w:spacing w:before="240" w:after="240"/>
        <w:ind w:right="90"/>
        <w:rPr>
          <w:rFonts w:hAnsi="宋体"/>
        </w:rPr>
      </w:pPr>
      <w:r w:rsidRPr="00867959">
        <w:rPr>
          <w:rFonts w:hAnsi="宋体" w:hint="eastAsia"/>
        </w:rPr>
        <w:t>申诉机制</w:t>
      </w:r>
      <w:r w:rsidRPr="00867959">
        <w:rPr>
          <w:rFonts w:hAnsi="宋体"/>
        </w:rPr>
        <w:t>的整体运行思想是在收到申诉的开始阶段</w:t>
      </w:r>
      <w:r w:rsidRPr="00867959">
        <w:rPr>
          <w:rFonts w:hAnsi="宋体" w:hint="eastAsia"/>
        </w:rPr>
        <w:t>，</w:t>
      </w:r>
      <w:r w:rsidRPr="00867959">
        <w:rPr>
          <w:rFonts w:hAnsi="宋体"/>
        </w:rPr>
        <w:t>尽量在申诉接受地解决申诉</w:t>
      </w:r>
      <w:r w:rsidRPr="00867959">
        <w:rPr>
          <w:rFonts w:hAnsi="宋体" w:hint="eastAsia"/>
        </w:rPr>
        <w:t>，</w:t>
      </w:r>
      <w:r w:rsidRPr="00867959">
        <w:rPr>
          <w:rFonts w:hAnsi="宋体"/>
        </w:rPr>
        <w:t>如果不能解决</w:t>
      </w:r>
      <w:r w:rsidRPr="00867959">
        <w:rPr>
          <w:rFonts w:hAnsi="宋体" w:hint="eastAsia"/>
        </w:rPr>
        <w:t>，由</w:t>
      </w:r>
      <w:r w:rsidRPr="00867959">
        <w:rPr>
          <w:rFonts w:hAnsi="宋体"/>
        </w:rPr>
        <w:t>更高级别的人负责解决</w:t>
      </w:r>
      <w:r w:rsidRPr="00867959">
        <w:rPr>
          <w:rFonts w:hAnsi="宋体" w:hint="eastAsia"/>
        </w:rPr>
        <w:t>。项目建设借款公司的将从项目成立的安环部中指定专人负责申诉机制。</w:t>
      </w:r>
      <w:r w:rsidRPr="00867959">
        <w:rPr>
          <w:rFonts w:hAnsi="宋体"/>
        </w:rPr>
        <w:t>如果周围居民</w:t>
      </w:r>
      <w:r w:rsidRPr="00867959">
        <w:rPr>
          <w:rFonts w:hAnsi="宋体" w:hint="eastAsia"/>
        </w:rPr>
        <w:t>，</w:t>
      </w:r>
      <w:r w:rsidRPr="00867959">
        <w:rPr>
          <w:rFonts w:hAnsi="宋体"/>
        </w:rPr>
        <w:t>政府部门和其它利益相关方需要了解项目相关信息或想提出申诉</w:t>
      </w:r>
      <w:r w:rsidRPr="00867959">
        <w:rPr>
          <w:rFonts w:hAnsi="宋体" w:hint="eastAsia"/>
        </w:rPr>
        <w:t>，</w:t>
      </w:r>
      <w:r w:rsidRPr="00867959">
        <w:rPr>
          <w:rFonts w:hAnsi="宋体"/>
        </w:rPr>
        <w:t>可以联系</w:t>
      </w:r>
      <w:r w:rsidRPr="00867959">
        <w:rPr>
          <w:rFonts w:hAnsi="宋体" w:hint="eastAsia"/>
        </w:rPr>
        <w:t>各借款</w:t>
      </w:r>
      <w:r w:rsidRPr="00867959">
        <w:rPr>
          <w:rFonts w:hAnsi="宋体"/>
        </w:rPr>
        <w:t>公司的安环部</w:t>
      </w:r>
      <w:r w:rsidRPr="00867959">
        <w:rPr>
          <w:rFonts w:hAnsi="宋体" w:hint="eastAsia"/>
        </w:rPr>
        <w:t>。</w:t>
      </w:r>
    </w:p>
    <w:p w:rsidR="004178DB" w:rsidRPr="00086D8C" w:rsidRDefault="00825949">
      <w:pPr>
        <w:pStyle w:val="130"/>
        <w:numPr>
          <w:ilvl w:val="0"/>
          <w:numId w:val="8"/>
        </w:numPr>
        <w:spacing w:before="240" w:after="240"/>
        <w:ind w:right="90"/>
      </w:pPr>
      <w:r w:rsidRPr="00BE0E82">
        <w:rPr>
          <w:rFonts w:hAnsi="宋体"/>
        </w:rPr>
        <w:t>申诉机制包括</w:t>
      </w:r>
      <w:r w:rsidRPr="00984470">
        <w:rPr>
          <w:rFonts w:hAnsi="宋体" w:hint="eastAsia"/>
        </w:rPr>
        <w:t>以下</w:t>
      </w:r>
      <w:r w:rsidRPr="00141107">
        <w:t>5</w:t>
      </w:r>
      <w:r w:rsidRPr="00641B69">
        <w:rPr>
          <w:rFonts w:hAnsi="宋体"/>
        </w:rPr>
        <w:t>个阶段：</w:t>
      </w:r>
    </w:p>
    <w:p w:rsidR="004178DB" w:rsidRPr="002236A3" w:rsidRDefault="00825949">
      <w:pPr>
        <w:pStyle w:val="af8"/>
        <w:numPr>
          <w:ilvl w:val="0"/>
          <w:numId w:val="32"/>
        </w:numPr>
        <w:ind w:left="1440" w:hanging="720"/>
        <w:rPr>
          <w:rFonts w:ascii="Arial" w:hAnsi="Arial" w:cs="Arial"/>
        </w:rPr>
      </w:pPr>
      <w:r w:rsidRPr="00A06D9F">
        <w:rPr>
          <w:rFonts w:ascii="Arial" w:hAnsi="宋体" w:cs="Arial"/>
          <w:b/>
        </w:rPr>
        <w:t>阶段</w:t>
      </w:r>
      <w:r w:rsidRPr="00A06D9F">
        <w:rPr>
          <w:rFonts w:ascii="Arial" w:hAnsi="Arial" w:cs="Arial"/>
          <w:b/>
        </w:rPr>
        <w:t>1</w:t>
      </w:r>
      <w:r w:rsidRPr="002236A3">
        <w:rPr>
          <w:rFonts w:ascii="Arial" w:hAnsi="宋体" w:cs="Arial"/>
        </w:rPr>
        <w:t>：一旦出现问题，如果是建设阶段</w:t>
      </w:r>
      <w:r w:rsidRPr="002236A3">
        <w:rPr>
          <w:rFonts w:ascii="Arial" w:hAnsi="宋体" w:cs="Arial" w:hint="eastAsia"/>
        </w:rPr>
        <w:t>，</w:t>
      </w:r>
      <w:r w:rsidRPr="002236A3">
        <w:rPr>
          <w:rFonts w:ascii="Arial" w:hAnsi="宋体" w:cs="Arial"/>
        </w:rPr>
        <w:t>受影响人应该直接联系或通过申诉机制联</w:t>
      </w:r>
      <w:r w:rsidRPr="00867959">
        <w:rPr>
          <w:rFonts w:ascii="Arial" w:hAnsi="宋体" w:cs="Arial"/>
        </w:rPr>
        <w:t>络点</w:t>
      </w:r>
      <w:r w:rsidRPr="00867959">
        <w:rPr>
          <w:rFonts w:ascii="Arial" w:hAnsi="宋体" w:cs="Arial" w:hint="eastAsia"/>
        </w:rPr>
        <w:t>（如社区中心，当地环保局）</w:t>
      </w:r>
      <w:r w:rsidRPr="00867959">
        <w:rPr>
          <w:rFonts w:ascii="Arial" w:hAnsi="宋体" w:cs="Arial"/>
        </w:rPr>
        <w:t>联系承包商，如果是运行阶段</w:t>
      </w:r>
      <w:r w:rsidRPr="00867959">
        <w:rPr>
          <w:rFonts w:ascii="Arial" w:hAnsi="宋体" w:cs="Arial" w:hint="eastAsia"/>
        </w:rPr>
        <w:t>，</w:t>
      </w:r>
      <w:r w:rsidRPr="00867959">
        <w:rPr>
          <w:rFonts w:ascii="Arial" w:hAnsi="宋体" w:cs="Arial"/>
        </w:rPr>
        <w:t>受影响人应联系项目运行单位</w:t>
      </w:r>
      <w:r w:rsidRPr="00867959">
        <w:rPr>
          <w:rFonts w:ascii="Arial" w:hAnsi="宋体" w:cs="Arial" w:hint="eastAsia"/>
        </w:rPr>
        <w:t>。</w:t>
      </w:r>
      <w:r w:rsidRPr="00867959">
        <w:rPr>
          <w:rFonts w:ascii="Arial" w:hAnsi="宋体" w:cs="Arial"/>
        </w:rPr>
        <w:t>如果成功地解决申诉，不需要进一步的跟进。</w:t>
      </w:r>
      <w:r w:rsidRPr="00867959">
        <w:rPr>
          <w:rFonts w:ascii="Arial" w:hAnsi="宋体" w:cs="Arial" w:hint="eastAsia"/>
        </w:rPr>
        <w:t>如果</w:t>
      </w:r>
      <w:r w:rsidRPr="00867959">
        <w:rPr>
          <w:rFonts w:ascii="Arial" w:hAnsi="宋体" w:cs="Arial"/>
        </w:rPr>
        <w:t>未能解决申诉，承包商和运营单位记录任何投诉和解决的问题的行动，并将结果提交给</w:t>
      </w:r>
      <w:r w:rsidRPr="00867959">
        <w:rPr>
          <w:rFonts w:ascii="Arial" w:hAnsi="宋体" w:cs="Arial" w:hint="eastAsia"/>
        </w:rPr>
        <w:t>项目办</w:t>
      </w:r>
      <w:r w:rsidRPr="00867959">
        <w:rPr>
          <w:rFonts w:ascii="Arial" w:hAnsi="宋体" w:cs="Arial"/>
        </w:rPr>
        <w:t>。如果在</w:t>
      </w:r>
      <w:r w:rsidRPr="00867959">
        <w:rPr>
          <w:rFonts w:ascii="Arial" w:hAnsi="Arial" w:cs="Arial"/>
        </w:rPr>
        <w:t>10</w:t>
      </w:r>
      <w:r w:rsidRPr="00867959">
        <w:rPr>
          <w:rFonts w:ascii="Arial" w:hAnsi="宋体" w:cs="Arial"/>
        </w:rPr>
        <w:t>个工作日内</w:t>
      </w:r>
      <w:r w:rsidRPr="00BE0E82">
        <w:rPr>
          <w:rFonts w:ascii="Arial" w:hAnsi="宋体" w:cs="Arial"/>
        </w:rPr>
        <w:t>未能得到解决方案或投诉人不满意解决方案，将进入阶段</w:t>
      </w:r>
      <w:r w:rsidRPr="00984470">
        <w:rPr>
          <w:rFonts w:ascii="Arial" w:hAnsi="Arial" w:cs="Arial"/>
        </w:rPr>
        <w:t>2</w:t>
      </w:r>
      <w:r w:rsidRPr="00141107">
        <w:rPr>
          <w:rFonts w:ascii="Arial" w:hAnsi="Arial" w:cs="Arial" w:hint="eastAsia"/>
        </w:rPr>
        <w:t>。</w:t>
      </w:r>
      <w:r w:rsidRPr="00641B69">
        <w:rPr>
          <w:rFonts w:ascii="Arial" w:hAnsi="Arial" w:cs="Arial"/>
        </w:rPr>
        <w:t>投诉人也可以省略阶段</w:t>
      </w:r>
      <w:r w:rsidRPr="00086D8C">
        <w:rPr>
          <w:rFonts w:ascii="Arial" w:hAnsi="Arial" w:cs="Arial" w:hint="eastAsia"/>
        </w:rPr>
        <w:t>1</w:t>
      </w:r>
      <w:r w:rsidRPr="00A06D9F">
        <w:rPr>
          <w:rFonts w:ascii="Arial" w:hAnsi="Arial" w:cs="Arial" w:hint="eastAsia"/>
        </w:rPr>
        <w:t>直接进入阶段</w:t>
      </w:r>
      <w:r w:rsidRPr="00A06D9F">
        <w:rPr>
          <w:rFonts w:ascii="Arial" w:hAnsi="Arial" w:cs="Arial" w:hint="eastAsia"/>
        </w:rPr>
        <w:t>2</w:t>
      </w:r>
      <w:r w:rsidRPr="002236A3">
        <w:rPr>
          <w:rFonts w:ascii="Arial" w:hAnsi="宋体" w:cs="Arial"/>
        </w:rPr>
        <w:t>；</w:t>
      </w:r>
    </w:p>
    <w:p w:rsidR="004178DB" w:rsidRPr="006D3807" w:rsidRDefault="004178DB">
      <w:pPr>
        <w:pStyle w:val="af8"/>
        <w:rPr>
          <w:rFonts w:ascii="Arial" w:hAnsi="Arial" w:cs="Arial"/>
          <w:b/>
        </w:rPr>
      </w:pPr>
    </w:p>
    <w:p w:rsidR="004178DB" w:rsidRPr="00A81CFE" w:rsidRDefault="00825949">
      <w:pPr>
        <w:pStyle w:val="af8"/>
        <w:numPr>
          <w:ilvl w:val="0"/>
          <w:numId w:val="32"/>
        </w:numPr>
        <w:ind w:left="1440" w:hanging="720"/>
        <w:rPr>
          <w:rFonts w:ascii="Arial" w:hAnsi="Arial" w:cs="Arial"/>
        </w:rPr>
      </w:pPr>
      <w:r w:rsidRPr="006D3807">
        <w:rPr>
          <w:rFonts w:ascii="Arial" w:hAnsi="宋体" w:cs="Arial"/>
          <w:b/>
        </w:rPr>
        <w:lastRenderedPageBreak/>
        <w:t>阶段</w:t>
      </w:r>
      <w:r w:rsidRPr="00A81CFE">
        <w:rPr>
          <w:rFonts w:ascii="Arial" w:hAnsi="Arial" w:cs="Arial"/>
          <w:b/>
        </w:rPr>
        <w:t xml:space="preserve"> 2</w:t>
      </w:r>
      <w:r w:rsidRPr="00A81CFE">
        <w:rPr>
          <w:rFonts w:ascii="Arial" w:hAnsi="宋体" w:cs="Arial"/>
          <w:b/>
        </w:rPr>
        <w:t>：</w:t>
      </w:r>
      <w:r w:rsidRPr="00A81CFE">
        <w:rPr>
          <w:rFonts w:ascii="Arial" w:hAnsi="宋体" w:cs="Arial"/>
        </w:rPr>
        <w:t>受影响人将向</w:t>
      </w:r>
      <w:r w:rsidR="0086449D">
        <w:rPr>
          <w:rFonts w:hAnsi="宋体" w:hint="eastAsia"/>
        </w:rPr>
        <w:t>项目</w:t>
      </w:r>
      <w:r w:rsidRPr="00867959">
        <w:rPr>
          <w:rFonts w:hAnsi="宋体" w:hint="eastAsia"/>
        </w:rPr>
        <w:t>借款单位</w:t>
      </w:r>
      <w:r w:rsidRPr="00BE0E82">
        <w:rPr>
          <w:rFonts w:ascii="Arial" w:hAnsi="宋体" w:cs="Arial"/>
        </w:rPr>
        <w:t>提交申诉。</w:t>
      </w:r>
      <w:r w:rsidR="0086449D">
        <w:rPr>
          <w:rFonts w:ascii="Arial" w:hAnsi="宋体" w:cs="Arial" w:hint="eastAsia"/>
        </w:rPr>
        <w:t>项目</w:t>
      </w:r>
      <w:r w:rsidRPr="00984470">
        <w:rPr>
          <w:rFonts w:ascii="Arial" w:hAnsi="宋体" w:cs="Arial" w:hint="eastAsia"/>
        </w:rPr>
        <w:t>借款单位</w:t>
      </w:r>
      <w:r w:rsidRPr="00141107">
        <w:rPr>
          <w:rFonts w:ascii="Arial" w:hAnsi="宋体" w:cs="Arial"/>
        </w:rPr>
        <w:t>必须评估该申诉，并于</w:t>
      </w:r>
      <w:r w:rsidRPr="00086D8C">
        <w:rPr>
          <w:rFonts w:ascii="Arial" w:hAnsi="Arial" w:cs="Arial" w:hint="eastAsia"/>
        </w:rPr>
        <w:t>5</w:t>
      </w:r>
      <w:r w:rsidRPr="00A06D9F">
        <w:rPr>
          <w:rFonts w:ascii="Arial" w:hAnsi="宋体" w:cs="Arial"/>
        </w:rPr>
        <w:t>个工作日内给投诉人一个明确的答复。如果申诉是符合条件的</w:t>
      </w:r>
      <w:r w:rsidRPr="00A06D9F">
        <w:rPr>
          <w:rFonts w:ascii="Arial" w:hAnsi="宋体" w:cs="Arial" w:hint="eastAsia"/>
        </w:rPr>
        <w:t>，</w:t>
      </w:r>
      <w:r w:rsidRPr="006D3807">
        <w:rPr>
          <w:rFonts w:ascii="Arial" w:hAnsi="宋体" w:cs="Arial"/>
        </w:rPr>
        <w:t>进入阶段</w:t>
      </w:r>
      <w:r w:rsidRPr="00A81CFE">
        <w:rPr>
          <w:rFonts w:ascii="Arial" w:hAnsi="宋体" w:cs="Arial" w:hint="eastAsia"/>
        </w:rPr>
        <w:t>3</w:t>
      </w:r>
      <w:r w:rsidRPr="00A81CFE">
        <w:rPr>
          <w:rFonts w:ascii="Arial" w:hAnsi="宋体" w:cs="Arial"/>
        </w:rPr>
        <w:t>；</w:t>
      </w:r>
    </w:p>
    <w:p w:rsidR="004178DB" w:rsidRPr="00DA1839" w:rsidRDefault="004178DB">
      <w:pPr>
        <w:pStyle w:val="af8"/>
        <w:ind w:left="1440" w:hanging="720"/>
        <w:rPr>
          <w:rFonts w:ascii="Arial" w:hAnsi="Arial" w:cs="Arial"/>
        </w:rPr>
      </w:pPr>
    </w:p>
    <w:p w:rsidR="004178DB" w:rsidRPr="002C0273" w:rsidRDefault="00825949">
      <w:pPr>
        <w:pStyle w:val="af8"/>
        <w:numPr>
          <w:ilvl w:val="0"/>
          <w:numId w:val="32"/>
        </w:numPr>
        <w:ind w:left="1440" w:hanging="720"/>
        <w:rPr>
          <w:rFonts w:ascii="Arial" w:hAnsi="Arial" w:cs="Arial"/>
        </w:rPr>
      </w:pPr>
      <w:r w:rsidRPr="00A81778">
        <w:rPr>
          <w:rFonts w:ascii="Arial" w:hAnsi="宋体" w:cs="Arial"/>
          <w:b/>
        </w:rPr>
        <w:t>阶段</w:t>
      </w:r>
      <w:r w:rsidRPr="006405B6">
        <w:rPr>
          <w:rFonts w:ascii="Arial" w:hAnsi="Arial" w:cs="Arial"/>
          <w:b/>
        </w:rPr>
        <w:t>3</w:t>
      </w:r>
      <w:r w:rsidRPr="00697D76">
        <w:rPr>
          <w:rFonts w:ascii="Arial" w:hAnsi="宋体" w:cs="Arial"/>
          <w:b/>
        </w:rPr>
        <w:t>：</w:t>
      </w:r>
      <w:r w:rsidR="0086449D">
        <w:rPr>
          <w:rFonts w:ascii="Arial" w:hAnsi="宋体" w:cs="Arial" w:hint="eastAsia"/>
        </w:rPr>
        <w:t>项目</w:t>
      </w:r>
      <w:r w:rsidRPr="00697D76">
        <w:rPr>
          <w:rFonts w:ascii="Arial" w:hAnsi="宋体" w:cs="Arial" w:hint="eastAsia"/>
        </w:rPr>
        <w:t>借款单位</w:t>
      </w:r>
      <w:r w:rsidRPr="00697D76">
        <w:rPr>
          <w:rFonts w:ascii="Arial" w:hAnsi="Arial" w:cs="Arial"/>
        </w:rPr>
        <w:t>项目办会对该申诉进行调查和研究</w:t>
      </w:r>
      <w:r w:rsidRPr="00697D76">
        <w:rPr>
          <w:rFonts w:ascii="Arial" w:hAnsi="Arial" w:cs="Arial" w:hint="eastAsia"/>
        </w:rPr>
        <w:t>，</w:t>
      </w:r>
      <w:r w:rsidRPr="002C0273">
        <w:rPr>
          <w:rFonts w:ascii="Arial" w:hAnsi="Arial" w:cs="Arial"/>
        </w:rPr>
        <w:t>并咨询当地环保局</w:t>
      </w:r>
      <w:r w:rsidRPr="002C0273">
        <w:rPr>
          <w:rFonts w:ascii="Arial" w:hAnsi="Arial" w:cs="Arial" w:hint="eastAsia"/>
        </w:rPr>
        <w:t>和合适的利益相关方的意见，并提出解决方案。解决方案必须在</w:t>
      </w:r>
      <w:r w:rsidRPr="002C0273">
        <w:rPr>
          <w:rFonts w:ascii="Arial" w:hAnsi="Arial" w:cs="Arial" w:hint="eastAsia"/>
        </w:rPr>
        <w:t>10</w:t>
      </w:r>
      <w:r w:rsidRPr="002C0273">
        <w:rPr>
          <w:rFonts w:ascii="Arial" w:hAnsi="Arial" w:cs="Arial" w:hint="eastAsia"/>
        </w:rPr>
        <w:t>个工作日内反馈给受影响人，并且</w:t>
      </w:r>
      <w:r w:rsidR="0086449D">
        <w:rPr>
          <w:rFonts w:ascii="Arial" w:hAnsi="宋体" w:cs="Arial" w:hint="eastAsia"/>
        </w:rPr>
        <w:t>项目</w:t>
      </w:r>
      <w:r w:rsidRPr="002C0273">
        <w:rPr>
          <w:rFonts w:ascii="Arial" w:hAnsi="宋体" w:cs="Arial" w:hint="eastAsia"/>
        </w:rPr>
        <w:t>借款单位</w:t>
      </w:r>
      <w:r w:rsidRPr="002C0273">
        <w:rPr>
          <w:rFonts w:ascii="Arial" w:hAnsi="Arial" w:cs="Arial" w:hint="eastAsia"/>
        </w:rPr>
        <w:t>应在</w:t>
      </w:r>
      <w:r w:rsidRPr="002C0273">
        <w:rPr>
          <w:rFonts w:ascii="Arial" w:hAnsi="Arial" w:cs="Arial" w:hint="eastAsia"/>
        </w:rPr>
        <w:t>10</w:t>
      </w:r>
      <w:r w:rsidRPr="002C0273">
        <w:rPr>
          <w:rFonts w:ascii="Arial" w:hAnsi="Arial" w:cs="Arial" w:hint="eastAsia"/>
        </w:rPr>
        <w:t>个工作日内实施该解决方案。如果没有形成解决方案或是受影响人不满意该解决方案，进入阶段</w:t>
      </w:r>
      <w:r w:rsidRPr="002C0273">
        <w:rPr>
          <w:rFonts w:ascii="Arial" w:hAnsi="Arial" w:cs="Arial" w:hint="eastAsia"/>
        </w:rPr>
        <w:t>4</w:t>
      </w:r>
      <w:r w:rsidRPr="002C0273">
        <w:rPr>
          <w:rFonts w:ascii="Arial" w:hAnsi="Arial" w:cs="Arial" w:hint="eastAsia"/>
        </w:rPr>
        <w:t>；</w:t>
      </w:r>
    </w:p>
    <w:p w:rsidR="004178DB" w:rsidRPr="002C0273" w:rsidRDefault="004178DB">
      <w:pPr>
        <w:pStyle w:val="af8"/>
        <w:ind w:left="1440" w:hanging="720"/>
        <w:rPr>
          <w:rFonts w:ascii="Arial" w:hAnsi="Arial" w:cs="Arial"/>
        </w:rPr>
      </w:pPr>
    </w:p>
    <w:p w:rsidR="004178DB" w:rsidRPr="00D876D0" w:rsidRDefault="00825949">
      <w:pPr>
        <w:pStyle w:val="af8"/>
        <w:numPr>
          <w:ilvl w:val="0"/>
          <w:numId w:val="32"/>
        </w:numPr>
        <w:ind w:left="1440" w:hanging="720"/>
        <w:rPr>
          <w:rFonts w:ascii="Arial" w:hAnsi="Arial" w:cs="Arial"/>
        </w:rPr>
      </w:pPr>
      <w:r w:rsidRPr="002C0273">
        <w:rPr>
          <w:rFonts w:ascii="Arial" w:hAnsi="宋体" w:cs="Arial"/>
          <w:b/>
        </w:rPr>
        <w:t>阶段</w:t>
      </w:r>
      <w:r w:rsidRPr="002C0273">
        <w:rPr>
          <w:rFonts w:ascii="Arial" w:hAnsi="Arial" w:cs="Arial"/>
          <w:b/>
        </w:rPr>
        <w:t>4</w:t>
      </w:r>
      <w:r w:rsidRPr="0010705E">
        <w:rPr>
          <w:rFonts w:ascii="Arial" w:hAnsi="宋体" w:cs="Arial"/>
          <w:b/>
        </w:rPr>
        <w:t>：</w:t>
      </w:r>
      <w:r w:rsidR="0086449D">
        <w:rPr>
          <w:rFonts w:ascii="Arial" w:hAnsi="宋体" w:cs="Arial" w:hint="eastAsia"/>
        </w:rPr>
        <w:t>项目</w:t>
      </w:r>
      <w:r w:rsidRPr="0010705E">
        <w:rPr>
          <w:rFonts w:ascii="Arial" w:hAnsi="宋体" w:cs="Arial" w:hint="eastAsia"/>
        </w:rPr>
        <w:t>借款单位项目办</w:t>
      </w:r>
      <w:r w:rsidRPr="00F367AB">
        <w:rPr>
          <w:rFonts w:ascii="Arial" w:hAnsi="宋体" w:cs="Arial"/>
        </w:rPr>
        <w:t>会将相关信息反馈给中投保</w:t>
      </w:r>
      <w:r w:rsidRPr="004146A9">
        <w:rPr>
          <w:rFonts w:ascii="Arial" w:hAnsi="宋体" w:cs="Arial" w:hint="eastAsia"/>
        </w:rPr>
        <w:t>，</w:t>
      </w:r>
      <w:r w:rsidRPr="00C64377">
        <w:rPr>
          <w:rFonts w:ascii="Arial" w:hAnsi="宋体" w:cs="Arial"/>
        </w:rPr>
        <w:t>并且会在</w:t>
      </w:r>
      <w:r w:rsidRPr="00882E14">
        <w:rPr>
          <w:rFonts w:ascii="Arial" w:hAnsi="宋体" w:cs="Arial" w:hint="eastAsia"/>
        </w:rPr>
        <w:t>10</w:t>
      </w:r>
      <w:r w:rsidRPr="00D876D0">
        <w:rPr>
          <w:rFonts w:ascii="Arial" w:hAnsi="宋体" w:cs="Arial" w:hint="eastAsia"/>
        </w:rPr>
        <w:t>个工作日</w:t>
      </w:r>
      <w:r w:rsidRPr="00D876D0">
        <w:rPr>
          <w:rFonts w:ascii="Arial" w:hAnsi="宋体" w:cs="Arial"/>
        </w:rPr>
        <w:t>内组织一个多方利益相关者讨论会，利益相关者包括投诉人，</w:t>
      </w:r>
      <w:r w:rsidRPr="00D876D0">
        <w:rPr>
          <w:rFonts w:ascii="Arial" w:hAnsi="宋体" w:cs="Arial" w:hint="eastAsia"/>
        </w:rPr>
        <w:t>中投保，</w:t>
      </w:r>
      <w:r w:rsidR="0086449D">
        <w:rPr>
          <w:rFonts w:ascii="Arial" w:hAnsi="宋体" w:cs="Arial" w:hint="eastAsia"/>
        </w:rPr>
        <w:t>项目</w:t>
      </w:r>
      <w:r w:rsidRPr="00D876D0">
        <w:rPr>
          <w:rFonts w:ascii="Arial" w:hAnsi="宋体" w:cs="Arial" w:hint="eastAsia"/>
        </w:rPr>
        <w:t>借款单位和当地环保局</w:t>
      </w:r>
      <w:r w:rsidRPr="00D876D0">
        <w:rPr>
          <w:rFonts w:ascii="Arial" w:hAnsi="宋体" w:cs="Arial"/>
        </w:rPr>
        <w:t>。本次会议的目标将是找到各方都能接受的解决方案，并确定责任和行动计划。在形成各方接受的解决方案后</w:t>
      </w:r>
      <w:r w:rsidRPr="00D876D0">
        <w:rPr>
          <w:rFonts w:ascii="Arial" w:hAnsi="宋体" w:cs="Arial" w:hint="eastAsia"/>
        </w:rPr>
        <w:t>，</w:t>
      </w:r>
      <w:r w:rsidR="0086449D">
        <w:rPr>
          <w:rFonts w:ascii="Arial" w:hAnsi="宋体" w:cs="Arial" w:hint="eastAsia"/>
        </w:rPr>
        <w:t>项目</w:t>
      </w:r>
      <w:r w:rsidRPr="00D876D0">
        <w:rPr>
          <w:rFonts w:ascii="Arial" w:hAnsi="宋体" w:cs="Arial" w:hint="eastAsia"/>
        </w:rPr>
        <w:t>借款单位</w:t>
      </w:r>
      <w:r w:rsidRPr="00D876D0">
        <w:rPr>
          <w:rFonts w:ascii="Arial" w:hAnsi="Arial" w:cs="Arial" w:hint="eastAsia"/>
        </w:rPr>
        <w:t>应在</w:t>
      </w:r>
      <w:r w:rsidRPr="00D876D0">
        <w:rPr>
          <w:rFonts w:ascii="Arial" w:hAnsi="Arial" w:cs="Arial" w:hint="eastAsia"/>
        </w:rPr>
        <w:t>10</w:t>
      </w:r>
      <w:r w:rsidRPr="00D876D0">
        <w:rPr>
          <w:rFonts w:ascii="Arial" w:hAnsi="Arial" w:cs="Arial" w:hint="eastAsia"/>
        </w:rPr>
        <w:t>个工作日内实施该解决方案</w:t>
      </w:r>
      <w:r w:rsidRPr="00D876D0">
        <w:rPr>
          <w:rFonts w:ascii="Arial" w:hAnsi="宋体" w:cs="Arial"/>
        </w:rPr>
        <w:t>各方同意的解决方案；</w:t>
      </w:r>
    </w:p>
    <w:p w:rsidR="004178DB" w:rsidRPr="00D876D0" w:rsidRDefault="004178DB">
      <w:pPr>
        <w:pStyle w:val="af8"/>
        <w:ind w:left="1440" w:hanging="720"/>
        <w:rPr>
          <w:rFonts w:ascii="Arial" w:hAnsi="Arial" w:cs="Arial"/>
        </w:rPr>
      </w:pPr>
    </w:p>
    <w:p w:rsidR="004178DB" w:rsidRPr="00D876D0" w:rsidRDefault="00825949">
      <w:pPr>
        <w:pStyle w:val="af8"/>
        <w:numPr>
          <w:ilvl w:val="0"/>
          <w:numId w:val="32"/>
        </w:numPr>
        <w:ind w:left="1440" w:hanging="720"/>
        <w:rPr>
          <w:rFonts w:ascii="Arial" w:hAnsi="Arial" w:cs="Arial"/>
        </w:rPr>
      </w:pPr>
      <w:r w:rsidRPr="00D876D0">
        <w:rPr>
          <w:rFonts w:ascii="Arial" w:hAnsi="宋体" w:cs="Arial"/>
          <w:b/>
        </w:rPr>
        <w:t>阶段</w:t>
      </w:r>
      <w:r w:rsidRPr="00D876D0">
        <w:rPr>
          <w:rFonts w:ascii="Arial" w:hAnsi="Arial" w:cs="Arial"/>
          <w:b/>
        </w:rPr>
        <w:t>5</w:t>
      </w:r>
      <w:r w:rsidRPr="00D876D0">
        <w:rPr>
          <w:rFonts w:ascii="Arial" w:hAnsi="宋体" w:cs="Arial"/>
          <w:b/>
        </w:rPr>
        <w:t>：</w:t>
      </w:r>
      <w:r w:rsidRPr="00D876D0">
        <w:rPr>
          <w:rFonts w:ascii="Arial" w:hAnsi="宋体" w:cs="Arial"/>
        </w:rPr>
        <w:t>如果投诉人对第</w:t>
      </w:r>
      <w:r w:rsidRPr="00D876D0">
        <w:rPr>
          <w:rFonts w:ascii="Arial" w:hAnsi="Arial" w:cs="Arial"/>
        </w:rPr>
        <w:t>4</w:t>
      </w:r>
      <w:r w:rsidRPr="00D876D0">
        <w:rPr>
          <w:rFonts w:ascii="Arial" w:hAnsi="宋体" w:cs="Arial"/>
        </w:rPr>
        <w:t>阶段的解决方案不满意，</w:t>
      </w:r>
      <w:r w:rsidRPr="00D876D0">
        <w:rPr>
          <w:rFonts w:ascii="Arial" w:hAnsi="宋体" w:cs="Arial" w:hint="eastAsia"/>
        </w:rPr>
        <w:t>该</w:t>
      </w:r>
      <w:r w:rsidRPr="00D876D0">
        <w:rPr>
          <w:rFonts w:ascii="Arial" w:hAnsi="宋体" w:cs="Arial"/>
        </w:rPr>
        <w:t>申诉会</w:t>
      </w:r>
      <w:r w:rsidRPr="00D876D0">
        <w:rPr>
          <w:rFonts w:ascii="Arial" w:hAnsi="宋体" w:cs="Arial" w:hint="eastAsia"/>
        </w:rPr>
        <w:t>可以</w:t>
      </w:r>
      <w:r w:rsidRPr="00D876D0">
        <w:rPr>
          <w:rFonts w:ascii="Arial" w:hAnsi="宋体" w:cs="Arial"/>
        </w:rPr>
        <w:t>直接提交给亚行</w:t>
      </w:r>
      <w:r w:rsidRPr="00D876D0">
        <w:rPr>
          <w:rFonts w:ascii="Arial" w:hAnsi="宋体" w:cs="Arial" w:hint="eastAsia"/>
        </w:rPr>
        <w:t>。</w:t>
      </w:r>
      <w:r w:rsidRPr="00D876D0">
        <w:rPr>
          <w:rFonts w:ascii="Arial" w:hAnsi="宋体" w:cs="Arial"/>
        </w:rPr>
        <w:t>亚行会指导中投保组织一个多方利益相关者听证会，并提出一个各方都能接受的解决方案。听证会上会形成一个多方同意的行动计划</w:t>
      </w:r>
      <w:r w:rsidRPr="00D876D0">
        <w:rPr>
          <w:rFonts w:ascii="Arial" w:hAnsi="宋体" w:cs="Arial" w:hint="eastAsia"/>
        </w:rPr>
        <w:t>，中投保和</w:t>
      </w:r>
      <w:r w:rsidR="0086449D">
        <w:rPr>
          <w:rFonts w:ascii="Arial" w:hAnsi="宋体" w:cs="Arial" w:hint="eastAsia"/>
        </w:rPr>
        <w:t>项目</w:t>
      </w:r>
      <w:r w:rsidRPr="00D876D0">
        <w:rPr>
          <w:rFonts w:ascii="Arial" w:hAnsi="宋体" w:cs="Arial" w:hint="eastAsia"/>
        </w:rPr>
        <w:t>借款单位会确保在</w:t>
      </w:r>
      <w:r w:rsidRPr="00D876D0">
        <w:rPr>
          <w:rFonts w:ascii="Arial" w:hAnsi="宋体" w:cs="Arial" w:hint="eastAsia"/>
        </w:rPr>
        <w:t>10</w:t>
      </w:r>
      <w:r w:rsidRPr="00D876D0">
        <w:rPr>
          <w:rFonts w:ascii="Arial" w:hAnsi="宋体" w:cs="Arial" w:hint="eastAsia"/>
        </w:rPr>
        <w:t>个工作日内实施该行动计划。</w:t>
      </w:r>
    </w:p>
    <w:p w:rsidR="003717C0" w:rsidRPr="00867959" w:rsidRDefault="00825949" w:rsidP="0068542C">
      <w:pPr>
        <w:pStyle w:val="af8"/>
        <w:ind w:left="1080"/>
        <w:rPr>
          <w:rFonts w:ascii="Arial" w:hAnsi="Arial" w:cs="Arial"/>
        </w:rPr>
      </w:pPr>
      <w:r w:rsidRPr="00867959">
        <w:rPr>
          <w:rFonts w:ascii="Arial" w:hAnsi="宋体" w:cs="Arial" w:hint="eastAsia"/>
        </w:rPr>
        <w:t>说明：</w:t>
      </w:r>
      <w:r w:rsidR="0086449D">
        <w:rPr>
          <w:rFonts w:ascii="Arial" w:hAnsi="宋体" w:cs="Arial" w:hint="eastAsia"/>
        </w:rPr>
        <w:t>项目</w:t>
      </w:r>
      <w:r w:rsidRPr="00BE0E82">
        <w:rPr>
          <w:rFonts w:ascii="Arial" w:hAnsi="宋体" w:cs="Arial" w:hint="eastAsia"/>
        </w:rPr>
        <w:t>借款单位</w:t>
      </w:r>
      <w:r w:rsidRPr="00867959">
        <w:rPr>
          <w:rFonts w:ascii="Arial" w:hAnsi="宋体" w:cs="Arial" w:hint="eastAsia"/>
        </w:rPr>
        <w:t>为投资企业</w:t>
      </w:r>
      <w:r w:rsidR="009A4EE2">
        <w:rPr>
          <w:rFonts w:ascii="Arial" w:hAnsi="宋体" w:cs="Arial" w:hint="eastAsia"/>
        </w:rPr>
        <w:t>，即为</w:t>
      </w:r>
      <w:r w:rsidR="00F200C0">
        <w:rPr>
          <w:rFonts w:ascii="Arial" w:hAnsi="宋体" w:cs="Arial" w:hint="eastAsia"/>
        </w:rPr>
        <w:t>万</w:t>
      </w:r>
      <w:proofErr w:type="gramStart"/>
      <w:r w:rsidR="00F200C0">
        <w:rPr>
          <w:rFonts w:ascii="Arial" w:hAnsi="宋体" w:cs="Arial" w:hint="eastAsia"/>
        </w:rPr>
        <w:t>全县光晨</w:t>
      </w:r>
      <w:proofErr w:type="gramEnd"/>
      <w:r w:rsidR="00F200C0">
        <w:rPr>
          <w:rFonts w:ascii="Arial" w:hAnsi="宋体" w:cs="Arial" w:hint="eastAsia"/>
        </w:rPr>
        <w:t>新能源有限公司</w:t>
      </w:r>
      <w:r w:rsidRPr="00867959">
        <w:rPr>
          <w:rFonts w:ascii="Arial" w:hAnsi="宋体" w:cs="Arial" w:hint="eastAsia"/>
        </w:rPr>
        <w:t>。</w:t>
      </w:r>
    </w:p>
    <w:p w:rsidR="004178DB" w:rsidRPr="002236A3" w:rsidRDefault="00825949">
      <w:pPr>
        <w:pStyle w:val="130"/>
        <w:numPr>
          <w:ilvl w:val="0"/>
          <w:numId w:val="8"/>
        </w:numPr>
        <w:spacing w:before="240" w:after="240"/>
        <w:ind w:right="90"/>
      </w:pPr>
      <w:r w:rsidRPr="00BE0E82">
        <w:rPr>
          <w:rFonts w:hAnsi="宋体"/>
        </w:rPr>
        <w:t>申诉机制将贯穿整个施工阶段和运</w:t>
      </w:r>
      <w:r w:rsidRPr="00984470">
        <w:rPr>
          <w:rFonts w:hAnsi="宋体"/>
        </w:rPr>
        <w:t>营阶段，直到项目关闭</w:t>
      </w:r>
      <w:r w:rsidRPr="00141107">
        <w:rPr>
          <w:rFonts w:hAnsi="宋体" w:hint="eastAsia"/>
        </w:rPr>
        <w:t>，</w:t>
      </w:r>
      <w:r w:rsidRPr="00641B69">
        <w:rPr>
          <w:rFonts w:hAnsi="宋体"/>
        </w:rPr>
        <w:t>并且受影响人提出申诉是免费的</w:t>
      </w:r>
      <w:r w:rsidRPr="00086D8C">
        <w:rPr>
          <w:rFonts w:hAnsi="宋体" w:hint="eastAsia"/>
        </w:rPr>
        <w:t>，</w:t>
      </w:r>
      <w:r w:rsidRPr="00A06D9F">
        <w:rPr>
          <w:rFonts w:hAnsi="宋体"/>
        </w:rPr>
        <w:t>申诉产生的任何费用由</w:t>
      </w:r>
      <w:r w:rsidRPr="00A06D9F">
        <w:rPr>
          <w:rFonts w:hAnsi="宋体" w:hint="eastAsia"/>
        </w:rPr>
        <w:t>借款人公司</w:t>
      </w:r>
      <w:r w:rsidRPr="002236A3">
        <w:rPr>
          <w:rFonts w:hAnsi="宋体"/>
        </w:rPr>
        <w:t>承担。</w:t>
      </w:r>
    </w:p>
    <w:p w:rsidR="004178DB" w:rsidRPr="00DA1839" w:rsidRDefault="00C943F0" w:rsidP="00465E26">
      <w:pPr>
        <w:pStyle w:val="130"/>
        <w:keepNext/>
        <w:keepLines/>
        <w:spacing w:before="240" w:afterLines="50" w:after="120"/>
        <w:jc w:val="center"/>
        <w:rPr>
          <w:rFonts w:hAnsi="宋体"/>
        </w:rPr>
      </w:pPr>
      <w:bookmarkStart w:id="241" w:name="_Toc496169557"/>
      <w:bookmarkStart w:id="242" w:name="_Toc428185984"/>
      <w:bookmarkStart w:id="243" w:name="_Toc428186316"/>
      <w:bookmarkStart w:id="244" w:name="_Toc25540"/>
      <w:r>
        <w:rPr>
          <w:rFonts w:hint="eastAsia"/>
          <w:b/>
        </w:rPr>
        <w:lastRenderedPageBreak/>
        <w:t>图</w:t>
      </w:r>
      <w:r>
        <w:rPr>
          <w:rFonts w:hint="eastAsia"/>
          <w:b/>
        </w:rPr>
        <w:t>3</w:t>
      </w:r>
      <w:r>
        <w:rPr>
          <w:b/>
        </w:rPr>
        <w:t>：</w:t>
      </w:r>
      <w:r w:rsidRPr="00A81CFE">
        <w:rPr>
          <w:b/>
        </w:rPr>
        <w:t xml:space="preserve"> </w:t>
      </w:r>
      <w:r w:rsidRPr="00A81CFE">
        <w:rPr>
          <w:rFonts w:hAnsi="宋体"/>
        </w:rPr>
        <w:t>项目申诉机制的</w:t>
      </w:r>
      <w:r w:rsidRPr="00A81CFE">
        <w:t>5</w:t>
      </w:r>
      <w:r w:rsidRPr="00DA1839">
        <w:rPr>
          <w:rFonts w:hAnsi="宋体"/>
        </w:rPr>
        <w:t>个阶段</w:t>
      </w:r>
      <w:bookmarkEnd w:id="241"/>
      <w:bookmarkEnd w:id="242"/>
      <w:bookmarkEnd w:id="243"/>
      <w:bookmarkEnd w:id="244"/>
    </w:p>
    <w:p w:rsidR="003717C0" w:rsidRPr="006405B6" w:rsidRDefault="003717C0" w:rsidP="00411127">
      <w:pPr>
        <w:pStyle w:val="130"/>
        <w:keepNext/>
        <w:keepLines/>
        <w:spacing w:before="240" w:afterLines="50" w:after="120"/>
        <w:jc w:val="center"/>
      </w:pPr>
      <w:bookmarkStart w:id="245" w:name="_Toc496169558"/>
      <w:bookmarkEnd w:id="245"/>
      <w:r w:rsidRPr="00A81778">
        <w:rPr>
          <w:noProof/>
        </w:rPr>
        <w:drawing>
          <wp:inline distT="0" distB="0" distL="0" distR="0" wp14:anchorId="26609C53" wp14:editId="6359E56E">
            <wp:extent cx="4508411" cy="6343650"/>
            <wp:effectExtent l="0" t="0" r="6985" b="0"/>
            <wp:docPr id="1" name="图片 0" descr="viewfile.octet-st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file.octet-stream.jpg"/>
                    <pic:cNvPicPr/>
                  </pic:nvPicPr>
                  <pic:blipFill rotWithShape="1">
                    <a:blip r:embed="rId18" cstate="print"/>
                    <a:srcRect t="2916"/>
                    <a:stretch/>
                  </pic:blipFill>
                  <pic:spPr bwMode="auto">
                    <a:xfrm>
                      <a:off x="0" y="0"/>
                      <a:ext cx="4511040" cy="6347349"/>
                    </a:xfrm>
                    <a:prstGeom prst="rect">
                      <a:avLst/>
                    </a:prstGeom>
                    <a:ln>
                      <a:noFill/>
                    </a:ln>
                    <a:extLst>
                      <a:ext uri="{53640926-AAD7-44D8-BBD7-CCE9431645EC}">
                        <a14:shadowObscured xmlns:a14="http://schemas.microsoft.com/office/drawing/2010/main"/>
                      </a:ext>
                    </a:extLst>
                  </pic:spPr>
                </pic:pic>
              </a:graphicData>
            </a:graphic>
          </wp:inline>
        </w:drawing>
      </w:r>
    </w:p>
    <w:p w:rsidR="00C16B17" w:rsidRPr="00196200" w:rsidRDefault="00825949" w:rsidP="00196200">
      <w:pPr>
        <w:pStyle w:val="1"/>
        <w:numPr>
          <w:ilvl w:val="0"/>
          <w:numId w:val="66"/>
        </w:numPr>
        <w:spacing w:before="720"/>
        <w:rPr>
          <w:rFonts w:hAnsi="宋体"/>
        </w:rPr>
      </w:pPr>
      <w:bookmarkStart w:id="246" w:name="_Toc352228955"/>
      <w:bookmarkStart w:id="247" w:name="_Toc352228874"/>
      <w:bookmarkStart w:id="248" w:name="_Toc512456522"/>
      <w:bookmarkEnd w:id="233"/>
      <w:bookmarkEnd w:id="234"/>
      <w:bookmarkEnd w:id="235"/>
      <w:bookmarkEnd w:id="246"/>
      <w:bookmarkEnd w:id="247"/>
      <w:r w:rsidRPr="006405B6">
        <w:rPr>
          <w:rFonts w:hAnsi="宋体"/>
        </w:rPr>
        <w:lastRenderedPageBreak/>
        <w:t>结论</w:t>
      </w:r>
      <w:bookmarkEnd w:id="248"/>
    </w:p>
    <w:p w:rsidR="004178DB" w:rsidRPr="00867959" w:rsidRDefault="00825949" w:rsidP="005A1B31">
      <w:pPr>
        <w:pStyle w:val="af8"/>
        <w:numPr>
          <w:ilvl w:val="0"/>
          <w:numId w:val="8"/>
        </w:numPr>
        <w:rPr>
          <w:rFonts w:hAnsi="宋体"/>
          <w:sz w:val="21"/>
        </w:rPr>
      </w:pPr>
      <w:r w:rsidRPr="00867959">
        <w:rPr>
          <w:rFonts w:ascii="Arial" w:hAnsi="宋体" w:cs="Arial" w:hint="eastAsia"/>
          <w:sz w:val="21"/>
        </w:rPr>
        <w:t>本报告是京津</w:t>
      </w:r>
      <w:proofErr w:type="gramStart"/>
      <w:r w:rsidRPr="00867959">
        <w:rPr>
          <w:rFonts w:ascii="Arial" w:hAnsi="宋体" w:cs="Arial" w:hint="eastAsia"/>
          <w:sz w:val="21"/>
        </w:rPr>
        <w:t>冀区域</w:t>
      </w:r>
      <w:proofErr w:type="gramEnd"/>
      <w:r w:rsidRPr="00867959">
        <w:rPr>
          <w:rFonts w:ascii="Arial" w:hAnsi="宋体" w:cs="Arial" w:hint="eastAsia"/>
          <w:sz w:val="21"/>
        </w:rPr>
        <w:t>大气污染防治中投保投融资促进项目</w:t>
      </w:r>
      <w:proofErr w:type="gramStart"/>
      <w:r w:rsidRPr="00867959">
        <w:rPr>
          <w:rFonts w:ascii="Arial" w:hAnsi="宋体" w:cs="Arial" w:hint="eastAsia"/>
          <w:sz w:val="21"/>
        </w:rPr>
        <w:t>项目</w:t>
      </w:r>
      <w:proofErr w:type="gramEnd"/>
      <w:r w:rsidRPr="00867959">
        <w:rPr>
          <w:rFonts w:ascii="Arial" w:hAnsi="宋体" w:cs="Arial" w:hint="eastAsia"/>
          <w:sz w:val="21"/>
        </w:rPr>
        <w:t>—</w:t>
      </w:r>
      <w:r w:rsidR="006352FD">
        <w:rPr>
          <w:rFonts w:ascii="Arial" w:hAnsi="宋体" w:cs="Arial" w:hint="eastAsia"/>
          <w:sz w:val="21"/>
        </w:rPr>
        <w:t>安丘柳林</w:t>
      </w:r>
      <w:r w:rsidR="00915A60">
        <w:rPr>
          <w:rFonts w:ascii="Arial" w:hAnsi="宋体" w:cs="Arial" w:hint="eastAsia"/>
          <w:sz w:val="21"/>
        </w:rPr>
        <w:t>20</w:t>
      </w:r>
      <w:r w:rsidR="00915A60">
        <w:rPr>
          <w:rFonts w:ascii="Arial" w:hAnsi="宋体" w:cs="Arial" w:hint="eastAsia"/>
          <w:sz w:val="21"/>
        </w:rPr>
        <w:t>兆瓦光伏电站项目</w:t>
      </w:r>
      <w:r w:rsidRPr="00867959">
        <w:rPr>
          <w:rFonts w:ascii="Arial" w:hAnsi="宋体" w:cs="Arial" w:hint="eastAsia"/>
          <w:sz w:val="21"/>
        </w:rPr>
        <w:t>的初始环境审查（</w:t>
      </w:r>
      <w:r w:rsidRPr="00867959">
        <w:rPr>
          <w:rFonts w:ascii="Arial" w:hAnsi="宋体" w:cs="Arial"/>
          <w:sz w:val="21"/>
        </w:rPr>
        <w:t>IEE</w:t>
      </w:r>
      <w:r w:rsidRPr="00867959">
        <w:rPr>
          <w:rFonts w:ascii="Arial" w:hAnsi="宋体" w:cs="Arial" w:hint="eastAsia"/>
          <w:sz w:val="21"/>
        </w:rPr>
        <w:t>）报告。本项目是对河北省能源供应的有效补充，而且作为绿色电能，有利于缓解电力工业过度依赖化石燃料的环境保护压力，促进地区经济的持续发展，社会经济环境效益显著。项目装机容量为</w:t>
      </w:r>
      <w:r w:rsidR="005A1B31">
        <w:rPr>
          <w:rFonts w:ascii="Arial" w:hAnsi="宋体" w:cs="Arial" w:hint="eastAsia"/>
          <w:sz w:val="21"/>
        </w:rPr>
        <w:t xml:space="preserve">20 </w:t>
      </w:r>
      <w:r w:rsidRPr="00867959">
        <w:rPr>
          <w:rFonts w:ascii="Arial" w:hAnsi="宋体" w:cs="Arial"/>
          <w:sz w:val="21"/>
        </w:rPr>
        <w:t>MW</w:t>
      </w:r>
      <w:r w:rsidRPr="00867959">
        <w:rPr>
          <w:rFonts w:ascii="Arial" w:hAnsi="宋体" w:cs="Arial" w:hint="eastAsia"/>
          <w:sz w:val="21"/>
        </w:rPr>
        <w:t>，与传统化石燃料发电相比，年均发电量约为</w:t>
      </w:r>
      <w:r w:rsidR="006352FD">
        <w:rPr>
          <w:rFonts w:ascii="Arial" w:hAnsi="宋体" w:cs="Arial" w:hint="eastAsia"/>
          <w:sz w:val="21"/>
        </w:rPr>
        <w:t>2134</w:t>
      </w:r>
      <w:r w:rsidRPr="00867959">
        <w:rPr>
          <w:rFonts w:ascii="Arial" w:hAnsi="宋体" w:cs="Arial" w:hint="eastAsia"/>
          <w:sz w:val="21"/>
        </w:rPr>
        <w:t>万</w:t>
      </w:r>
      <w:r w:rsidRPr="00867959">
        <w:rPr>
          <w:rFonts w:ascii="Arial" w:hAnsi="宋体" w:cs="Arial"/>
          <w:sz w:val="21"/>
        </w:rPr>
        <w:t>k</w:t>
      </w:r>
      <w:r w:rsidR="005A1B31">
        <w:rPr>
          <w:rFonts w:ascii="Arial" w:hAnsi="宋体" w:cs="Arial" w:hint="eastAsia"/>
          <w:sz w:val="21"/>
        </w:rPr>
        <w:t>W</w:t>
      </w:r>
      <w:r w:rsidRPr="00867959">
        <w:rPr>
          <w:rFonts w:ascii="Arial" w:hAnsi="宋体" w:cs="Arial"/>
          <w:sz w:val="21"/>
        </w:rPr>
        <w:t>h</w:t>
      </w:r>
      <w:r w:rsidRPr="00867959">
        <w:rPr>
          <w:rFonts w:ascii="Arial" w:hAnsi="宋体" w:cs="Arial" w:hint="eastAsia"/>
          <w:sz w:val="21"/>
        </w:rPr>
        <w:t>。</w:t>
      </w:r>
    </w:p>
    <w:p w:rsidR="004178DB" w:rsidRPr="00867959" w:rsidRDefault="00825949">
      <w:pPr>
        <w:pStyle w:val="130"/>
        <w:numPr>
          <w:ilvl w:val="0"/>
          <w:numId w:val="8"/>
        </w:numPr>
        <w:spacing w:before="240" w:after="240"/>
        <w:rPr>
          <w:rFonts w:hAnsi="宋体"/>
          <w:sz w:val="21"/>
        </w:rPr>
      </w:pPr>
      <w:r w:rsidRPr="00867959">
        <w:rPr>
          <w:rFonts w:hAnsi="宋体" w:hint="eastAsia"/>
          <w:sz w:val="21"/>
        </w:rPr>
        <w:t>光伏发电是条件允许下可持续的清洁能源。与传统化石燃料发电相比，光伏发电项目实施会带来以下结果：（</w:t>
      </w:r>
      <w:r w:rsidRPr="00867959">
        <w:rPr>
          <w:rFonts w:hAnsi="宋体"/>
          <w:sz w:val="21"/>
        </w:rPr>
        <w:t>1</w:t>
      </w:r>
      <w:r w:rsidRPr="00867959">
        <w:rPr>
          <w:rFonts w:hAnsi="宋体" w:hint="eastAsia"/>
          <w:sz w:val="21"/>
        </w:rPr>
        <w:t>）利用清洁能源发电，对环境无污染；（</w:t>
      </w:r>
      <w:r w:rsidRPr="00867959">
        <w:rPr>
          <w:rFonts w:hAnsi="宋体"/>
          <w:sz w:val="21"/>
        </w:rPr>
        <w:t>2</w:t>
      </w:r>
      <w:r w:rsidRPr="00867959">
        <w:rPr>
          <w:rFonts w:hAnsi="宋体" w:hint="eastAsia"/>
          <w:sz w:val="21"/>
        </w:rPr>
        <w:t>）项目年均发电量约为</w:t>
      </w:r>
      <w:r w:rsidR="00B01676">
        <w:rPr>
          <w:rFonts w:hAnsi="宋体" w:hint="eastAsia"/>
          <w:sz w:val="21"/>
        </w:rPr>
        <w:t>2134</w:t>
      </w:r>
      <w:r w:rsidR="00292D68" w:rsidRPr="00BE4D46">
        <w:rPr>
          <w:rFonts w:hAnsi="宋体" w:hint="eastAsia"/>
          <w:sz w:val="21"/>
        </w:rPr>
        <w:t>万</w:t>
      </w:r>
      <w:r w:rsidR="00292D68" w:rsidRPr="00BE4D46">
        <w:rPr>
          <w:rFonts w:hAnsi="宋体" w:hint="eastAsia"/>
          <w:sz w:val="21"/>
        </w:rPr>
        <w:t>k</w:t>
      </w:r>
      <w:r w:rsidR="00292D68">
        <w:rPr>
          <w:rFonts w:hAnsi="宋体" w:hint="eastAsia"/>
          <w:sz w:val="21"/>
        </w:rPr>
        <w:t>W</w:t>
      </w:r>
      <w:r w:rsidR="00292D68" w:rsidRPr="00BE4D46">
        <w:rPr>
          <w:rFonts w:hAnsi="宋体" w:hint="eastAsia"/>
          <w:sz w:val="21"/>
        </w:rPr>
        <w:t>h</w:t>
      </w:r>
      <w:r w:rsidRPr="00867959">
        <w:rPr>
          <w:rFonts w:hAnsi="宋体" w:hint="eastAsia"/>
          <w:sz w:val="21"/>
        </w:rPr>
        <w:t>，缓解当地化石燃料发电环保压力。光伏发电是条件允许下可持续的清洁能源。</w:t>
      </w:r>
    </w:p>
    <w:p w:rsidR="004178DB" w:rsidRPr="00867959" w:rsidRDefault="00825949">
      <w:pPr>
        <w:pStyle w:val="130"/>
        <w:numPr>
          <w:ilvl w:val="0"/>
          <w:numId w:val="8"/>
        </w:numPr>
        <w:spacing w:before="240" w:after="240"/>
        <w:rPr>
          <w:rFonts w:hAnsi="宋体"/>
          <w:sz w:val="21"/>
        </w:rPr>
      </w:pPr>
      <w:r w:rsidRPr="00867959">
        <w:rPr>
          <w:rFonts w:hAnsi="宋体" w:hint="eastAsia"/>
          <w:sz w:val="21"/>
        </w:rPr>
        <w:t>通过环境评价过程，发现本项目的以下重要事实：</w:t>
      </w:r>
      <w:r w:rsidRPr="00867959">
        <w:rPr>
          <w:rFonts w:hAnsi="宋体"/>
          <w:sz w:val="21"/>
        </w:rPr>
        <w:t xml:space="preserve">(i) </w:t>
      </w:r>
      <w:r w:rsidRPr="00867959">
        <w:rPr>
          <w:rFonts w:hAnsi="宋体" w:hint="eastAsia"/>
          <w:sz w:val="21"/>
        </w:rPr>
        <w:t>本项目选择了清洁能源，污染物排放很少；</w:t>
      </w:r>
      <w:r w:rsidRPr="00867959">
        <w:rPr>
          <w:rFonts w:hAnsi="宋体"/>
          <w:sz w:val="21"/>
        </w:rPr>
        <w:t xml:space="preserve">(ii) </w:t>
      </w:r>
      <w:r w:rsidRPr="00867959">
        <w:rPr>
          <w:rFonts w:hAnsi="宋体" w:hint="eastAsia"/>
          <w:sz w:val="21"/>
        </w:rPr>
        <w:t>明确了对环境的负面影响，并制定适当的缓解措施；</w:t>
      </w:r>
      <w:r w:rsidRPr="00867959">
        <w:rPr>
          <w:rFonts w:hAnsi="宋体"/>
          <w:sz w:val="21"/>
        </w:rPr>
        <w:t xml:space="preserve">(iii) </w:t>
      </w:r>
      <w:r w:rsidRPr="00867959">
        <w:rPr>
          <w:rFonts w:hAnsi="宋体" w:hint="eastAsia"/>
          <w:sz w:val="21"/>
        </w:rPr>
        <w:t>本项目得到大多数人的支持；</w:t>
      </w:r>
      <w:r w:rsidRPr="00867959">
        <w:rPr>
          <w:rFonts w:hAnsi="宋体"/>
          <w:sz w:val="21"/>
        </w:rPr>
        <w:t xml:space="preserve">(iv) </w:t>
      </w:r>
      <w:r w:rsidRPr="00867959">
        <w:rPr>
          <w:rFonts w:hAnsi="宋体" w:hint="eastAsia"/>
          <w:sz w:val="21"/>
        </w:rPr>
        <w:t>建立了有效的项目申诉机制；</w:t>
      </w:r>
      <w:r w:rsidRPr="00867959">
        <w:rPr>
          <w:rFonts w:hAnsi="宋体"/>
          <w:sz w:val="21"/>
        </w:rPr>
        <w:t xml:space="preserve">(v) </w:t>
      </w:r>
      <w:r w:rsidRPr="00867959">
        <w:rPr>
          <w:rFonts w:hAnsi="宋体" w:hint="eastAsia"/>
          <w:sz w:val="21"/>
        </w:rPr>
        <w:t>制定一套全面的环境管理计划，包括环境管理和监管结构，环境影响缓解和监测计划，能力建设和培训。</w:t>
      </w:r>
    </w:p>
    <w:p w:rsidR="004178DB" w:rsidRPr="00867959" w:rsidRDefault="00825949">
      <w:pPr>
        <w:pStyle w:val="130"/>
        <w:numPr>
          <w:ilvl w:val="0"/>
          <w:numId w:val="8"/>
        </w:numPr>
        <w:spacing w:before="240" w:after="240"/>
        <w:rPr>
          <w:rFonts w:hAnsi="宋体"/>
          <w:sz w:val="21"/>
        </w:rPr>
      </w:pPr>
      <w:r w:rsidRPr="00867959">
        <w:rPr>
          <w:rFonts w:hAnsi="宋体" w:hint="eastAsia"/>
          <w:sz w:val="21"/>
        </w:rPr>
        <w:t>总的来说，本项目会带来明显的正面的环境，经济和社会影响，并不会带来不可逆、多样化或前所未有的不利的环境影响。通过采用合适的缓解措施，可以预防，减少或最小化本项目对环境产生的任何细微的不良影响，因此，建议如下：</w:t>
      </w:r>
    </w:p>
    <w:p w:rsidR="004178DB" w:rsidRPr="00867959" w:rsidRDefault="00825949">
      <w:pPr>
        <w:pStyle w:val="130"/>
        <w:numPr>
          <w:ilvl w:val="0"/>
          <w:numId w:val="8"/>
        </w:numPr>
        <w:spacing w:before="240" w:after="240"/>
        <w:rPr>
          <w:rFonts w:hAnsi="宋体"/>
          <w:sz w:val="21"/>
        </w:rPr>
      </w:pPr>
      <w:r w:rsidRPr="00867959">
        <w:rPr>
          <w:rFonts w:hAnsi="宋体" w:hint="eastAsia"/>
          <w:sz w:val="21"/>
        </w:rPr>
        <w:t>本项目为环境</w:t>
      </w:r>
      <w:r w:rsidRPr="00867959">
        <w:rPr>
          <w:rFonts w:hAnsi="宋体"/>
          <w:sz w:val="21"/>
        </w:rPr>
        <w:t>B</w:t>
      </w:r>
      <w:r w:rsidRPr="00867959">
        <w:rPr>
          <w:rFonts w:hAnsi="宋体" w:hint="eastAsia"/>
          <w:sz w:val="21"/>
        </w:rPr>
        <w:t>类项目；</w:t>
      </w:r>
    </w:p>
    <w:p w:rsidR="004178DB" w:rsidRPr="00867959" w:rsidRDefault="00825949">
      <w:pPr>
        <w:pStyle w:val="130"/>
        <w:numPr>
          <w:ilvl w:val="0"/>
          <w:numId w:val="8"/>
        </w:numPr>
        <w:spacing w:before="240" w:after="240"/>
        <w:rPr>
          <w:rFonts w:hAnsi="宋体"/>
          <w:sz w:val="21"/>
        </w:rPr>
      </w:pPr>
      <w:r w:rsidRPr="00867959">
        <w:rPr>
          <w:rFonts w:hAnsi="宋体" w:hint="eastAsia"/>
          <w:sz w:val="21"/>
        </w:rPr>
        <w:t>本初始环境审查报告能够满足亚行对本项目的环境保障要求，不需要再开展额外的研究和编制报告；</w:t>
      </w:r>
    </w:p>
    <w:p w:rsidR="00F75421" w:rsidRDefault="00825949" w:rsidP="00196200">
      <w:pPr>
        <w:pStyle w:val="130"/>
        <w:numPr>
          <w:ilvl w:val="0"/>
          <w:numId w:val="8"/>
        </w:numPr>
        <w:spacing w:before="240" w:after="240"/>
        <w:rPr>
          <w:kern w:val="2"/>
          <w:sz w:val="21"/>
          <w:szCs w:val="21"/>
        </w:rPr>
        <w:sectPr w:rsidR="00F75421">
          <w:footerReference w:type="default" r:id="rId19"/>
          <w:pgSz w:w="11907" w:h="16840"/>
          <w:pgMar w:top="1440" w:right="1440" w:bottom="1440" w:left="1440" w:header="720" w:footer="720" w:gutter="0"/>
          <w:cols w:space="425"/>
          <w:docGrid w:linePitch="312"/>
        </w:sectPr>
      </w:pPr>
      <w:r w:rsidRPr="00B01676">
        <w:rPr>
          <w:rFonts w:hAnsi="宋体" w:hint="eastAsia"/>
          <w:sz w:val="21"/>
        </w:rPr>
        <w:t>为使借款人和实施机构组织合适的技术，财务和人力资源以保证项目的《环境管理计划》得到有效的实施，本项目需得到亚行的资金支持。</w:t>
      </w:r>
    </w:p>
    <w:p w:rsidR="004178DB" w:rsidRPr="00D876D0" w:rsidRDefault="00825949">
      <w:pPr>
        <w:pStyle w:val="1"/>
        <w:spacing w:before="720"/>
      </w:pPr>
      <w:bookmarkStart w:id="249" w:name="_Toc355688273"/>
      <w:bookmarkStart w:id="250" w:name="_Toc423730516"/>
      <w:bookmarkStart w:id="251" w:name="_Toc512456523"/>
      <w:bookmarkEnd w:id="230"/>
      <w:bookmarkEnd w:id="231"/>
      <w:bookmarkEnd w:id="232"/>
      <w:r w:rsidRPr="00D876D0">
        <w:rPr>
          <w:rFonts w:hAnsi="宋体"/>
        </w:rPr>
        <w:lastRenderedPageBreak/>
        <w:t>附</w:t>
      </w:r>
      <w:r w:rsidR="00C92093">
        <w:rPr>
          <w:rFonts w:hAnsi="宋体" w:hint="eastAsia"/>
        </w:rPr>
        <w:t>录</w:t>
      </w:r>
      <w:r w:rsidRPr="00D876D0">
        <w:t xml:space="preserve"> I</w:t>
      </w:r>
      <w:r w:rsidR="007131A5">
        <w:t>：</w:t>
      </w:r>
      <w:r w:rsidRPr="00D876D0">
        <w:t xml:space="preserve"> </w:t>
      </w:r>
      <w:bookmarkEnd w:id="249"/>
      <w:bookmarkEnd w:id="250"/>
      <w:r w:rsidRPr="00D876D0">
        <w:rPr>
          <w:rFonts w:hAnsi="宋体"/>
        </w:rPr>
        <w:t>环境管理计划</w:t>
      </w:r>
      <w:bookmarkEnd w:id="251"/>
    </w:p>
    <w:p w:rsidR="004178DB" w:rsidRPr="00D876D0" w:rsidRDefault="00825949">
      <w:pPr>
        <w:pStyle w:val="2"/>
        <w:numPr>
          <w:ilvl w:val="1"/>
          <w:numId w:val="33"/>
        </w:numPr>
        <w:tabs>
          <w:tab w:val="left" w:pos="720"/>
        </w:tabs>
        <w:spacing w:before="240"/>
        <w:jc w:val="both"/>
        <w:rPr>
          <w:rFonts w:cs="Arial"/>
          <w:lang w:val="en-US"/>
        </w:rPr>
      </w:pPr>
      <w:bookmarkStart w:id="252" w:name="_Toc512456524"/>
      <w:r w:rsidRPr="00D876D0">
        <w:rPr>
          <w:rFonts w:hAnsi="宋体" w:cs="Arial"/>
          <w:lang w:val="en-US"/>
        </w:rPr>
        <w:t>目的</w:t>
      </w:r>
      <w:bookmarkEnd w:id="252"/>
    </w:p>
    <w:p w:rsidR="004178DB" w:rsidRPr="00867959" w:rsidRDefault="00825949">
      <w:pPr>
        <w:pStyle w:val="130"/>
        <w:numPr>
          <w:ilvl w:val="0"/>
          <w:numId w:val="8"/>
        </w:numPr>
        <w:spacing w:before="240" w:after="240"/>
        <w:rPr>
          <w:rFonts w:hAnsi="宋体"/>
          <w:sz w:val="21"/>
        </w:rPr>
      </w:pPr>
      <w:r w:rsidRPr="00867959">
        <w:rPr>
          <w:rFonts w:hAnsi="宋体" w:hint="eastAsia"/>
          <w:sz w:val="21"/>
        </w:rPr>
        <w:t>本章是京津</w:t>
      </w:r>
      <w:proofErr w:type="gramStart"/>
      <w:r w:rsidRPr="00867959">
        <w:rPr>
          <w:rFonts w:hAnsi="宋体" w:hint="eastAsia"/>
          <w:sz w:val="21"/>
        </w:rPr>
        <w:t>冀区域</w:t>
      </w:r>
      <w:proofErr w:type="gramEnd"/>
      <w:r w:rsidRPr="00867959">
        <w:rPr>
          <w:rFonts w:hAnsi="宋体" w:hint="eastAsia"/>
          <w:sz w:val="21"/>
        </w:rPr>
        <w:t>大气污染防治中投保投融资促进项目—</w:t>
      </w:r>
      <w:r w:rsidR="00B01676">
        <w:rPr>
          <w:rFonts w:hAnsi="宋体" w:hint="eastAsia"/>
          <w:sz w:val="21"/>
        </w:rPr>
        <w:t>柳林</w:t>
      </w:r>
      <w:r w:rsidR="00915A60">
        <w:rPr>
          <w:rFonts w:hAnsi="宋体" w:hint="eastAsia"/>
          <w:sz w:val="21"/>
        </w:rPr>
        <w:t>20</w:t>
      </w:r>
      <w:r w:rsidR="00915A60">
        <w:rPr>
          <w:rFonts w:hAnsi="宋体" w:hint="eastAsia"/>
          <w:sz w:val="21"/>
        </w:rPr>
        <w:t>兆瓦光伏电站项目</w:t>
      </w:r>
      <w:r w:rsidRPr="00867959">
        <w:rPr>
          <w:rFonts w:hAnsi="宋体" w:hint="eastAsia"/>
          <w:sz w:val="21"/>
        </w:rPr>
        <w:t>的初始环境审查（</w:t>
      </w:r>
      <w:r w:rsidRPr="00867959">
        <w:rPr>
          <w:rFonts w:hAnsi="宋体"/>
          <w:sz w:val="21"/>
        </w:rPr>
        <w:t>IEE</w:t>
      </w:r>
      <w:r w:rsidRPr="00867959">
        <w:rPr>
          <w:rFonts w:hAnsi="宋体" w:hint="eastAsia"/>
          <w:sz w:val="21"/>
        </w:rPr>
        <w:t>）报告的</w:t>
      </w:r>
      <w:r w:rsidRPr="00867959">
        <w:rPr>
          <w:rFonts w:hAnsi="宋体"/>
          <w:sz w:val="21"/>
        </w:rPr>
        <w:t>附件</w:t>
      </w:r>
      <w:r w:rsidRPr="00867959">
        <w:rPr>
          <w:rFonts w:hAnsi="宋体" w:hint="eastAsia"/>
          <w:sz w:val="21"/>
        </w:rPr>
        <w:t>。项目为</w:t>
      </w:r>
      <w:r w:rsidR="00B01676">
        <w:rPr>
          <w:rFonts w:hAnsi="宋体" w:hint="eastAsia"/>
          <w:sz w:val="21"/>
        </w:rPr>
        <w:t>安丘柳林</w:t>
      </w:r>
      <w:r w:rsidR="009A4036">
        <w:rPr>
          <w:rFonts w:hAnsi="宋体" w:hint="eastAsia"/>
          <w:sz w:val="21"/>
        </w:rPr>
        <w:t>20</w:t>
      </w:r>
      <w:r w:rsidRPr="00867959">
        <w:rPr>
          <w:rFonts w:hAnsi="宋体"/>
          <w:sz w:val="21"/>
        </w:rPr>
        <w:t>MW</w:t>
      </w:r>
      <w:r w:rsidR="009A4036">
        <w:rPr>
          <w:rFonts w:hAnsi="宋体" w:hint="eastAsia"/>
          <w:sz w:val="21"/>
        </w:rPr>
        <w:t>光伏发电站</w:t>
      </w:r>
      <w:r w:rsidRPr="00867959">
        <w:rPr>
          <w:rFonts w:hAnsi="宋体" w:hint="eastAsia"/>
          <w:sz w:val="21"/>
        </w:rPr>
        <w:t>，与传统化石燃料发电相比，</w:t>
      </w:r>
      <w:r w:rsidR="009A4036">
        <w:rPr>
          <w:rFonts w:hAnsi="宋体" w:hint="eastAsia"/>
          <w:sz w:val="21"/>
        </w:rPr>
        <w:t>本</w:t>
      </w:r>
      <w:r w:rsidRPr="00867959">
        <w:rPr>
          <w:rFonts w:hAnsi="宋体" w:hint="eastAsia"/>
          <w:sz w:val="21"/>
        </w:rPr>
        <w:t>项目年均发电量约为</w:t>
      </w:r>
      <w:r w:rsidR="00B01676">
        <w:rPr>
          <w:rFonts w:hAnsi="宋体" w:hint="eastAsia"/>
          <w:sz w:val="21"/>
        </w:rPr>
        <w:t>2134</w:t>
      </w:r>
      <w:r w:rsidRPr="00867959">
        <w:rPr>
          <w:rFonts w:hAnsi="宋体" w:hint="eastAsia"/>
          <w:sz w:val="21"/>
        </w:rPr>
        <w:t>万</w:t>
      </w:r>
      <w:r w:rsidRPr="00867959">
        <w:rPr>
          <w:rFonts w:hAnsi="宋体"/>
          <w:sz w:val="21"/>
        </w:rPr>
        <w:t>k</w:t>
      </w:r>
      <w:r w:rsidR="009A4036">
        <w:rPr>
          <w:rFonts w:hAnsi="宋体" w:hint="eastAsia"/>
          <w:sz w:val="21"/>
        </w:rPr>
        <w:t>W</w:t>
      </w:r>
      <w:r w:rsidRPr="00867959">
        <w:rPr>
          <w:rFonts w:hAnsi="宋体"/>
          <w:sz w:val="21"/>
        </w:rPr>
        <w:t>h</w:t>
      </w:r>
      <w:r w:rsidRPr="00867959">
        <w:rPr>
          <w:rFonts w:hAnsi="宋体" w:hint="eastAsia"/>
          <w:sz w:val="21"/>
        </w:rPr>
        <w:t>。</w:t>
      </w:r>
    </w:p>
    <w:p w:rsidR="004178DB" w:rsidRPr="00867959" w:rsidRDefault="00825949">
      <w:pPr>
        <w:pStyle w:val="130"/>
        <w:numPr>
          <w:ilvl w:val="0"/>
          <w:numId w:val="8"/>
        </w:numPr>
        <w:spacing w:before="240" w:after="240"/>
        <w:rPr>
          <w:rFonts w:hAnsi="宋体"/>
          <w:sz w:val="21"/>
        </w:rPr>
      </w:pPr>
      <w:r w:rsidRPr="00867959">
        <w:rPr>
          <w:rFonts w:hAnsi="宋体" w:hint="eastAsia"/>
          <w:sz w:val="21"/>
        </w:rPr>
        <w:t>环境管理计划的目的是：（</w:t>
      </w:r>
      <w:r w:rsidRPr="00867959">
        <w:rPr>
          <w:rFonts w:hAnsi="宋体"/>
          <w:sz w:val="21"/>
        </w:rPr>
        <w:t>1</w:t>
      </w:r>
      <w:r w:rsidRPr="00867959">
        <w:rPr>
          <w:rFonts w:hAnsi="宋体" w:hint="eastAsia"/>
          <w:sz w:val="21"/>
        </w:rPr>
        <w:t>）确保提出的环境减缓和管理措施得到执行，以避免、减少，减缓和弥补预期的对环境的不利影响；（</w:t>
      </w:r>
      <w:r w:rsidRPr="00867959">
        <w:rPr>
          <w:rFonts w:hAnsi="宋体"/>
          <w:sz w:val="21"/>
        </w:rPr>
        <w:t>2</w:t>
      </w:r>
      <w:r w:rsidRPr="00867959">
        <w:rPr>
          <w:rFonts w:hAnsi="宋体" w:hint="eastAsia"/>
          <w:sz w:val="21"/>
        </w:rPr>
        <w:t>）实施环境监测计划；（</w:t>
      </w:r>
      <w:r w:rsidRPr="00867959">
        <w:rPr>
          <w:rFonts w:hAnsi="宋体"/>
          <w:sz w:val="21"/>
        </w:rPr>
        <w:t>3</w:t>
      </w:r>
      <w:r w:rsidRPr="00867959">
        <w:rPr>
          <w:rFonts w:hAnsi="宋体" w:hint="eastAsia"/>
          <w:sz w:val="21"/>
        </w:rPr>
        <w:t>）确保项目符合中国的相关环境法律、法规和标准以及亚行的《保障政策声明》；明确《环境管理计划》实施中各方的职责和预算，以及《环境管理计划》的实施、监测和编制《环境管理计划》实施报告。</w:t>
      </w:r>
    </w:p>
    <w:p w:rsidR="004178DB" w:rsidRPr="00867959" w:rsidRDefault="00825949">
      <w:pPr>
        <w:pStyle w:val="130"/>
        <w:numPr>
          <w:ilvl w:val="0"/>
          <w:numId w:val="8"/>
        </w:numPr>
        <w:spacing w:before="240" w:after="240"/>
        <w:rPr>
          <w:rFonts w:hAnsi="宋体"/>
          <w:sz w:val="21"/>
        </w:rPr>
      </w:pPr>
      <w:r w:rsidRPr="00867959">
        <w:rPr>
          <w:rFonts w:hAnsi="宋体" w:hint="eastAsia"/>
          <w:sz w:val="21"/>
        </w:rPr>
        <w:t>《环境管理计划》需要在项目的所有阶段中进行实施，包括设计阶段、施工前阶段，施工阶段和运行阶段。</w:t>
      </w:r>
      <w:r w:rsidRPr="00867959">
        <w:rPr>
          <w:rFonts w:hAnsi="宋体"/>
          <w:sz w:val="21"/>
        </w:rPr>
        <w:t xml:space="preserve"> </w:t>
      </w:r>
      <w:r w:rsidRPr="00867959">
        <w:rPr>
          <w:rFonts w:hAnsi="宋体" w:hint="eastAsia"/>
          <w:sz w:val="21"/>
        </w:rPr>
        <w:t>《环境管理计划》还将作为所有招投标和合同文件的附件，确保承包商有充足的预算实施《环境管理计划》。《环境管理计划》详见</w:t>
      </w:r>
      <w:r w:rsidR="00A07D93">
        <w:rPr>
          <w:rFonts w:hAnsi="宋体"/>
          <w:sz w:val="21"/>
        </w:rPr>
        <w:t>表</w:t>
      </w:r>
      <w:r w:rsidRPr="00867959">
        <w:rPr>
          <w:rFonts w:hAnsi="宋体"/>
          <w:sz w:val="21"/>
        </w:rPr>
        <w:t xml:space="preserve"> A-1</w:t>
      </w:r>
      <w:r w:rsidRPr="00867959">
        <w:rPr>
          <w:rFonts w:hAnsi="宋体" w:hint="eastAsia"/>
          <w:sz w:val="21"/>
        </w:rPr>
        <w:t>。</w:t>
      </w:r>
    </w:p>
    <w:p w:rsidR="004178DB" w:rsidRPr="00867959" w:rsidRDefault="004178DB">
      <w:pPr>
        <w:pStyle w:val="130"/>
        <w:spacing w:before="240" w:after="240"/>
        <w:sectPr w:rsidR="004178DB" w:rsidRPr="00867959">
          <w:footerReference w:type="default" r:id="rId20"/>
          <w:pgSz w:w="11907" w:h="16840"/>
          <w:pgMar w:top="1440" w:right="1440" w:bottom="1440" w:left="1440" w:header="720" w:footer="720" w:gutter="0"/>
          <w:cols w:space="720"/>
          <w:docGrid w:linePitch="360"/>
        </w:sectPr>
      </w:pPr>
      <w:bookmarkStart w:id="253" w:name="_Toc309457426"/>
      <w:bookmarkStart w:id="254" w:name="_Toc316388951"/>
    </w:p>
    <w:p w:rsidR="004178DB" w:rsidRPr="00086D8C" w:rsidRDefault="00A07D93">
      <w:pPr>
        <w:jc w:val="center"/>
        <w:rPr>
          <w:rFonts w:ascii="Arial" w:hAnsi="Arial" w:cs="Arial"/>
          <w:b/>
        </w:rPr>
      </w:pPr>
      <w:bookmarkStart w:id="255" w:name="_Toc352228966"/>
      <w:bookmarkStart w:id="256" w:name="_Toc355252529"/>
      <w:bookmarkStart w:id="257" w:name="_Toc428185995"/>
      <w:bookmarkStart w:id="258" w:name="_Toc496169562"/>
      <w:r>
        <w:rPr>
          <w:rFonts w:ascii="Arial" w:hAnsi="Arial" w:cs="Arial"/>
          <w:b/>
        </w:rPr>
        <w:lastRenderedPageBreak/>
        <w:t>表</w:t>
      </w:r>
      <w:r w:rsidR="00825949" w:rsidRPr="00BE0E82">
        <w:rPr>
          <w:rFonts w:ascii="Arial" w:hAnsi="Arial" w:cs="Arial"/>
          <w:b/>
        </w:rPr>
        <w:t xml:space="preserve"> A-</w:t>
      </w:r>
      <w:r w:rsidR="00825949" w:rsidRPr="00984470">
        <w:rPr>
          <w:rFonts w:ascii="Arial" w:hAnsi="Arial" w:cs="Arial" w:hint="eastAsia"/>
          <w:b/>
        </w:rPr>
        <w:t>1</w:t>
      </w:r>
      <w:r w:rsidR="007131A5">
        <w:rPr>
          <w:rFonts w:ascii="Arial" w:hAnsi="Arial" w:cs="Arial"/>
          <w:b/>
        </w:rPr>
        <w:t>：</w:t>
      </w:r>
      <w:r w:rsidR="00825949" w:rsidRPr="00141107">
        <w:rPr>
          <w:rFonts w:ascii="Arial" w:hAnsi="Arial" w:cs="Arial"/>
          <w:b/>
        </w:rPr>
        <w:t xml:space="preserve"> </w:t>
      </w:r>
      <w:bookmarkEnd w:id="255"/>
      <w:bookmarkEnd w:id="256"/>
      <w:r w:rsidR="00825949" w:rsidRPr="00641B69">
        <w:rPr>
          <w:rFonts w:ascii="Arial" w:hAnsi="宋体" w:cs="Arial"/>
          <w:b/>
        </w:rPr>
        <w:t>环境影响和减缓措施</w:t>
      </w:r>
      <w:bookmarkEnd w:id="257"/>
      <w:bookmarkEnd w:id="258"/>
    </w:p>
    <w:tbl>
      <w:tblPr>
        <w:tblW w:w="14586" w:type="dxa"/>
        <w:jc w:val="center"/>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910"/>
        <w:gridCol w:w="1972"/>
        <w:gridCol w:w="6004"/>
        <w:gridCol w:w="1707"/>
        <w:gridCol w:w="1569"/>
        <w:gridCol w:w="1424"/>
      </w:tblGrid>
      <w:tr w:rsidR="004178DB" w:rsidRPr="00C92093">
        <w:trPr>
          <w:trHeight w:val="20"/>
          <w:tblHeader/>
          <w:jc w:val="center"/>
        </w:trPr>
        <w:tc>
          <w:tcPr>
            <w:tcW w:w="1910" w:type="dxa"/>
            <w:vMerge w:val="restart"/>
            <w:shd w:val="clear" w:color="auto" w:fill="auto"/>
            <w:tcMar>
              <w:top w:w="57" w:type="dxa"/>
              <w:left w:w="57" w:type="dxa"/>
              <w:bottom w:w="57" w:type="dxa"/>
              <w:right w:w="57" w:type="dxa"/>
            </w:tcMar>
            <w:vAlign w:val="center"/>
          </w:tcPr>
          <w:p w:rsidR="004178DB" w:rsidRPr="00C92093" w:rsidRDefault="00B97A1E">
            <w:pPr>
              <w:rPr>
                <w:rFonts w:ascii="Arial" w:hAnsi="Arial" w:cs="Arial"/>
                <w:b/>
                <w:bCs/>
                <w:sz w:val="20"/>
                <w:szCs w:val="20"/>
              </w:rPr>
            </w:pPr>
            <w:bookmarkStart w:id="259" w:name="RANGE!J113"/>
            <w:bookmarkStart w:id="260" w:name="RANGE!I110"/>
            <w:bookmarkStart w:id="261" w:name="RANGE!F107"/>
            <w:bookmarkEnd w:id="259"/>
            <w:bookmarkEnd w:id="260"/>
            <w:bookmarkEnd w:id="261"/>
            <w:r w:rsidRPr="00B97A1E">
              <w:rPr>
                <w:rFonts w:ascii="Arial" w:hAnsi="宋体" w:cs="Arial"/>
                <w:b/>
                <w:bCs/>
                <w:sz w:val="20"/>
                <w:szCs w:val="20"/>
              </w:rPr>
              <w:t>类别</w:t>
            </w:r>
          </w:p>
        </w:tc>
        <w:tc>
          <w:tcPr>
            <w:tcW w:w="1972" w:type="dxa"/>
            <w:vMerge w:val="restart"/>
            <w:shd w:val="clear" w:color="auto" w:fill="auto"/>
            <w:tcMar>
              <w:top w:w="57" w:type="dxa"/>
              <w:left w:w="57" w:type="dxa"/>
              <w:bottom w:w="57" w:type="dxa"/>
              <w:right w:w="57" w:type="dxa"/>
            </w:tcMar>
            <w:vAlign w:val="center"/>
          </w:tcPr>
          <w:p w:rsidR="004178DB" w:rsidRPr="00C92093" w:rsidRDefault="00B97A1E">
            <w:pPr>
              <w:rPr>
                <w:rFonts w:ascii="Arial" w:hAnsi="Arial" w:cs="Arial"/>
                <w:b/>
                <w:bCs/>
                <w:sz w:val="20"/>
                <w:szCs w:val="20"/>
              </w:rPr>
            </w:pPr>
            <w:r w:rsidRPr="00B97A1E">
              <w:rPr>
                <w:rFonts w:ascii="Arial" w:hAnsi="宋体" w:cs="Arial"/>
                <w:b/>
                <w:bCs/>
                <w:sz w:val="20"/>
                <w:szCs w:val="20"/>
              </w:rPr>
              <w:t>潜在的影响和问题</w:t>
            </w:r>
          </w:p>
        </w:tc>
        <w:tc>
          <w:tcPr>
            <w:tcW w:w="6004" w:type="dxa"/>
            <w:vMerge w:val="restart"/>
            <w:shd w:val="clear" w:color="auto" w:fill="auto"/>
            <w:tcMar>
              <w:top w:w="57" w:type="dxa"/>
              <w:left w:w="57" w:type="dxa"/>
              <w:bottom w:w="57" w:type="dxa"/>
              <w:right w:w="57" w:type="dxa"/>
            </w:tcMar>
            <w:vAlign w:val="center"/>
          </w:tcPr>
          <w:p w:rsidR="004178DB" w:rsidRPr="00C92093" w:rsidRDefault="00B97A1E">
            <w:pPr>
              <w:rPr>
                <w:rFonts w:ascii="Arial" w:hAnsi="Arial" w:cs="Arial"/>
                <w:b/>
                <w:bCs/>
                <w:sz w:val="20"/>
                <w:szCs w:val="20"/>
                <w:lang w:eastAsia="ja-JP"/>
              </w:rPr>
            </w:pPr>
            <w:r w:rsidRPr="00B97A1E">
              <w:rPr>
                <w:rFonts w:ascii="Arial" w:hAnsi="宋体" w:cs="Arial"/>
                <w:b/>
                <w:bCs/>
                <w:sz w:val="20"/>
                <w:szCs w:val="20"/>
              </w:rPr>
              <w:t>减缓措施和</w:t>
            </w:r>
            <w:r w:rsidRPr="00B97A1E">
              <w:rPr>
                <w:rFonts w:ascii="Arial" w:hAnsi="Arial" w:cs="Arial"/>
                <w:b/>
                <w:bCs/>
                <w:sz w:val="20"/>
                <w:szCs w:val="20"/>
              </w:rPr>
              <w:t>/</w:t>
            </w:r>
            <w:r w:rsidRPr="00B97A1E">
              <w:rPr>
                <w:rFonts w:ascii="Arial" w:hAnsi="宋体" w:cs="Arial"/>
                <w:b/>
                <w:bCs/>
                <w:sz w:val="20"/>
                <w:szCs w:val="20"/>
              </w:rPr>
              <w:t>或保障</w:t>
            </w:r>
          </w:p>
        </w:tc>
        <w:tc>
          <w:tcPr>
            <w:tcW w:w="3276" w:type="dxa"/>
            <w:gridSpan w:val="2"/>
            <w:shd w:val="clear" w:color="auto" w:fill="auto"/>
            <w:tcMar>
              <w:top w:w="57" w:type="dxa"/>
              <w:left w:w="57" w:type="dxa"/>
              <w:bottom w:w="57" w:type="dxa"/>
              <w:right w:w="57" w:type="dxa"/>
            </w:tcMar>
            <w:vAlign w:val="center"/>
          </w:tcPr>
          <w:p w:rsidR="004178DB" w:rsidRPr="00C92093" w:rsidRDefault="00B97A1E">
            <w:pPr>
              <w:rPr>
                <w:rFonts w:ascii="Arial" w:hAnsi="Arial" w:cs="Arial"/>
                <w:b/>
                <w:bCs/>
                <w:sz w:val="20"/>
                <w:szCs w:val="20"/>
              </w:rPr>
            </w:pPr>
            <w:r w:rsidRPr="00B97A1E">
              <w:rPr>
                <w:rFonts w:ascii="Arial" w:hAnsi="宋体" w:cs="Arial"/>
                <w:b/>
                <w:bCs/>
                <w:sz w:val="20"/>
                <w:szCs w:val="20"/>
              </w:rPr>
              <w:t>职责</w:t>
            </w:r>
          </w:p>
        </w:tc>
        <w:tc>
          <w:tcPr>
            <w:tcW w:w="1424" w:type="dxa"/>
            <w:vMerge w:val="restart"/>
            <w:shd w:val="clear" w:color="auto" w:fill="auto"/>
            <w:tcMar>
              <w:top w:w="57" w:type="dxa"/>
              <w:left w:w="57" w:type="dxa"/>
              <w:bottom w:w="57" w:type="dxa"/>
              <w:right w:w="57" w:type="dxa"/>
            </w:tcMar>
            <w:vAlign w:val="center"/>
          </w:tcPr>
          <w:p w:rsidR="004178DB" w:rsidRPr="00C92093" w:rsidRDefault="00B97A1E">
            <w:pPr>
              <w:rPr>
                <w:rFonts w:ascii="Arial" w:hAnsi="Arial" w:cs="Arial"/>
                <w:b/>
                <w:bCs/>
                <w:sz w:val="20"/>
                <w:szCs w:val="20"/>
              </w:rPr>
            </w:pPr>
            <w:r w:rsidRPr="00B97A1E">
              <w:rPr>
                <w:rFonts w:ascii="Arial" w:hAnsi="宋体" w:cs="Arial"/>
                <w:b/>
                <w:bCs/>
                <w:sz w:val="20"/>
                <w:szCs w:val="20"/>
              </w:rPr>
              <w:t>资金来源</w:t>
            </w:r>
          </w:p>
        </w:tc>
      </w:tr>
      <w:tr w:rsidR="004178DB" w:rsidRPr="00C92093">
        <w:trPr>
          <w:trHeight w:val="20"/>
          <w:tblHeader/>
          <w:jc w:val="center"/>
        </w:trPr>
        <w:tc>
          <w:tcPr>
            <w:tcW w:w="1910" w:type="dxa"/>
            <w:vMerge/>
            <w:tcMar>
              <w:top w:w="57" w:type="dxa"/>
              <w:left w:w="57" w:type="dxa"/>
              <w:bottom w:w="57" w:type="dxa"/>
              <w:right w:w="57" w:type="dxa"/>
            </w:tcMar>
            <w:vAlign w:val="center"/>
          </w:tcPr>
          <w:p w:rsidR="004178DB" w:rsidRPr="00C92093" w:rsidRDefault="004178DB">
            <w:pPr>
              <w:rPr>
                <w:rFonts w:ascii="Arial" w:hAnsi="Arial" w:cs="Arial"/>
                <w:b/>
                <w:bCs/>
                <w:sz w:val="20"/>
                <w:szCs w:val="20"/>
                <w:lang w:eastAsia="ja-JP"/>
              </w:rPr>
            </w:pPr>
          </w:p>
        </w:tc>
        <w:tc>
          <w:tcPr>
            <w:tcW w:w="1972" w:type="dxa"/>
            <w:vMerge/>
            <w:tcMar>
              <w:top w:w="57" w:type="dxa"/>
              <w:left w:w="57" w:type="dxa"/>
              <w:bottom w:w="57" w:type="dxa"/>
              <w:right w:w="57" w:type="dxa"/>
            </w:tcMar>
            <w:vAlign w:val="center"/>
          </w:tcPr>
          <w:p w:rsidR="004178DB" w:rsidRPr="00C92093" w:rsidRDefault="004178DB">
            <w:pPr>
              <w:rPr>
                <w:rFonts w:ascii="Arial" w:hAnsi="Arial" w:cs="Arial"/>
                <w:b/>
                <w:bCs/>
                <w:sz w:val="20"/>
                <w:szCs w:val="20"/>
                <w:lang w:eastAsia="ja-JP"/>
              </w:rPr>
            </w:pPr>
          </w:p>
        </w:tc>
        <w:tc>
          <w:tcPr>
            <w:tcW w:w="6004" w:type="dxa"/>
            <w:vMerge/>
            <w:tcMar>
              <w:top w:w="57" w:type="dxa"/>
              <w:left w:w="57" w:type="dxa"/>
              <w:bottom w:w="57" w:type="dxa"/>
              <w:right w:w="57" w:type="dxa"/>
            </w:tcMar>
            <w:vAlign w:val="center"/>
          </w:tcPr>
          <w:p w:rsidR="004178DB" w:rsidRPr="00C92093" w:rsidRDefault="004178DB">
            <w:pPr>
              <w:rPr>
                <w:rFonts w:ascii="Arial" w:hAnsi="Arial" w:cs="Arial"/>
                <w:b/>
                <w:bCs/>
                <w:sz w:val="20"/>
                <w:szCs w:val="20"/>
                <w:lang w:eastAsia="ja-JP"/>
              </w:rPr>
            </w:pPr>
          </w:p>
        </w:tc>
        <w:tc>
          <w:tcPr>
            <w:tcW w:w="1707" w:type="dxa"/>
            <w:shd w:val="clear" w:color="auto" w:fill="auto"/>
            <w:tcMar>
              <w:top w:w="57" w:type="dxa"/>
              <w:left w:w="57" w:type="dxa"/>
              <w:bottom w:w="57" w:type="dxa"/>
              <w:right w:w="57" w:type="dxa"/>
            </w:tcMar>
            <w:vAlign w:val="center"/>
          </w:tcPr>
          <w:p w:rsidR="004178DB" w:rsidRPr="00C92093" w:rsidRDefault="00B97A1E">
            <w:pPr>
              <w:rPr>
                <w:rFonts w:ascii="Arial" w:hAnsi="Arial" w:cs="Arial"/>
                <w:b/>
                <w:bCs/>
                <w:sz w:val="20"/>
                <w:szCs w:val="20"/>
              </w:rPr>
            </w:pPr>
            <w:r w:rsidRPr="00B97A1E">
              <w:rPr>
                <w:rFonts w:ascii="Arial" w:hAnsi="宋体" w:cs="Arial"/>
                <w:b/>
                <w:bCs/>
                <w:sz w:val="20"/>
                <w:szCs w:val="20"/>
              </w:rPr>
              <w:t>实施单位</w:t>
            </w:r>
          </w:p>
        </w:tc>
        <w:tc>
          <w:tcPr>
            <w:tcW w:w="1569" w:type="dxa"/>
            <w:shd w:val="clear" w:color="auto" w:fill="auto"/>
            <w:tcMar>
              <w:top w:w="57" w:type="dxa"/>
              <w:left w:w="57" w:type="dxa"/>
              <w:bottom w:w="57" w:type="dxa"/>
              <w:right w:w="57" w:type="dxa"/>
            </w:tcMar>
            <w:vAlign w:val="center"/>
          </w:tcPr>
          <w:p w:rsidR="004178DB" w:rsidRPr="00C92093" w:rsidRDefault="00B97A1E">
            <w:pPr>
              <w:rPr>
                <w:rFonts w:ascii="Arial" w:hAnsi="Arial" w:cs="Arial"/>
                <w:b/>
                <w:bCs/>
                <w:sz w:val="20"/>
                <w:szCs w:val="20"/>
              </w:rPr>
            </w:pPr>
            <w:r w:rsidRPr="00B97A1E">
              <w:rPr>
                <w:rFonts w:ascii="Arial" w:hAnsi="宋体" w:cs="Arial"/>
                <w:b/>
                <w:bCs/>
                <w:sz w:val="20"/>
                <w:szCs w:val="20"/>
              </w:rPr>
              <w:t>监管单位</w:t>
            </w:r>
          </w:p>
        </w:tc>
        <w:tc>
          <w:tcPr>
            <w:tcW w:w="1424" w:type="dxa"/>
            <w:vMerge/>
            <w:tcMar>
              <w:top w:w="57" w:type="dxa"/>
              <w:left w:w="57" w:type="dxa"/>
              <w:bottom w:w="57" w:type="dxa"/>
              <w:right w:w="57" w:type="dxa"/>
            </w:tcMar>
            <w:vAlign w:val="center"/>
          </w:tcPr>
          <w:p w:rsidR="004178DB" w:rsidRPr="00C92093" w:rsidRDefault="004178DB">
            <w:pPr>
              <w:rPr>
                <w:rFonts w:ascii="Arial" w:hAnsi="Arial" w:cs="Arial"/>
                <w:b/>
                <w:bCs/>
                <w:sz w:val="20"/>
                <w:szCs w:val="20"/>
                <w:lang w:eastAsia="ja-JP"/>
              </w:rPr>
            </w:pPr>
          </w:p>
        </w:tc>
      </w:tr>
      <w:tr w:rsidR="004178DB" w:rsidRPr="00C92093">
        <w:trPr>
          <w:trHeight w:val="20"/>
          <w:jc w:val="center"/>
        </w:trPr>
        <w:tc>
          <w:tcPr>
            <w:tcW w:w="3882" w:type="dxa"/>
            <w:gridSpan w:val="2"/>
            <w:shd w:val="clear" w:color="auto" w:fill="auto"/>
            <w:tcMar>
              <w:top w:w="57" w:type="dxa"/>
              <w:left w:w="57" w:type="dxa"/>
              <w:bottom w:w="57" w:type="dxa"/>
              <w:right w:w="57" w:type="dxa"/>
            </w:tcMar>
          </w:tcPr>
          <w:p w:rsidR="004178DB" w:rsidRPr="00C92093" w:rsidRDefault="00B97A1E">
            <w:pPr>
              <w:rPr>
                <w:rFonts w:ascii="Arial" w:hAnsi="Arial" w:cs="Arial"/>
                <w:b/>
                <w:bCs/>
                <w:sz w:val="20"/>
                <w:szCs w:val="20"/>
                <w:u w:val="single"/>
                <w:lang w:eastAsia="ja-JP"/>
              </w:rPr>
            </w:pPr>
            <w:r w:rsidRPr="00B97A1E">
              <w:rPr>
                <w:rFonts w:ascii="Arial" w:hAnsi="Arial" w:cs="Arial"/>
                <w:b/>
                <w:bCs/>
                <w:sz w:val="20"/>
                <w:szCs w:val="20"/>
                <w:u w:val="single"/>
              </w:rPr>
              <w:t xml:space="preserve">A. </w:t>
            </w:r>
            <w:r w:rsidRPr="00B97A1E">
              <w:rPr>
                <w:rFonts w:ascii="Arial" w:hAnsi="宋体" w:cs="Arial"/>
                <w:b/>
                <w:bCs/>
                <w:sz w:val="20"/>
                <w:szCs w:val="20"/>
                <w:u w:val="single"/>
              </w:rPr>
              <w:t>施工前</w:t>
            </w:r>
          </w:p>
        </w:tc>
        <w:tc>
          <w:tcPr>
            <w:tcW w:w="6004" w:type="dxa"/>
            <w:shd w:val="clear" w:color="auto" w:fill="auto"/>
            <w:tcMar>
              <w:top w:w="57" w:type="dxa"/>
              <w:left w:w="57" w:type="dxa"/>
              <w:bottom w:w="57" w:type="dxa"/>
              <w:right w:w="57" w:type="dxa"/>
            </w:tcMar>
          </w:tcPr>
          <w:p w:rsidR="004178DB" w:rsidRPr="00C92093" w:rsidRDefault="004178DB">
            <w:pPr>
              <w:rPr>
                <w:rFonts w:cs="Arial"/>
                <w:sz w:val="20"/>
                <w:szCs w:val="20"/>
              </w:rPr>
            </w:pPr>
          </w:p>
        </w:tc>
        <w:tc>
          <w:tcPr>
            <w:tcW w:w="1707" w:type="dxa"/>
            <w:shd w:val="clear" w:color="auto" w:fill="auto"/>
            <w:tcMar>
              <w:top w:w="57" w:type="dxa"/>
              <w:left w:w="57" w:type="dxa"/>
              <w:bottom w:w="57" w:type="dxa"/>
              <w:right w:w="57" w:type="dxa"/>
            </w:tcMar>
          </w:tcPr>
          <w:p w:rsidR="004178DB" w:rsidRPr="00C92093" w:rsidRDefault="004178DB">
            <w:pPr>
              <w:rPr>
                <w:rFonts w:ascii="Arial" w:hAnsi="Arial" w:cs="Arial"/>
                <w:sz w:val="20"/>
                <w:szCs w:val="20"/>
              </w:rPr>
            </w:pPr>
          </w:p>
        </w:tc>
        <w:tc>
          <w:tcPr>
            <w:tcW w:w="1569" w:type="dxa"/>
            <w:shd w:val="clear" w:color="auto" w:fill="auto"/>
            <w:tcMar>
              <w:top w:w="57" w:type="dxa"/>
              <w:left w:w="57" w:type="dxa"/>
              <w:bottom w:w="57" w:type="dxa"/>
              <w:right w:w="57" w:type="dxa"/>
            </w:tcMar>
          </w:tcPr>
          <w:p w:rsidR="004178DB" w:rsidRPr="00C92093" w:rsidRDefault="004178DB">
            <w:pPr>
              <w:rPr>
                <w:rFonts w:ascii="Arial" w:hAnsi="Arial" w:cs="Arial"/>
                <w:sz w:val="20"/>
                <w:szCs w:val="20"/>
              </w:rPr>
            </w:pPr>
          </w:p>
        </w:tc>
        <w:tc>
          <w:tcPr>
            <w:tcW w:w="1424" w:type="dxa"/>
            <w:shd w:val="clear" w:color="auto" w:fill="auto"/>
            <w:tcMar>
              <w:top w:w="57" w:type="dxa"/>
              <w:left w:w="57" w:type="dxa"/>
              <w:bottom w:w="57" w:type="dxa"/>
              <w:right w:w="57" w:type="dxa"/>
            </w:tcMar>
          </w:tcPr>
          <w:p w:rsidR="004178DB" w:rsidRPr="00C92093" w:rsidRDefault="004178DB">
            <w:pPr>
              <w:rPr>
                <w:rFonts w:ascii="Arial" w:hAnsi="Arial" w:cs="Arial"/>
                <w:sz w:val="20"/>
                <w:szCs w:val="20"/>
              </w:rPr>
            </w:pPr>
          </w:p>
        </w:tc>
      </w:tr>
      <w:tr w:rsidR="004178DB" w:rsidRPr="00C92093">
        <w:trPr>
          <w:trHeight w:val="20"/>
          <w:jc w:val="center"/>
        </w:trPr>
        <w:tc>
          <w:tcPr>
            <w:tcW w:w="1910" w:type="dxa"/>
            <w:vMerge w:val="restart"/>
            <w:tcMar>
              <w:top w:w="57" w:type="dxa"/>
              <w:left w:w="57" w:type="dxa"/>
              <w:bottom w:w="57" w:type="dxa"/>
              <w:right w:w="57" w:type="dxa"/>
            </w:tcMar>
            <w:vAlign w:val="center"/>
          </w:tcPr>
          <w:p w:rsidR="004178DB" w:rsidRPr="00C92093" w:rsidRDefault="00B97A1E">
            <w:pPr>
              <w:rPr>
                <w:rFonts w:ascii="Arial" w:hAnsi="Arial" w:cs="Arial"/>
                <w:b/>
                <w:bCs/>
                <w:sz w:val="20"/>
                <w:szCs w:val="20"/>
                <w:lang w:eastAsia="ja-JP"/>
              </w:rPr>
            </w:pPr>
            <w:r w:rsidRPr="00B97A1E">
              <w:rPr>
                <w:rFonts w:ascii="Arial" w:hAnsi="宋体" w:cs="Arial"/>
                <w:b/>
                <w:bCs/>
                <w:sz w:val="20"/>
                <w:szCs w:val="20"/>
              </w:rPr>
              <w:t>将</w:t>
            </w:r>
            <w:r w:rsidRPr="00B97A1E">
              <w:rPr>
                <w:rFonts w:ascii="Arial" w:hAnsi="宋体" w:cs="Arial"/>
                <w:b/>
                <w:bCs/>
                <w:sz w:val="20"/>
                <w:szCs w:val="20"/>
                <w:lang w:eastAsia="ja-JP"/>
              </w:rPr>
              <w:t>缓解措施和监测</w:t>
            </w:r>
            <w:r w:rsidRPr="00B97A1E">
              <w:rPr>
                <w:rFonts w:ascii="Arial" w:hAnsi="宋体" w:cs="Arial"/>
                <w:b/>
                <w:bCs/>
                <w:sz w:val="20"/>
                <w:szCs w:val="20"/>
              </w:rPr>
              <w:t>纳入详细设计，招投标文件和合同</w:t>
            </w:r>
          </w:p>
        </w:tc>
        <w:tc>
          <w:tcPr>
            <w:tcW w:w="1972"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sz w:val="20"/>
                <w:szCs w:val="20"/>
                <w:lang w:eastAsia="ja-JP"/>
              </w:rPr>
              <w:t>将缓解措施和</w:t>
            </w:r>
            <w:r w:rsidRPr="00B97A1E">
              <w:rPr>
                <w:rFonts w:ascii="Arial" w:hAnsi="宋体" w:cs="Arial"/>
                <w:sz w:val="20"/>
                <w:szCs w:val="20"/>
              </w:rPr>
              <w:t>监测</w:t>
            </w:r>
            <w:r w:rsidRPr="00B97A1E">
              <w:rPr>
                <w:rFonts w:ascii="Arial" w:hAnsi="宋体" w:cs="Arial"/>
                <w:sz w:val="20"/>
                <w:szCs w:val="20"/>
                <w:lang w:eastAsia="ja-JP"/>
              </w:rPr>
              <w:t>纳入详细设计</w:t>
            </w:r>
          </w:p>
        </w:tc>
        <w:tc>
          <w:tcPr>
            <w:tcW w:w="6004" w:type="dxa"/>
            <w:shd w:val="clear" w:color="auto" w:fill="auto"/>
            <w:tcMar>
              <w:top w:w="57" w:type="dxa"/>
              <w:left w:w="57" w:type="dxa"/>
              <w:bottom w:w="57" w:type="dxa"/>
              <w:right w:w="57" w:type="dxa"/>
            </w:tcMar>
          </w:tcPr>
          <w:p w:rsidR="004178DB" w:rsidRPr="00C92093" w:rsidRDefault="00B97A1E">
            <w:pPr>
              <w:rPr>
                <w:rFonts w:cs="Arial"/>
                <w:sz w:val="20"/>
                <w:szCs w:val="20"/>
              </w:rPr>
            </w:pPr>
            <w:r w:rsidRPr="00B97A1E">
              <w:rPr>
                <w:rFonts w:asciiTheme="minorEastAsia" w:hAnsiTheme="minorEastAsia" w:cs="Arial" w:hint="eastAsia"/>
                <w:sz w:val="20"/>
                <w:szCs w:val="20"/>
              </w:rPr>
              <w:t>国内</w:t>
            </w:r>
            <w:r w:rsidRPr="00B97A1E">
              <w:rPr>
                <w:rFonts w:hAnsi="宋体" w:cs="Arial"/>
                <w:sz w:val="20"/>
                <w:szCs w:val="20"/>
                <w:lang w:eastAsia="ja-JP"/>
              </w:rPr>
              <w:t>环</w:t>
            </w:r>
            <w:proofErr w:type="gramStart"/>
            <w:r w:rsidRPr="00B97A1E">
              <w:rPr>
                <w:rFonts w:hAnsi="宋体" w:cs="Arial"/>
                <w:sz w:val="20"/>
                <w:szCs w:val="20"/>
                <w:lang w:eastAsia="ja-JP"/>
              </w:rPr>
              <w:t>评报告</w:t>
            </w:r>
            <w:proofErr w:type="gramEnd"/>
            <w:r w:rsidRPr="00B97A1E">
              <w:rPr>
                <w:rFonts w:hAnsi="宋体" w:cs="Arial"/>
                <w:sz w:val="20"/>
                <w:szCs w:val="20"/>
                <w:lang w:eastAsia="ja-JP"/>
              </w:rPr>
              <w:t>提出的环境应急减缓措施，环境管理计划</w:t>
            </w:r>
            <w:r w:rsidRPr="00B97A1E">
              <w:rPr>
                <w:rFonts w:hAnsi="宋体" w:cs="Arial"/>
                <w:sz w:val="20"/>
                <w:szCs w:val="20"/>
              </w:rPr>
              <w:t>，</w:t>
            </w:r>
            <w:r w:rsidRPr="00B97A1E">
              <w:rPr>
                <w:rFonts w:hAnsi="宋体" w:cs="Arial"/>
                <w:sz w:val="20"/>
                <w:szCs w:val="20"/>
                <w:lang w:eastAsia="ja-JP"/>
              </w:rPr>
              <w:t>国内环</w:t>
            </w:r>
            <w:proofErr w:type="gramStart"/>
            <w:r w:rsidRPr="00B97A1E">
              <w:rPr>
                <w:rFonts w:hAnsi="宋体" w:cs="Arial"/>
                <w:sz w:val="20"/>
                <w:szCs w:val="20"/>
                <w:lang w:eastAsia="ja-JP"/>
              </w:rPr>
              <w:t>评提出</w:t>
            </w:r>
            <w:proofErr w:type="gramEnd"/>
            <w:r w:rsidRPr="00B97A1E">
              <w:rPr>
                <w:rFonts w:hAnsi="宋体" w:cs="Arial"/>
                <w:sz w:val="20"/>
                <w:szCs w:val="20"/>
                <w:lang w:eastAsia="ja-JP"/>
              </w:rPr>
              <w:t>的要求</w:t>
            </w:r>
            <w:r w:rsidRPr="00B97A1E">
              <w:rPr>
                <w:rFonts w:hAnsi="宋体" w:cs="Arial" w:hint="eastAsia"/>
                <w:sz w:val="20"/>
                <w:szCs w:val="20"/>
              </w:rPr>
              <w:t>已</w:t>
            </w:r>
            <w:r w:rsidRPr="00B97A1E">
              <w:rPr>
                <w:rFonts w:hAnsi="宋体" w:cs="Arial"/>
                <w:sz w:val="20"/>
                <w:szCs w:val="20"/>
                <w:lang w:eastAsia="ja-JP"/>
              </w:rPr>
              <w:t>纳入详细设计中</w:t>
            </w:r>
          </w:p>
        </w:tc>
        <w:tc>
          <w:tcPr>
            <w:tcW w:w="1707"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Arial" w:cs="Arial" w:hint="eastAsia"/>
                <w:sz w:val="20"/>
                <w:szCs w:val="20"/>
              </w:rPr>
              <w:t>承包商</w:t>
            </w:r>
          </w:p>
        </w:tc>
        <w:tc>
          <w:tcPr>
            <w:tcW w:w="1569"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Arial" w:cs="Arial" w:hint="eastAsia"/>
                <w:sz w:val="20"/>
                <w:szCs w:val="20"/>
              </w:rPr>
              <w:t>当地环保局</w:t>
            </w:r>
          </w:p>
        </w:tc>
        <w:tc>
          <w:tcPr>
            <w:tcW w:w="1424"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sz w:val="20"/>
                <w:szCs w:val="20"/>
              </w:rPr>
              <w:t>详细设计预算</w:t>
            </w:r>
          </w:p>
        </w:tc>
      </w:tr>
      <w:tr w:rsidR="004178DB" w:rsidRPr="00C92093">
        <w:trPr>
          <w:trHeight w:val="20"/>
          <w:jc w:val="center"/>
        </w:trPr>
        <w:tc>
          <w:tcPr>
            <w:tcW w:w="1910" w:type="dxa"/>
            <w:vMerge/>
            <w:tcMar>
              <w:top w:w="57" w:type="dxa"/>
              <w:left w:w="57" w:type="dxa"/>
              <w:bottom w:w="57" w:type="dxa"/>
              <w:right w:w="57" w:type="dxa"/>
            </w:tcMar>
            <w:vAlign w:val="center"/>
          </w:tcPr>
          <w:p w:rsidR="004178DB" w:rsidRPr="00C92093" w:rsidRDefault="004178DB">
            <w:pPr>
              <w:rPr>
                <w:rFonts w:ascii="Arial" w:hAnsi="Arial" w:cs="Arial"/>
                <w:b/>
                <w:bCs/>
                <w:sz w:val="20"/>
                <w:szCs w:val="20"/>
                <w:lang w:eastAsia="ja-JP"/>
              </w:rPr>
            </w:pPr>
          </w:p>
        </w:tc>
        <w:tc>
          <w:tcPr>
            <w:tcW w:w="1972"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sz w:val="20"/>
                <w:szCs w:val="20"/>
                <w:lang w:eastAsia="ja-JP"/>
              </w:rPr>
              <w:t>将缓解措施和</w:t>
            </w:r>
            <w:r w:rsidRPr="00B97A1E">
              <w:rPr>
                <w:rFonts w:ascii="Arial" w:hAnsi="宋体" w:cs="Arial"/>
                <w:sz w:val="20"/>
                <w:szCs w:val="20"/>
              </w:rPr>
              <w:t>监测</w:t>
            </w:r>
            <w:r w:rsidRPr="00B97A1E">
              <w:rPr>
                <w:rFonts w:ascii="Arial" w:hAnsi="宋体" w:cs="Arial"/>
                <w:sz w:val="20"/>
                <w:szCs w:val="20"/>
                <w:lang w:eastAsia="ja-JP"/>
              </w:rPr>
              <w:t>纳入</w:t>
            </w:r>
            <w:r w:rsidRPr="00B97A1E">
              <w:rPr>
                <w:rFonts w:ascii="Arial" w:hAnsi="宋体" w:cs="Arial"/>
                <w:sz w:val="20"/>
                <w:szCs w:val="20"/>
              </w:rPr>
              <w:t>招投标文件</w:t>
            </w:r>
          </w:p>
        </w:tc>
        <w:tc>
          <w:tcPr>
            <w:tcW w:w="6004" w:type="dxa"/>
            <w:shd w:val="clear" w:color="auto" w:fill="auto"/>
            <w:tcMar>
              <w:top w:w="57" w:type="dxa"/>
              <w:left w:w="57" w:type="dxa"/>
              <w:bottom w:w="57" w:type="dxa"/>
              <w:right w:w="57" w:type="dxa"/>
            </w:tcMar>
          </w:tcPr>
          <w:p w:rsidR="004178DB" w:rsidRPr="00C92093" w:rsidRDefault="00B97A1E">
            <w:pPr>
              <w:rPr>
                <w:rFonts w:cs="Arial"/>
                <w:sz w:val="20"/>
                <w:szCs w:val="20"/>
                <w:lang w:eastAsia="ja-JP"/>
              </w:rPr>
            </w:pPr>
            <w:r w:rsidRPr="00B97A1E">
              <w:rPr>
                <w:rFonts w:hAnsi="宋体" w:cs="Arial" w:hint="eastAsia"/>
                <w:sz w:val="20"/>
              </w:rPr>
              <w:t>国内</w:t>
            </w:r>
            <w:r w:rsidRPr="00B97A1E">
              <w:rPr>
                <w:rFonts w:hAnsi="宋体" w:cs="Arial"/>
                <w:sz w:val="20"/>
              </w:rPr>
              <w:t>环</w:t>
            </w:r>
            <w:proofErr w:type="gramStart"/>
            <w:r w:rsidRPr="00B97A1E">
              <w:rPr>
                <w:rFonts w:hAnsi="宋体" w:cs="Arial"/>
                <w:sz w:val="20"/>
              </w:rPr>
              <w:t>评报告</w:t>
            </w:r>
            <w:proofErr w:type="gramEnd"/>
            <w:r w:rsidRPr="00B97A1E">
              <w:rPr>
                <w:rFonts w:hAnsi="宋体" w:cs="Arial"/>
                <w:sz w:val="20"/>
              </w:rPr>
              <w:t>提出的环境应急减缓措施，环境管理计划和国内的环</w:t>
            </w:r>
            <w:proofErr w:type="gramStart"/>
            <w:r w:rsidRPr="00B97A1E">
              <w:rPr>
                <w:rFonts w:hAnsi="宋体" w:cs="Arial"/>
                <w:sz w:val="20"/>
              </w:rPr>
              <w:t>评报告</w:t>
            </w:r>
            <w:proofErr w:type="gramEnd"/>
            <w:r w:rsidRPr="00B97A1E">
              <w:rPr>
                <w:rFonts w:hAnsi="宋体" w:cs="Arial" w:hint="eastAsia"/>
                <w:sz w:val="20"/>
              </w:rPr>
              <w:t>已</w:t>
            </w:r>
            <w:r w:rsidRPr="00B97A1E">
              <w:rPr>
                <w:rFonts w:hAnsi="宋体" w:cs="Arial"/>
                <w:sz w:val="20"/>
              </w:rPr>
              <w:t>纳入项目招标文件和土建及设备安装的合同中。所有承包商都要求严格遵守环境管理计划。</w:t>
            </w:r>
          </w:p>
        </w:tc>
        <w:tc>
          <w:tcPr>
            <w:tcW w:w="1707" w:type="dxa"/>
            <w:shd w:val="clear" w:color="auto" w:fill="auto"/>
            <w:tcMar>
              <w:top w:w="57" w:type="dxa"/>
              <w:left w:w="57" w:type="dxa"/>
              <w:bottom w:w="57" w:type="dxa"/>
              <w:right w:w="57" w:type="dxa"/>
            </w:tcMar>
          </w:tcPr>
          <w:p w:rsidR="004178DB" w:rsidRPr="00C92093" w:rsidRDefault="00B97A1E">
            <w:pPr>
              <w:rPr>
                <w:rFonts w:asciiTheme="minorEastAsia" w:hAnsiTheme="minorEastAsia" w:cs="Arial"/>
                <w:sz w:val="20"/>
                <w:szCs w:val="20"/>
              </w:rPr>
            </w:pPr>
            <w:r w:rsidRPr="00B97A1E">
              <w:rPr>
                <w:rFonts w:ascii="Arial" w:hAnsi="Arial" w:cs="Arial" w:hint="eastAsia"/>
                <w:sz w:val="20"/>
                <w:szCs w:val="20"/>
              </w:rPr>
              <w:t>承包商</w:t>
            </w:r>
          </w:p>
        </w:tc>
        <w:tc>
          <w:tcPr>
            <w:tcW w:w="1569" w:type="dxa"/>
            <w:shd w:val="clear" w:color="auto" w:fill="auto"/>
            <w:tcMar>
              <w:top w:w="57" w:type="dxa"/>
              <w:left w:w="57" w:type="dxa"/>
              <w:bottom w:w="57" w:type="dxa"/>
              <w:right w:w="57" w:type="dxa"/>
            </w:tcMar>
          </w:tcPr>
          <w:p w:rsidR="004178DB" w:rsidRPr="00C92093" w:rsidRDefault="00B97A1E">
            <w:pPr>
              <w:rPr>
                <w:rFonts w:asciiTheme="minorEastAsia" w:hAnsiTheme="minorEastAsia" w:cs="Arial"/>
                <w:sz w:val="20"/>
                <w:szCs w:val="20"/>
              </w:rPr>
            </w:pPr>
            <w:r w:rsidRPr="00B97A1E">
              <w:rPr>
                <w:rFonts w:ascii="Arial" w:hAnsi="Arial" w:cs="Arial" w:hint="eastAsia"/>
                <w:sz w:val="20"/>
                <w:szCs w:val="20"/>
              </w:rPr>
              <w:t>当地环保局</w:t>
            </w:r>
          </w:p>
        </w:tc>
        <w:tc>
          <w:tcPr>
            <w:tcW w:w="1424"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sz w:val="20"/>
                <w:szCs w:val="20"/>
              </w:rPr>
              <w:t>详细设计预算</w:t>
            </w:r>
          </w:p>
        </w:tc>
      </w:tr>
      <w:tr w:rsidR="004178DB" w:rsidRPr="00C92093">
        <w:trPr>
          <w:trHeight w:val="20"/>
          <w:jc w:val="center"/>
        </w:trPr>
        <w:tc>
          <w:tcPr>
            <w:tcW w:w="1910" w:type="dxa"/>
            <w:vMerge/>
            <w:tcMar>
              <w:top w:w="57" w:type="dxa"/>
              <w:left w:w="57" w:type="dxa"/>
              <w:bottom w:w="57" w:type="dxa"/>
              <w:right w:w="57" w:type="dxa"/>
            </w:tcMar>
            <w:vAlign w:val="center"/>
          </w:tcPr>
          <w:p w:rsidR="004178DB" w:rsidRPr="00C92093" w:rsidRDefault="004178DB">
            <w:pPr>
              <w:rPr>
                <w:rFonts w:ascii="Arial" w:hAnsi="Arial" w:cs="Arial"/>
                <w:b/>
                <w:bCs/>
                <w:sz w:val="20"/>
                <w:szCs w:val="20"/>
                <w:lang w:eastAsia="ja-JP"/>
              </w:rPr>
            </w:pPr>
          </w:p>
        </w:tc>
        <w:tc>
          <w:tcPr>
            <w:tcW w:w="1972"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lang w:eastAsia="ja-JP"/>
              </w:rPr>
            </w:pPr>
            <w:r w:rsidRPr="00B97A1E">
              <w:rPr>
                <w:rFonts w:ascii="Arial" w:hAnsi="宋体" w:cs="Arial"/>
                <w:sz w:val="20"/>
                <w:szCs w:val="20"/>
                <w:lang w:eastAsia="ja-JP"/>
              </w:rPr>
              <w:t>将</w:t>
            </w:r>
            <w:r w:rsidRPr="00B97A1E">
              <w:rPr>
                <w:rFonts w:ascii="Arial" w:hAnsi="宋体" w:cs="Arial"/>
                <w:sz w:val="20"/>
                <w:szCs w:val="20"/>
              </w:rPr>
              <w:t>环境监测</w:t>
            </w:r>
            <w:r w:rsidRPr="00B97A1E">
              <w:rPr>
                <w:rFonts w:ascii="Arial" w:hAnsi="宋体" w:cs="Arial"/>
                <w:sz w:val="20"/>
                <w:szCs w:val="20"/>
                <w:lang w:eastAsia="ja-JP"/>
              </w:rPr>
              <w:t>纳入设计</w:t>
            </w:r>
          </w:p>
        </w:tc>
        <w:tc>
          <w:tcPr>
            <w:tcW w:w="6004" w:type="dxa"/>
            <w:shd w:val="clear" w:color="auto" w:fill="auto"/>
            <w:tcMar>
              <w:top w:w="57" w:type="dxa"/>
              <w:left w:w="57" w:type="dxa"/>
              <w:bottom w:w="57" w:type="dxa"/>
              <w:right w:w="57" w:type="dxa"/>
            </w:tcMar>
          </w:tcPr>
          <w:p w:rsidR="004178DB" w:rsidRPr="00C92093" w:rsidRDefault="00B97A1E">
            <w:pPr>
              <w:rPr>
                <w:rFonts w:cs="Arial"/>
                <w:sz w:val="20"/>
                <w:szCs w:val="20"/>
                <w:lang w:eastAsia="ja-JP"/>
              </w:rPr>
            </w:pPr>
            <w:r w:rsidRPr="00B97A1E">
              <w:rPr>
                <w:rFonts w:hAnsi="宋体" w:cs="Arial"/>
                <w:sz w:val="20"/>
              </w:rPr>
              <w:t>环境监测方案（见附录</w:t>
            </w:r>
            <w:r w:rsidRPr="00B97A1E">
              <w:rPr>
                <w:rFonts w:ascii="Arial" w:hAnsi="Arial" w:cs="Arial"/>
                <w:sz w:val="20"/>
              </w:rPr>
              <w:t>I</w:t>
            </w:r>
            <w:r w:rsidRPr="00B97A1E">
              <w:rPr>
                <w:rFonts w:hAnsi="宋体" w:cs="Arial"/>
                <w:sz w:val="20"/>
              </w:rPr>
              <w:t>的</w:t>
            </w:r>
            <w:r w:rsidRPr="00B97A1E">
              <w:rPr>
                <w:rFonts w:ascii="Arial" w:hAnsi="Arial" w:cs="Arial" w:hint="eastAsia"/>
                <w:b/>
                <w:sz w:val="20"/>
              </w:rPr>
              <w:t>表</w:t>
            </w:r>
            <w:r w:rsidRPr="00B97A1E">
              <w:rPr>
                <w:rFonts w:ascii="Arial" w:hAnsi="Arial" w:cs="Arial"/>
                <w:b/>
                <w:sz w:val="20"/>
              </w:rPr>
              <w:t xml:space="preserve"> A-4</w:t>
            </w:r>
            <w:r w:rsidRPr="00B97A1E">
              <w:rPr>
                <w:rFonts w:hAnsi="宋体" w:cs="Arial"/>
                <w:sz w:val="20"/>
              </w:rPr>
              <w:t>）</w:t>
            </w:r>
            <w:r w:rsidRPr="00B97A1E">
              <w:rPr>
                <w:rFonts w:hAnsi="宋体" w:cs="Arial" w:hint="eastAsia"/>
                <w:sz w:val="20"/>
              </w:rPr>
              <w:t>已</w:t>
            </w:r>
            <w:r w:rsidRPr="00B97A1E">
              <w:rPr>
                <w:rFonts w:hAnsi="宋体" w:cs="Arial"/>
                <w:sz w:val="20"/>
              </w:rPr>
              <w:t>被纳入设计中以确保对环境影响的密切监测，并确保本项目建设和运营期的活动能够符合中国环境法律法规标准，亚行《保障政策声明》，本项目环境管理计划和</w:t>
            </w:r>
            <w:proofErr w:type="gramStart"/>
            <w:r w:rsidRPr="00B97A1E">
              <w:rPr>
                <w:rFonts w:hAnsi="宋体" w:cs="Arial"/>
                <w:sz w:val="20"/>
              </w:rPr>
              <w:t>审批国内环评文件</w:t>
            </w:r>
            <w:proofErr w:type="gramEnd"/>
            <w:r w:rsidRPr="00B97A1E">
              <w:rPr>
                <w:rFonts w:hAnsi="宋体" w:cs="Arial"/>
                <w:sz w:val="20"/>
              </w:rPr>
              <w:t>的要求。</w:t>
            </w:r>
          </w:p>
        </w:tc>
        <w:tc>
          <w:tcPr>
            <w:tcW w:w="1707" w:type="dxa"/>
            <w:shd w:val="clear" w:color="auto" w:fill="auto"/>
            <w:tcMar>
              <w:top w:w="57" w:type="dxa"/>
              <w:left w:w="57" w:type="dxa"/>
              <w:bottom w:w="57" w:type="dxa"/>
              <w:right w:w="57" w:type="dxa"/>
            </w:tcMar>
          </w:tcPr>
          <w:p w:rsidR="004178DB" w:rsidRPr="00C92093" w:rsidRDefault="00B97A1E">
            <w:pPr>
              <w:rPr>
                <w:rFonts w:asciiTheme="minorEastAsia" w:hAnsiTheme="minorEastAsia" w:cs="Arial"/>
                <w:sz w:val="20"/>
                <w:szCs w:val="20"/>
              </w:rPr>
            </w:pPr>
            <w:r w:rsidRPr="00B97A1E">
              <w:rPr>
                <w:rFonts w:ascii="Arial" w:hAnsi="Arial" w:cs="Arial" w:hint="eastAsia"/>
                <w:sz w:val="20"/>
                <w:szCs w:val="20"/>
              </w:rPr>
              <w:t>承包商</w:t>
            </w:r>
          </w:p>
        </w:tc>
        <w:tc>
          <w:tcPr>
            <w:tcW w:w="1569" w:type="dxa"/>
            <w:shd w:val="clear" w:color="auto" w:fill="auto"/>
            <w:tcMar>
              <w:top w:w="57" w:type="dxa"/>
              <w:left w:w="57" w:type="dxa"/>
              <w:bottom w:w="57" w:type="dxa"/>
              <w:right w:w="57" w:type="dxa"/>
            </w:tcMar>
          </w:tcPr>
          <w:p w:rsidR="004178DB" w:rsidRPr="00C92093" w:rsidRDefault="00B97A1E">
            <w:pPr>
              <w:rPr>
                <w:rFonts w:asciiTheme="minorEastAsia" w:hAnsiTheme="minorEastAsia" w:cs="Arial"/>
                <w:sz w:val="20"/>
                <w:szCs w:val="20"/>
              </w:rPr>
            </w:pPr>
            <w:r w:rsidRPr="00B97A1E">
              <w:rPr>
                <w:rFonts w:ascii="Arial" w:hAnsi="Arial" w:cs="Arial" w:hint="eastAsia"/>
                <w:sz w:val="20"/>
                <w:szCs w:val="20"/>
              </w:rPr>
              <w:t>当地环保局</w:t>
            </w:r>
          </w:p>
        </w:tc>
        <w:tc>
          <w:tcPr>
            <w:tcW w:w="1424"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sz w:val="20"/>
                <w:szCs w:val="20"/>
              </w:rPr>
              <w:t>详细设计预算</w:t>
            </w:r>
          </w:p>
        </w:tc>
      </w:tr>
      <w:tr w:rsidR="004178DB" w:rsidRPr="00C92093">
        <w:trPr>
          <w:trHeight w:val="20"/>
          <w:jc w:val="center"/>
        </w:trPr>
        <w:tc>
          <w:tcPr>
            <w:tcW w:w="1910" w:type="dxa"/>
            <w:shd w:val="clear" w:color="auto" w:fill="auto"/>
            <w:tcMar>
              <w:top w:w="57" w:type="dxa"/>
              <w:left w:w="57" w:type="dxa"/>
              <w:bottom w:w="57" w:type="dxa"/>
              <w:right w:w="57" w:type="dxa"/>
            </w:tcMar>
          </w:tcPr>
          <w:p w:rsidR="004178DB" w:rsidRPr="00C92093" w:rsidRDefault="00B97A1E">
            <w:pPr>
              <w:rPr>
                <w:rFonts w:ascii="Arial" w:hAnsi="Arial" w:cs="Arial"/>
                <w:b/>
                <w:bCs/>
                <w:sz w:val="20"/>
                <w:szCs w:val="20"/>
                <w:lang w:eastAsia="ja-JP"/>
              </w:rPr>
            </w:pPr>
            <w:r w:rsidRPr="00B97A1E">
              <w:rPr>
                <w:rFonts w:ascii="Arial" w:hAnsi="宋体" w:cs="Arial"/>
                <w:b/>
                <w:bCs/>
                <w:sz w:val="20"/>
                <w:szCs w:val="20"/>
              </w:rPr>
              <w:t>申诉机制</w:t>
            </w:r>
            <w:r w:rsidRPr="00B97A1E">
              <w:rPr>
                <w:rFonts w:ascii="Arial" w:hAnsi="Arial" w:cs="Arial"/>
                <w:b/>
                <w:bCs/>
                <w:sz w:val="20"/>
                <w:szCs w:val="20"/>
                <w:lang w:eastAsia="ja-JP"/>
              </w:rPr>
              <w:t>(GRM)</w:t>
            </w:r>
          </w:p>
        </w:tc>
        <w:tc>
          <w:tcPr>
            <w:tcW w:w="1972"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lang w:eastAsia="ja-JP"/>
              </w:rPr>
            </w:pPr>
            <w:r w:rsidRPr="00B97A1E">
              <w:rPr>
                <w:rFonts w:ascii="Arial" w:hAnsi="宋体" w:cs="Arial"/>
                <w:sz w:val="20"/>
                <w:szCs w:val="20"/>
              </w:rPr>
              <w:t>对受影响人群的影响</w:t>
            </w:r>
          </w:p>
        </w:tc>
        <w:tc>
          <w:tcPr>
            <w:tcW w:w="6004" w:type="dxa"/>
            <w:shd w:val="clear" w:color="auto" w:fill="auto"/>
            <w:tcMar>
              <w:top w:w="57" w:type="dxa"/>
              <w:left w:w="57" w:type="dxa"/>
              <w:bottom w:w="57" w:type="dxa"/>
              <w:right w:w="57" w:type="dxa"/>
            </w:tcMar>
            <w:vAlign w:val="center"/>
          </w:tcPr>
          <w:p w:rsidR="004178DB" w:rsidRPr="00C92093" w:rsidRDefault="00B97A1E">
            <w:pPr>
              <w:rPr>
                <w:rFonts w:cs="Arial"/>
                <w:sz w:val="20"/>
                <w:szCs w:val="20"/>
                <w:lang w:eastAsia="ja-JP"/>
              </w:rPr>
            </w:pPr>
            <w:r w:rsidRPr="00B97A1E">
              <w:rPr>
                <w:rFonts w:hAnsi="宋体" w:cs="Arial"/>
                <w:sz w:val="20"/>
              </w:rPr>
              <w:t>根据本报告第八章提出的申诉机制，</w:t>
            </w:r>
            <w:r w:rsidRPr="00B97A1E">
              <w:rPr>
                <w:rFonts w:hAnsi="宋体" w:cs="Arial" w:hint="eastAsia"/>
                <w:sz w:val="20"/>
              </w:rPr>
              <w:t>项目办会指定专人负责申诉机制</w:t>
            </w:r>
            <w:r w:rsidRPr="00B97A1E">
              <w:rPr>
                <w:rFonts w:hAnsi="宋体" w:cs="Arial"/>
                <w:sz w:val="20"/>
              </w:rPr>
              <w:t>；并对</w:t>
            </w:r>
            <w:r w:rsidRPr="00B97A1E">
              <w:rPr>
                <w:rFonts w:hAnsi="宋体" w:cs="Arial" w:hint="eastAsia"/>
                <w:sz w:val="20"/>
              </w:rPr>
              <w:t>项目办</w:t>
            </w:r>
            <w:r w:rsidRPr="00B97A1E">
              <w:rPr>
                <w:rFonts w:hAnsi="宋体" w:cs="Arial"/>
                <w:sz w:val="20"/>
              </w:rPr>
              <w:t>和申诉机制</w:t>
            </w:r>
            <w:r w:rsidRPr="00B97A1E">
              <w:rPr>
                <w:rFonts w:hAnsi="宋体" w:cs="Arial" w:hint="eastAsia"/>
                <w:sz w:val="20"/>
              </w:rPr>
              <w:t>负责人</w:t>
            </w:r>
            <w:r w:rsidRPr="00B97A1E">
              <w:rPr>
                <w:rFonts w:hAnsi="宋体" w:cs="Arial"/>
                <w:sz w:val="20"/>
              </w:rPr>
              <w:t>提供相关培训。</w:t>
            </w:r>
            <w:r w:rsidRPr="00B97A1E">
              <w:rPr>
                <w:rFonts w:cs="Arial"/>
                <w:sz w:val="20"/>
              </w:rPr>
              <w:t>GRM</w:t>
            </w:r>
            <w:r w:rsidRPr="00B97A1E">
              <w:rPr>
                <w:rFonts w:hAnsi="宋体" w:cs="Arial"/>
                <w:sz w:val="20"/>
              </w:rPr>
              <w:t>联系人的联系方式，包括电话，传真，地址，电子邮件会向公众公开。</w:t>
            </w:r>
          </w:p>
        </w:tc>
        <w:tc>
          <w:tcPr>
            <w:tcW w:w="1707" w:type="dxa"/>
            <w:shd w:val="clear" w:color="auto" w:fill="auto"/>
            <w:tcMar>
              <w:top w:w="57" w:type="dxa"/>
              <w:left w:w="57" w:type="dxa"/>
              <w:bottom w:w="57" w:type="dxa"/>
              <w:right w:w="57" w:type="dxa"/>
            </w:tcMar>
          </w:tcPr>
          <w:p w:rsidR="004178DB" w:rsidRPr="00C92093" w:rsidRDefault="00B97A1E">
            <w:pPr>
              <w:rPr>
                <w:rFonts w:asciiTheme="minorEastAsia" w:hAnsiTheme="minorEastAsia" w:cs="Arial"/>
                <w:sz w:val="20"/>
                <w:szCs w:val="20"/>
              </w:rPr>
            </w:pPr>
            <w:r w:rsidRPr="00B97A1E">
              <w:rPr>
                <w:rFonts w:ascii="Arial" w:hAnsi="Arial" w:cs="Arial" w:hint="eastAsia"/>
                <w:sz w:val="20"/>
                <w:szCs w:val="20"/>
              </w:rPr>
              <w:t>承包商</w:t>
            </w:r>
          </w:p>
        </w:tc>
        <w:tc>
          <w:tcPr>
            <w:tcW w:w="1569" w:type="dxa"/>
            <w:shd w:val="clear" w:color="auto" w:fill="auto"/>
            <w:tcMar>
              <w:top w:w="57" w:type="dxa"/>
              <w:left w:w="57" w:type="dxa"/>
              <w:bottom w:w="57" w:type="dxa"/>
              <w:right w:w="57" w:type="dxa"/>
            </w:tcMar>
          </w:tcPr>
          <w:p w:rsidR="004178DB" w:rsidRPr="00C92093" w:rsidRDefault="00B97A1E">
            <w:pPr>
              <w:rPr>
                <w:rFonts w:asciiTheme="minorEastAsia" w:hAnsiTheme="minorEastAsia" w:cs="Arial"/>
                <w:sz w:val="20"/>
                <w:szCs w:val="20"/>
              </w:rPr>
            </w:pPr>
            <w:r w:rsidRPr="00B97A1E">
              <w:rPr>
                <w:rFonts w:ascii="Arial" w:hAnsi="Arial" w:cs="Arial" w:hint="eastAsia"/>
                <w:sz w:val="20"/>
                <w:szCs w:val="20"/>
              </w:rPr>
              <w:t>当地环保局</w:t>
            </w:r>
          </w:p>
        </w:tc>
        <w:tc>
          <w:tcPr>
            <w:tcW w:w="1424"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sz w:val="20"/>
                <w:szCs w:val="20"/>
              </w:rPr>
              <w:t>项目办公室运营预算</w:t>
            </w:r>
          </w:p>
        </w:tc>
      </w:tr>
      <w:tr w:rsidR="004178DB" w:rsidRPr="00C92093">
        <w:trPr>
          <w:trHeight w:val="20"/>
          <w:jc w:val="center"/>
        </w:trPr>
        <w:tc>
          <w:tcPr>
            <w:tcW w:w="3882" w:type="dxa"/>
            <w:gridSpan w:val="2"/>
            <w:shd w:val="clear" w:color="auto" w:fill="auto"/>
            <w:tcMar>
              <w:top w:w="57" w:type="dxa"/>
              <w:left w:w="57" w:type="dxa"/>
              <w:bottom w:w="57" w:type="dxa"/>
              <w:right w:w="57" w:type="dxa"/>
            </w:tcMar>
          </w:tcPr>
          <w:p w:rsidR="004178DB" w:rsidRPr="00C92093" w:rsidRDefault="00B97A1E">
            <w:pPr>
              <w:rPr>
                <w:rFonts w:ascii="Arial" w:hAnsi="Arial" w:cs="Arial"/>
                <w:sz w:val="20"/>
                <w:szCs w:val="20"/>
                <w:lang w:eastAsia="ja-JP"/>
              </w:rPr>
            </w:pPr>
            <w:r w:rsidRPr="00B97A1E">
              <w:rPr>
                <w:rFonts w:ascii="Arial" w:hAnsi="Arial" w:cs="Arial"/>
                <w:b/>
                <w:bCs/>
                <w:sz w:val="20"/>
                <w:szCs w:val="20"/>
                <w:u w:val="single"/>
                <w:lang w:eastAsia="ja-JP"/>
              </w:rPr>
              <w:t xml:space="preserve">B.  </w:t>
            </w:r>
            <w:r w:rsidRPr="00B97A1E">
              <w:rPr>
                <w:rFonts w:ascii="Arial" w:hAnsi="宋体" w:cs="Arial"/>
                <w:b/>
                <w:bCs/>
                <w:sz w:val="20"/>
                <w:szCs w:val="20"/>
                <w:u w:val="single"/>
              </w:rPr>
              <w:t>施工阶段</w:t>
            </w:r>
          </w:p>
        </w:tc>
        <w:tc>
          <w:tcPr>
            <w:tcW w:w="6004" w:type="dxa"/>
            <w:shd w:val="clear" w:color="auto" w:fill="auto"/>
            <w:tcMar>
              <w:top w:w="57" w:type="dxa"/>
              <w:left w:w="57" w:type="dxa"/>
              <w:bottom w:w="57" w:type="dxa"/>
              <w:right w:w="57" w:type="dxa"/>
            </w:tcMar>
            <w:vAlign w:val="center"/>
          </w:tcPr>
          <w:p w:rsidR="004178DB" w:rsidRPr="00C92093" w:rsidRDefault="004178DB">
            <w:pPr>
              <w:rPr>
                <w:rFonts w:cs="Arial"/>
                <w:sz w:val="20"/>
                <w:szCs w:val="20"/>
                <w:lang w:eastAsia="ja-JP"/>
              </w:rPr>
            </w:pPr>
          </w:p>
        </w:tc>
        <w:tc>
          <w:tcPr>
            <w:tcW w:w="1707" w:type="dxa"/>
            <w:shd w:val="clear" w:color="auto" w:fill="auto"/>
            <w:tcMar>
              <w:top w:w="57" w:type="dxa"/>
              <w:left w:w="57" w:type="dxa"/>
              <w:bottom w:w="57" w:type="dxa"/>
              <w:right w:w="57" w:type="dxa"/>
            </w:tcMar>
          </w:tcPr>
          <w:p w:rsidR="004178DB" w:rsidRPr="00C92093" w:rsidRDefault="004178DB">
            <w:pPr>
              <w:rPr>
                <w:rFonts w:ascii="Arial" w:hAnsi="Arial" w:cs="Arial"/>
                <w:sz w:val="20"/>
                <w:szCs w:val="20"/>
                <w:lang w:eastAsia="ja-JP"/>
              </w:rPr>
            </w:pPr>
          </w:p>
        </w:tc>
        <w:tc>
          <w:tcPr>
            <w:tcW w:w="1569" w:type="dxa"/>
            <w:shd w:val="clear" w:color="auto" w:fill="auto"/>
            <w:tcMar>
              <w:top w:w="57" w:type="dxa"/>
              <w:left w:w="57" w:type="dxa"/>
              <w:bottom w:w="57" w:type="dxa"/>
              <w:right w:w="57" w:type="dxa"/>
            </w:tcMar>
          </w:tcPr>
          <w:p w:rsidR="004178DB" w:rsidRPr="00C92093" w:rsidRDefault="004178DB">
            <w:pPr>
              <w:rPr>
                <w:rFonts w:ascii="Arial" w:hAnsi="Arial" w:cs="Arial"/>
                <w:sz w:val="20"/>
                <w:szCs w:val="20"/>
              </w:rPr>
            </w:pPr>
          </w:p>
        </w:tc>
        <w:tc>
          <w:tcPr>
            <w:tcW w:w="1424" w:type="dxa"/>
            <w:shd w:val="clear" w:color="auto" w:fill="auto"/>
            <w:tcMar>
              <w:top w:w="57" w:type="dxa"/>
              <w:left w:w="57" w:type="dxa"/>
              <w:bottom w:w="57" w:type="dxa"/>
              <w:right w:w="57" w:type="dxa"/>
            </w:tcMar>
          </w:tcPr>
          <w:p w:rsidR="004178DB" w:rsidRPr="00C92093" w:rsidRDefault="004178DB">
            <w:pPr>
              <w:rPr>
                <w:rFonts w:ascii="Arial" w:hAnsi="Arial" w:cs="Arial"/>
                <w:sz w:val="20"/>
                <w:szCs w:val="20"/>
                <w:lang w:eastAsia="ja-JP"/>
              </w:rPr>
            </w:pPr>
          </w:p>
        </w:tc>
      </w:tr>
      <w:tr w:rsidR="004178DB" w:rsidRPr="00C92093">
        <w:trPr>
          <w:jc w:val="center"/>
        </w:trPr>
        <w:tc>
          <w:tcPr>
            <w:tcW w:w="1910" w:type="dxa"/>
            <w:shd w:val="clear" w:color="auto" w:fill="auto"/>
            <w:tcMar>
              <w:top w:w="57" w:type="dxa"/>
              <w:left w:w="57" w:type="dxa"/>
              <w:bottom w:w="57" w:type="dxa"/>
              <w:right w:w="57" w:type="dxa"/>
            </w:tcMar>
          </w:tcPr>
          <w:p w:rsidR="004178DB" w:rsidRPr="00196200" w:rsidRDefault="00B97A1E">
            <w:pPr>
              <w:rPr>
                <w:rFonts w:ascii="Arial" w:hAnsi="Arial" w:cs="Arial"/>
                <w:b/>
                <w:bCs/>
                <w:sz w:val="20"/>
                <w:szCs w:val="20"/>
                <w:rPrChange w:id="262" w:author="李晨晓" w:date="2019-05-06T11:03:00Z">
                  <w:rPr>
                    <w:rFonts w:ascii="Arial" w:hAnsi="Arial" w:cs="Arial"/>
                    <w:b/>
                    <w:bCs/>
                    <w:sz w:val="20"/>
                    <w:szCs w:val="20"/>
                  </w:rPr>
                </w:rPrChange>
              </w:rPr>
            </w:pPr>
            <w:r w:rsidRPr="00196200">
              <w:rPr>
                <w:rFonts w:ascii="Arial" w:hAnsi="宋体" w:cs="Arial" w:hint="eastAsia"/>
                <w:b/>
                <w:bCs/>
                <w:sz w:val="20"/>
                <w:szCs w:val="20"/>
                <w:rPrChange w:id="263" w:author="李晨晓" w:date="2019-05-06T11:03:00Z">
                  <w:rPr>
                    <w:rFonts w:ascii="Arial" w:hAnsi="宋体" w:cs="Arial" w:hint="eastAsia"/>
                    <w:b/>
                    <w:bCs/>
                    <w:sz w:val="20"/>
                    <w:szCs w:val="20"/>
                  </w:rPr>
                </w:rPrChange>
              </w:rPr>
              <w:t>生态影响</w:t>
            </w:r>
          </w:p>
        </w:tc>
        <w:tc>
          <w:tcPr>
            <w:tcW w:w="1972" w:type="dxa"/>
            <w:shd w:val="clear" w:color="auto" w:fill="auto"/>
            <w:tcMar>
              <w:top w:w="57" w:type="dxa"/>
              <w:left w:w="57" w:type="dxa"/>
              <w:bottom w:w="57" w:type="dxa"/>
              <w:right w:w="57" w:type="dxa"/>
            </w:tcMar>
          </w:tcPr>
          <w:p w:rsidR="004178DB" w:rsidRPr="00196200" w:rsidRDefault="00B97A1E">
            <w:pPr>
              <w:rPr>
                <w:rFonts w:ascii="Arial" w:hAnsi="Arial" w:cs="Arial"/>
                <w:sz w:val="20"/>
                <w:szCs w:val="20"/>
                <w:rPrChange w:id="264" w:author="李晨晓" w:date="2019-05-06T11:03:00Z">
                  <w:rPr>
                    <w:rFonts w:ascii="Arial" w:hAnsi="Arial" w:cs="Arial"/>
                    <w:sz w:val="20"/>
                    <w:szCs w:val="20"/>
                  </w:rPr>
                </w:rPrChange>
              </w:rPr>
            </w:pPr>
            <w:r w:rsidRPr="00196200">
              <w:rPr>
                <w:rFonts w:ascii="Arial" w:hAnsi="宋体" w:cs="Arial" w:hint="eastAsia"/>
                <w:sz w:val="20"/>
                <w:szCs w:val="20"/>
                <w:rPrChange w:id="265" w:author="李晨晓" w:date="2019-05-06T11:03:00Z">
                  <w:rPr>
                    <w:rFonts w:ascii="Arial" w:hAnsi="宋体" w:cs="Arial" w:hint="eastAsia"/>
                    <w:sz w:val="20"/>
                    <w:szCs w:val="20"/>
                  </w:rPr>
                </w:rPrChange>
              </w:rPr>
              <w:t>占地、破坏植被、干扰动物生境、水土流失</w:t>
            </w:r>
          </w:p>
        </w:tc>
        <w:tc>
          <w:tcPr>
            <w:tcW w:w="6004" w:type="dxa"/>
            <w:shd w:val="clear" w:color="auto" w:fill="auto"/>
            <w:tcMar>
              <w:top w:w="57" w:type="dxa"/>
              <w:left w:w="57" w:type="dxa"/>
              <w:bottom w:w="57" w:type="dxa"/>
              <w:right w:w="57" w:type="dxa"/>
            </w:tcMar>
          </w:tcPr>
          <w:p w:rsidR="008108D4" w:rsidRPr="00196200" w:rsidRDefault="00B97A1E">
            <w:pPr>
              <w:rPr>
                <w:rFonts w:cs="Arial"/>
                <w:sz w:val="20"/>
                <w:szCs w:val="20"/>
                <w:rPrChange w:id="266" w:author="李晨晓" w:date="2019-05-06T11:03:00Z">
                  <w:rPr>
                    <w:rFonts w:cs="Arial"/>
                    <w:sz w:val="20"/>
                    <w:szCs w:val="20"/>
                  </w:rPr>
                </w:rPrChange>
              </w:rPr>
            </w:pPr>
            <w:r w:rsidRPr="00196200">
              <w:rPr>
                <w:rFonts w:cs="Arial" w:hint="eastAsia"/>
                <w:sz w:val="20"/>
                <w:szCs w:val="20"/>
                <w:rPrChange w:id="267" w:author="李晨晓" w:date="2019-05-06T11:03:00Z">
                  <w:rPr>
                    <w:rFonts w:cs="Arial" w:hint="eastAsia"/>
                    <w:sz w:val="20"/>
                    <w:szCs w:val="20"/>
                  </w:rPr>
                </w:rPrChange>
              </w:rPr>
              <w:t>严格划定施工区域界限，严格控制施工人员和施工机械的活动范围，施工边界以彩旗标示，禁止越界施工；尽可能缩小施工作业面和减少破土面积，尽可能减少对草地的破坏；</w:t>
            </w:r>
          </w:p>
          <w:p w:rsidR="008108D4" w:rsidRPr="00196200" w:rsidRDefault="00B97A1E" w:rsidP="008108D4">
            <w:pPr>
              <w:rPr>
                <w:rFonts w:cs="Arial"/>
                <w:sz w:val="20"/>
                <w:szCs w:val="20"/>
                <w:rPrChange w:id="268" w:author="李晨晓" w:date="2019-05-06T11:03:00Z">
                  <w:rPr>
                    <w:rFonts w:cs="Arial"/>
                    <w:sz w:val="20"/>
                    <w:szCs w:val="20"/>
                  </w:rPr>
                </w:rPrChange>
              </w:rPr>
            </w:pPr>
            <w:r w:rsidRPr="00196200">
              <w:rPr>
                <w:rFonts w:cs="Arial" w:hint="eastAsia"/>
                <w:sz w:val="20"/>
                <w:szCs w:val="20"/>
                <w:rPrChange w:id="269" w:author="李晨晓" w:date="2019-05-06T11:03:00Z">
                  <w:rPr>
                    <w:rFonts w:cs="Arial" w:hint="eastAsia"/>
                    <w:sz w:val="20"/>
                    <w:szCs w:val="20"/>
                  </w:rPr>
                </w:rPrChange>
              </w:rPr>
              <w:t>强化施工管理，努力增强施工人员的环境保护意识，杜绝因对施工人员的流动管理不善及作业方式不合理而产生对植被和土地资源的人为影响和破坏。加强施工监理，禁止乱挖、乱踩；</w:t>
            </w:r>
          </w:p>
          <w:p w:rsidR="008108D4" w:rsidRPr="00196200" w:rsidRDefault="00B97A1E" w:rsidP="008108D4">
            <w:pPr>
              <w:rPr>
                <w:rFonts w:cs="Arial"/>
                <w:sz w:val="20"/>
                <w:szCs w:val="20"/>
                <w:rPrChange w:id="270" w:author="李晨晓" w:date="2019-05-06T11:03:00Z">
                  <w:rPr>
                    <w:rFonts w:cs="Arial"/>
                    <w:sz w:val="20"/>
                    <w:szCs w:val="20"/>
                  </w:rPr>
                </w:rPrChange>
              </w:rPr>
            </w:pPr>
            <w:r w:rsidRPr="00196200">
              <w:rPr>
                <w:rFonts w:cs="Arial" w:hint="eastAsia"/>
                <w:sz w:val="20"/>
                <w:szCs w:val="20"/>
                <w:rPrChange w:id="271" w:author="李晨晓" w:date="2019-05-06T11:03:00Z">
                  <w:rPr>
                    <w:rFonts w:cs="Arial" w:hint="eastAsia"/>
                    <w:sz w:val="20"/>
                    <w:szCs w:val="20"/>
                  </w:rPr>
                </w:rPrChange>
              </w:rPr>
              <w:t>合理安排施工时间及工序，基础及缆沟开挖应避开大风天气及雨季，并尽快进行土方回填，弃土及时处置，将土壤受风蚀、水蚀的影响降至最小程度；</w:t>
            </w:r>
          </w:p>
          <w:p w:rsidR="008108D4" w:rsidRPr="00196200" w:rsidRDefault="00B97A1E" w:rsidP="008108D4">
            <w:pPr>
              <w:rPr>
                <w:rFonts w:cs="Arial"/>
                <w:sz w:val="20"/>
                <w:szCs w:val="20"/>
                <w:rPrChange w:id="272" w:author="李晨晓" w:date="2019-05-06T11:03:00Z">
                  <w:rPr>
                    <w:rFonts w:cs="Arial"/>
                    <w:sz w:val="20"/>
                    <w:szCs w:val="20"/>
                  </w:rPr>
                </w:rPrChange>
              </w:rPr>
            </w:pPr>
            <w:r w:rsidRPr="00196200">
              <w:rPr>
                <w:rFonts w:cs="Arial" w:hint="eastAsia"/>
                <w:sz w:val="20"/>
                <w:szCs w:val="20"/>
                <w:rPrChange w:id="273" w:author="李晨晓" w:date="2019-05-06T11:03:00Z">
                  <w:rPr>
                    <w:rFonts w:cs="Arial" w:hint="eastAsia"/>
                    <w:sz w:val="20"/>
                    <w:szCs w:val="20"/>
                  </w:rPr>
                </w:rPrChange>
              </w:rPr>
              <w:t>为保护项目区域生态环境，项目施工材料及设备用小型运输工具运输，以减轻对项目区域生态系统的影响。施工优先采用环保型设备，在施工条件和环境允许的条件下，进行绿色施工，可以有效降低扬尘及噪声排放强度，保证其达标排放；</w:t>
            </w:r>
          </w:p>
          <w:p w:rsidR="008108D4" w:rsidRPr="00196200" w:rsidRDefault="00B97A1E" w:rsidP="008108D4">
            <w:pPr>
              <w:rPr>
                <w:rFonts w:cs="Arial"/>
                <w:sz w:val="20"/>
                <w:szCs w:val="20"/>
                <w:rPrChange w:id="274" w:author="李晨晓" w:date="2019-05-06T11:03:00Z">
                  <w:rPr>
                    <w:rFonts w:cs="Arial"/>
                    <w:sz w:val="20"/>
                    <w:szCs w:val="20"/>
                  </w:rPr>
                </w:rPrChange>
              </w:rPr>
            </w:pPr>
            <w:r w:rsidRPr="00196200">
              <w:rPr>
                <w:rFonts w:cs="Arial" w:hint="eastAsia"/>
                <w:sz w:val="20"/>
                <w:szCs w:val="20"/>
                <w:rPrChange w:id="275" w:author="李晨晓" w:date="2019-05-06T11:03:00Z">
                  <w:rPr>
                    <w:rFonts w:cs="Arial" w:hint="eastAsia"/>
                    <w:sz w:val="20"/>
                    <w:szCs w:val="20"/>
                  </w:rPr>
                </w:rPrChange>
              </w:rPr>
              <w:lastRenderedPageBreak/>
              <w:t>施工过程中产生的固体废物分类回收，做好资源利用；</w:t>
            </w:r>
          </w:p>
          <w:p w:rsidR="004178DB" w:rsidRPr="00196200" w:rsidRDefault="00B97A1E">
            <w:pPr>
              <w:rPr>
                <w:rFonts w:cs="Arial"/>
                <w:b/>
                <w:bCs/>
                <w:sz w:val="20"/>
                <w:szCs w:val="20"/>
                <w:rPrChange w:id="276" w:author="李晨晓" w:date="2019-05-06T11:03:00Z">
                  <w:rPr>
                    <w:rFonts w:cs="Arial"/>
                    <w:b/>
                    <w:bCs/>
                    <w:sz w:val="20"/>
                    <w:szCs w:val="20"/>
                  </w:rPr>
                </w:rPrChange>
              </w:rPr>
            </w:pPr>
            <w:r w:rsidRPr="00196200">
              <w:rPr>
                <w:rFonts w:cs="Arial" w:hint="eastAsia"/>
                <w:sz w:val="20"/>
                <w:szCs w:val="20"/>
                <w:rPrChange w:id="277" w:author="李晨晓" w:date="2019-05-06T11:03:00Z">
                  <w:rPr>
                    <w:rFonts w:cs="Arial" w:hint="eastAsia"/>
                    <w:sz w:val="20"/>
                    <w:szCs w:val="20"/>
                  </w:rPr>
                </w:rPrChange>
              </w:rPr>
              <w:t>项目施工过程中和施工结束后，及时对施工场地进行平整和修缮，采取水土保持措施，防治新增水土流失；</w:t>
            </w:r>
          </w:p>
        </w:tc>
        <w:tc>
          <w:tcPr>
            <w:tcW w:w="1707" w:type="dxa"/>
            <w:shd w:val="clear" w:color="auto" w:fill="auto"/>
            <w:tcMar>
              <w:top w:w="57" w:type="dxa"/>
              <w:left w:w="57" w:type="dxa"/>
              <w:bottom w:w="57" w:type="dxa"/>
              <w:right w:w="57" w:type="dxa"/>
            </w:tcMar>
          </w:tcPr>
          <w:p w:rsidR="004178DB" w:rsidRPr="00196200" w:rsidRDefault="00B97A1E">
            <w:pPr>
              <w:rPr>
                <w:rFonts w:ascii="Arial" w:hAnsi="Arial" w:cs="Arial"/>
                <w:sz w:val="20"/>
                <w:szCs w:val="20"/>
                <w:lang w:eastAsia="ja-JP"/>
                <w:rPrChange w:id="278" w:author="李晨晓" w:date="2019-05-06T11:03:00Z">
                  <w:rPr>
                    <w:rFonts w:ascii="Arial" w:hAnsi="Arial" w:cs="Arial"/>
                    <w:sz w:val="20"/>
                    <w:szCs w:val="20"/>
                    <w:lang w:eastAsia="ja-JP"/>
                  </w:rPr>
                </w:rPrChange>
              </w:rPr>
            </w:pPr>
            <w:r w:rsidRPr="00196200">
              <w:rPr>
                <w:rFonts w:ascii="Arial" w:hAnsi="宋体" w:cs="Arial"/>
                <w:sz w:val="20"/>
                <w:szCs w:val="20"/>
                <w:rPrChange w:id="279" w:author="李晨晓" w:date="2019-05-06T11:03:00Z">
                  <w:rPr>
                    <w:rFonts w:ascii="Arial" w:hAnsi="宋体" w:cs="Arial"/>
                    <w:sz w:val="20"/>
                    <w:szCs w:val="20"/>
                  </w:rPr>
                </w:rPrChange>
              </w:rPr>
              <w:lastRenderedPageBreak/>
              <w:t>承包商</w:t>
            </w:r>
            <w:r w:rsidRPr="00196200">
              <w:rPr>
                <w:rFonts w:ascii="Arial" w:hAnsi="Arial" w:cs="Arial"/>
                <w:sz w:val="20"/>
                <w:szCs w:val="20"/>
                <w:lang w:eastAsia="ja-JP"/>
                <w:rPrChange w:id="280" w:author="李晨晓" w:date="2019-05-06T11:03:00Z">
                  <w:rPr>
                    <w:rFonts w:ascii="Arial" w:hAnsi="Arial" w:cs="Arial"/>
                    <w:sz w:val="20"/>
                    <w:szCs w:val="20"/>
                    <w:lang w:eastAsia="ja-JP"/>
                  </w:rPr>
                </w:rPrChange>
              </w:rPr>
              <w:t xml:space="preserve"> </w:t>
            </w:r>
          </w:p>
        </w:tc>
        <w:tc>
          <w:tcPr>
            <w:tcW w:w="1569" w:type="dxa"/>
            <w:shd w:val="clear" w:color="auto" w:fill="auto"/>
            <w:tcMar>
              <w:top w:w="57" w:type="dxa"/>
              <w:left w:w="57" w:type="dxa"/>
              <w:bottom w:w="57" w:type="dxa"/>
              <w:right w:w="57" w:type="dxa"/>
            </w:tcMar>
          </w:tcPr>
          <w:p w:rsidR="004178DB" w:rsidRPr="00196200" w:rsidRDefault="00B97A1E">
            <w:pPr>
              <w:rPr>
                <w:rFonts w:ascii="Arial" w:hAnsi="Arial" w:cs="Arial"/>
                <w:sz w:val="20"/>
                <w:szCs w:val="20"/>
                <w:rPrChange w:id="281" w:author="李晨晓" w:date="2019-05-06T11:03:00Z">
                  <w:rPr>
                    <w:rFonts w:ascii="Arial" w:hAnsi="Arial" w:cs="Arial"/>
                    <w:sz w:val="20"/>
                    <w:szCs w:val="20"/>
                  </w:rPr>
                </w:rPrChange>
              </w:rPr>
            </w:pPr>
            <w:r w:rsidRPr="00196200">
              <w:rPr>
                <w:rFonts w:ascii="Arial" w:hAnsi="宋体" w:cs="Arial" w:hint="eastAsia"/>
                <w:sz w:val="20"/>
                <w:szCs w:val="20"/>
                <w:rPrChange w:id="282" w:author="李晨晓" w:date="2019-05-06T11:03:00Z">
                  <w:rPr>
                    <w:rFonts w:ascii="Arial" w:hAnsi="宋体" w:cs="Arial" w:hint="eastAsia"/>
                    <w:sz w:val="20"/>
                    <w:szCs w:val="20"/>
                  </w:rPr>
                </w:rPrChange>
              </w:rPr>
              <w:t>当地环保局</w:t>
            </w:r>
          </w:p>
        </w:tc>
        <w:tc>
          <w:tcPr>
            <w:tcW w:w="1424"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lang w:eastAsia="ja-JP"/>
              </w:rPr>
            </w:pPr>
            <w:r w:rsidRPr="00196200">
              <w:rPr>
                <w:rFonts w:ascii="Arial" w:hAnsi="宋体" w:cs="Arial"/>
                <w:sz w:val="20"/>
                <w:szCs w:val="20"/>
                <w:rPrChange w:id="283" w:author="李晨晓" w:date="2019-05-06T11:03:00Z">
                  <w:rPr>
                    <w:rFonts w:ascii="Arial" w:hAnsi="宋体" w:cs="Arial"/>
                    <w:sz w:val="20"/>
                    <w:szCs w:val="20"/>
                  </w:rPr>
                </w:rPrChange>
              </w:rPr>
              <w:t>承包商的施工预算</w:t>
            </w:r>
            <w:bookmarkStart w:id="284" w:name="_GoBack"/>
            <w:bookmarkEnd w:id="284"/>
          </w:p>
        </w:tc>
      </w:tr>
      <w:tr w:rsidR="004178DB" w:rsidRPr="00C92093">
        <w:trPr>
          <w:jc w:val="center"/>
        </w:trPr>
        <w:tc>
          <w:tcPr>
            <w:tcW w:w="1910" w:type="dxa"/>
            <w:shd w:val="clear" w:color="auto" w:fill="auto"/>
            <w:tcMar>
              <w:top w:w="57" w:type="dxa"/>
              <w:left w:w="57" w:type="dxa"/>
              <w:bottom w:w="57" w:type="dxa"/>
              <w:right w:w="57" w:type="dxa"/>
            </w:tcMar>
          </w:tcPr>
          <w:p w:rsidR="004178DB" w:rsidRPr="00C92093" w:rsidRDefault="00B97A1E">
            <w:pPr>
              <w:rPr>
                <w:rFonts w:ascii="Arial" w:hAnsi="Arial" w:cs="Arial"/>
                <w:b/>
                <w:bCs/>
                <w:sz w:val="20"/>
                <w:szCs w:val="20"/>
              </w:rPr>
            </w:pPr>
            <w:r w:rsidRPr="00B97A1E">
              <w:rPr>
                <w:rFonts w:ascii="Arial" w:hAnsi="宋体" w:cs="Arial"/>
                <w:b/>
                <w:bCs/>
                <w:sz w:val="20"/>
                <w:szCs w:val="20"/>
              </w:rPr>
              <w:lastRenderedPageBreak/>
              <w:t>废水</w:t>
            </w:r>
          </w:p>
        </w:tc>
        <w:tc>
          <w:tcPr>
            <w:tcW w:w="1972"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lang w:eastAsia="ja-JP"/>
              </w:rPr>
            </w:pPr>
            <w:r w:rsidRPr="00B97A1E">
              <w:rPr>
                <w:rFonts w:ascii="Arial" w:hAnsi="宋体" w:cs="Arial"/>
                <w:sz w:val="20"/>
                <w:szCs w:val="20"/>
              </w:rPr>
              <w:t>由建设废水和生活废水引起的地表水和地下水污染</w:t>
            </w:r>
          </w:p>
        </w:tc>
        <w:tc>
          <w:tcPr>
            <w:tcW w:w="6004" w:type="dxa"/>
            <w:shd w:val="clear" w:color="auto" w:fill="auto"/>
            <w:tcMar>
              <w:top w:w="57" w:type="dxa"/>
              <w:left w:w="57" w:type="dxa"/>
              <w:bottom w:w="57" w:type="dxa"/>
              <w:right w:w="57" w:type="dxa"/>
            </w:tcMar>
          </w:tcPr>
          <w:p w:rsidR="005B2894" w:rsidRPr="00C92093" w:rsidRDefault="00B97A1E">
            <w:pPr>
              <w:rPr>
                <w:rFonts w:hAnsi="宋体" w:cs="Arial"/>
                <w:sz w:val="20"/>
                <w:szCs w:val="20"/>
              </w:rPr>
            </w:pPr>
            <w:r w:rsidRPr="00B97A1E">
              <w:rPr>
                <w:rFonts w:hAnsi="宋体" w:cs="Arial" w:hint="eastAsia"/>
                <w:sz w:val="20"/>
                <w:szCs w:val="20"/>
              </w:rPr>
              <w:t>砂石料冲洗废水：其悬浮物含量大，需建沉淀池，悬浮物进行沉淀后，部分澄清后的废水可用于建筑工地洒水防尘；</w:t>
            </w:r>
          </w:p>
          <w:p w:rsidR="005B2894" w:rsidRPr="00C92093" w:rsidRDefault="00B97A1E">
            <w:pPr>
              <w:rPr>
                <w:rFonts w:hAnsi="宋体" w:cs="Arial"/>
                <w:sz w:val="20"/>
                <w:szCs w:val="20"/>
              </w:rPr>
            </w:pPr>
            <w:r w:rsidRPr="00B97A1E">
              <w:rPr>
                <w:rFonts w:hAnsi="宋体" w:cs="Arial" w:hint="eastAsia"/>
                <w:sz w:val="20"/>
                <w:szCs w:val="20"/>
              </w:rPr>
              <w:t>生活污水禁止随意排放，设置临时厕所，临时食堂的污水设置简易隔油池。监督开关站的污水处理设施是否与主体工程做到“三同时”；</w:t>
            </w:r>
          </w:p>
          <w:p w:rsidR="004178DB" w:rsidRPr="00C92093" w:rsidRDefault="00B97A1E">
            <w:pPr>
              <w:rPr>
                <w:rFonts w:cs="Arial"/>
                <w:sz w:val="20"/>
                <w:szCs w:val="20"/>
              </w:rPr>
            </w:pPr>
            <w:r w:rsidRPr="00B97A1E">
              <w:rPr>
                <w:rFonts w:hAnsi="宋体" w:cs="Arial" w:hint="eastAsia"/>
                <w:sz w:val="20"/>
                <w:szCs w:val="20"/>
              </w:rPr>
              <w:t>施工人员生活污水：在施工点修建防渗旱厕，旱厕由附近农民清掏用做农肥。施工人员盥洗废水就地泼洒抑尘。</w:t>
            </w:r>
          </w:p>
        </w:tc>
        <w:tc>
          <w:tcPr>
            <w:tcW w:w="1707"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lang w:eastAsia="ja-JP"/>
              </w:rPr>
            </w:pPr>
            <w:r w:rsidRPr="00B97A1E">
              <w:rPr>
                <w:rFonts w:ascii="Arial" w:hAnsi="宋体" w:cs="Arial"/>
                <w:sz w:val="20"/>
                <w:szCs w:val="20"/>
              </w:rPr>
              <w:t>承包商</w:t>
            </w:r>
            <w:r w:rsidRPr="00B97A1E">
              <w:rPr>
                <w:rFonts w:ascii="Arial" w:hAnsi="Arial" w:cs="Arial"/>
                <w:sz w:val="20"/>
                <w:szCs w:val="20"/>
                <w:lang w:eastAsia="ja-JP"/>
              </w:rPr>
              <w:t xml:space="preserve"> </w:t>
            </w:r>
          </w:p>
        </w:tc>
        <w:tc>
          <w:tcPr>
            <w:tcW w:w="1569"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hint="eastAsia"/>
                <w:sz w:val="20"/>
                <w:szCs w:val="20"/>
              </w:rPr>
              <w:t>当地环保局</w:t>
            </w:r>
          </w:p>
        </w:tc>
        <w:tc>
          <w:tcPr>
            <w:tcW w:w="1424"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lang w:eastAsia="ja-JP"/>
              </w:rPr>
            </w:pPr>
            <w:r w:rsidRPr="00B97A1E">
              <w:rPr>
                <w:rFonts w:ascii="Arial" w:hAnsi="宋体" w:cs="Arial"/>
                <w:sz w:val="20"/>
                <w:szCs w:val="20"/>
              </w:rPr>
              <w:t>承包商的施工预算</w:t>
            </w:r>
          </w:p>
        </w:tc>
      </w:tr>
      <w:tr w:rsidR="004178DB" w:rsidRPr="00C92093">
        <w:trPr>
          <w:jc w:val="center"/>
        </w:trPr>
        <w:tc>
          <w:tcPr>
            <w:tcW w:w="1910" w:type="dxa"/>
            <w:shd w:val="clear" w:color="auto" w:fill="auto"/>
            <w:tcMar>
              <w:top w:w="57" w:type="dxa"/>
              <w:left w:w="57" w:type="dxa"/>
              <w:bottom w:w="57" w:type="dxa"/>
              <w:right w:w="57" w:type="dxa"/>
            </w:tcMar>
          </w:tcPr>
          <w:p w:rsidR="004178DB" w:rsidRPr="00C92093" w:rsidRDefault="00B97A1E">
            <w:pPr>
              <w:rPr>
                <w:rFonts w:ascii="Arial" w:hAnsi="Arial" w:cs="Arial"/>
                <w:b/>
                <w:sz w:val="20"/>
                <w:szCs w:val="20"/>
              </w:rPr>
            </w:pPr>
            <w:r w:rsidRPr="00B97A1E">
              <w:rPr>
                <w:rFonts w:ascii="Arial" w:hAnsi="宋体" w:cs="Arial"/>
                <w:b/>
                <w:sz w:val="20"/>
                <w:szCs w:val="20"/>
              </w:rPr>
              <w:t>大气污染</w:t>
            </w:r>
          </w:p>
        </w:tc>
        <w:tc>
          <w:tcPr>
            <w:tcW w:w="1972"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Arial" w:cs="Arial" w:hint="eastAsia"/>
                <w:sz w:val="20"/>
                <w:szCs w:val="20"/>
              </w:rPr>
              <w:t>扬尘</w:t>
            </w:r>
          </w:p>
        </w:tc>
        <w:tc>
          <w:tcPr>
            <w:tcW w:w="6004" w:type="dxa"/>
            <w:shd w:val="clear" w:color="auto" w:fill="auto"/>
            <w:tcMar>
              <w:top w:w="57" w:type="dxa"/>
              <w:left w:w="57" w:type="dxa"/>
              <w:bottom w:w="57" w:type="dxa"/>
              <w:right w:w="57" w:type="dxa"/>
            </w:tcMar>
          </w:tcPr>
          <w:p w:rsidR="00850082" w:rsidRPr="00C92093" w:rsidRDefault="00B97A1E" w:rsidP="00850082">
            <w:pPr>
              <w:rPr>
                <w:rFonts w:ascii="宋体" w:hAnsi="宋体" w:cs="Arial"/>
                <w:sz w:val="20"/>
                <w:szCs w:val="20"/>
              </w:rPr>
            </w:pPr>
            <w:r w:rsidRPr="00B97A1E">
              <w:rPr>
                <w:rFonts w:ascii="宋体" w:hAnsi="宋体" w:cs="Arial" w:hint="eastAsia"/>
                <w:sz w:val="20"/>
                <w:szCs w:val="20"/>
              </w:rPr>
              <w:t>每天定时对施工现场扬尘区及道路洒水，每天洒水两次；</w:t>
            </w:r>
          </w:p>
          <w:p w:rsidR="00850082" w:rsidRPr="00C92093" w:rsidRDefault="00B97A1E" w:rsidP="00850082">
            <w:pPr>
              <w:rPr>
                <w:rFonts w:ascii="宋体" w:hAnsi="宋体" w:cs="Arial"/>
                <w:sz w:val="20"/>
                <w:szCs w:val="20"/>
              </w:rPr>
            </w:pPr>
            <w:r w:rsidRPr="00B97A1E">
              <w:rPr>
                <w:rFonts w:ascii="宋体" w:hAnsi="宋体" w:cs="Arial" w:hint="eastAsia"/>
                <w:sz w:val="20"/>
                <w:szCs w:val="20"/>
              </w:rPr>
              <w:t>工程开挖土方应集中堆放，缩小粉尘影响范围。土方及时回填，减少粉尘影响时间。多余弃土根据总体布置尽量回填于低凹处，实现土石方挖填平衡。开挖弃土堆存时遇干燥、大风季节要及时洒水，避免产生扬尘。遇有四级以上大风天气预报或市政府发布空气质量预警时，应停止土方施工作业；</w:t>
            </w:r>
          </w:p>
          <w:p w:rsidR="00850082" w:rsidRPr="00C92093" w:rsidRDefault="00B97A1E" w:rsidP="00850082">
            <w:pPr>
              <w:rPr>
                <w:rFonts w:ascii="宋体" w:hAnsi="宋体" w:cs="Arial"/>
                <w:sz w:val="20"/>
                <w:szCs w:val="20"/>
              </w:rPr>
            </w:pPr>
            <w:r w:rsidRPr="00B97A1E">
              <w:rPr>
                <w:rFonts w:ascii="宋体" w:hAnsi="宋体" w:cs="Arial" w:hint="eastAsia"/>
                <w:sz w:val="20"/>
                <w:szCs w:val="20"/>
              </w:rPr>
              <w:t>水泥、石灰粉等建筑材料存放在库房内或者严密遮盖；沙、石、土方等散体材料须覆盖；施工场地内装卸、搬倒物料应遮盖、封闭或洒水；</w:t>
            </w:r>
          </w:p>
          <w:p w:rsidR="00850082" w:rsidRPr="00C92093" w:rsidRDefault="00B97A1E" w:rsidP="00850082">
            <w:pPr>
              <w:rPr>
                <w:rFonts w:ascii="宋体" w:hAnsi="宋体" w:cs="Arial"/>
                <w:sz w:val="20"/>
                <w:szCs w:val="20"/>
              </w:rPr>
            </w:pPr>
            <w:r w:rsidRPr="00B97A1E">
              <w:rPr>
                <w:rFonts w:ascii="宋体" w:hAnsi="宋体" w:cs="Arial" w:hint="eastAsia"/>
                <w:sz w:val="20"/>
                <w:szCs w:val="20"/>
              </w:rPr>
              <w:t>建筑垃圾集中、分类堆放，严密遮盖，及时清运；</w:t>
            </w:r>
          </w:p>
          <w:p w:rsidR="00850082" w:rsidRPr="00C92093" w:rsidRDefault="00B97A1E" w:rsidP="00850082">
            <w:pPr>
              <w:rPr>
                <w:rFonts w:ascii="宋体" w:hAnsi="宋体" w:cs="Arial"/>
                <w:sz w:val="20"/>
                <w:szCs w:val="20"/>
              </w:rPr>
            </w:pPr>
            <w:r w:rsidRPr="00B97A1E">
              <w:rPr>
                <w:rFonts w:ascii="宋体" w:hAnsi="宋体" w:cs="Arial" w:hint="eastAsia"/>
                <w:sz w:val="20"/>
                <w:szCs w:val="20"/>
              </w:rPr>
              <w:t>建筑垃圾在运输时应用苫布覆盖，避免沿途遗洒；</w:t>
            </w:r>
          </w:p>
          <w:p w:rsidR="004178DB" w:rsidRPr="00C92093" w:rsidRDefault="00B97A1E" w:rsidP="00D876D0">
            <w:pPr>
              <w:rPr>
                <w:rFonts w:cs="Arial"/>
                <w:sz w:val="20"/>
                <w:szCs w:val="20"/>
              </w:rPr>
            </w:pPr>
            <w:r w:rsidRPr="00B97A1E">
              <w:rPr>
                <w:rFonts w:ascii="宋体" w:hAnsi="宋体" w:cs="Arial" w:hint="eastAsia"/>
                <w:sz w:val="20"/>
                <w:szCs w:val="20"/>
              </w:rPr>
              <w:t>施工现场的道路、作业场地内应及时进行清扫。</w:t>
            </w:r>
          </w:p>
        </w:tc>
        <w:tc>
          <w:tcPr>
            <w:tcW w:w="1707"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lang w:eastAsia="ja-JP"/>
              </w:rPr>
            </w:pPr>
            <w:r w:rsidRPr="00B97A1E">
              <w:rPr>
                <w:rFonts w:ascii="Arial" w:hAnsi="宋体" w:cs="Arial"/>
                <w:sz w:val="20"/>
                <w:szCs w:val="20"/>
              </w:rPr>
              <w:t>承包商</w:t>
            </w:r>
            <w:r w:rsidRPr="00B97A1E">
              <w:rPr>
                <w:rFonts w:ascii="Arial" w:hAnsi="Arial" w:cs="Arial"/>
                <w:sz w:val="20"/>
                <w:szCs w:val="20"/>
                <w:lang w:eastAsia="ja-JP"/>
              </w:rPr>
              <w:t xml:space="preserve"> </w:t>
            </w:r>
          </w:p>
        </w:tc>
        <w:tc>
          <w:tcPr>
            <w:tcW w:w="1569"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hint="eastAsia"/>
                <w:sz w:val="20"/>
                <w:szCs w:val="20"/>
              </w:rPr>
              <w:t>当地环保局</w:t>
            </w:r>
          </w:p>
        </w:tc>
        <w:tc>
          <w:tcPr>
            <w:tcW w:w="1424"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lang w:eastAsia="ja-JP"/>
              </w:rPr>
            </w:pPr>
            <w:r w:rsidRPr="00B97A1E">
              <w:rPr>
                <w:rFonts w:ascii="Arial" w:hAnsi="宋体" w:cs="Arial"/>
                <w:sz w:val="20"/>
                <w:szCs w:val="20"/>
              </w:rPr>
              <w:t>承包商的施工预算</w:t>
            </w:r>
          </w:p>
        </w:tc>
      </w:tr>
      <w:tr w:rsidR="004178DB" w:rsidRPr="00C92093">
        <w:trPr>
          <w:jc w:val="center"/>
        </w:trPr>
        <w:tc>
          <w:tcPr>
            <w:tcW w:w="1910" w:type="dxa"/>
            <w:shd w:val="clear" w:color="auto" w:fill="auto"/>
            <w:tcMar>
              <w:top w:w="57" w:type="dxa"/>
              <w:left w:w="57" w:type="dxa"/>
              <w:bottom w:w="57" w:type="dxa"/>
              <w:right w:w="57" w:type="dxa"/>
            </w:tcMar>
          </w:tcPr>
          <w:p w:rsidR="004178DB" w:rsidRPr="00C92093" w:rsidRDefault="00B97A1E">
            <w:pPr>
              <w:rPr>
                <w:rFonts w:ascii="Arial" w:hAnsi="Arial" w:cs="Arial"/>
                <w:b/>
                <w:bCs/>
                <w:sz w:val="20"/>
                <w:szCs w:val="20"/>
              </w:rPr>
            </w:pPr>
            <w:r w:rsidRPr="00B97A1E">
              <w:rPr>
                <w:rFonts w:ascii="Arial" w:hAnsi="宋体" w:cs="Arial"/>
                <w:b/>
                <w:sz w:val="20"/>
                <w:szCs w:val="20"/>
              </w:rPr>
              <w:t>噪声</w:t>
            </w:r>
          </w:p>
        </w:tc>
        <w:tc>
          <w:tcPr>
            <w:tcW w:w="1972"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sz w:val="20"/>
                <w:szCs w:val="20"/>
              </w:rPr>
              <w:t>建筑噪声对敏感资源的影响</w:t>
            </w:r>
          </w:p>
        </w:tc>
        <w:tc>
          <w:tcPr>
            <w:tcW w:w="6004" w:type="dxa"/>
            <w:shd w:val="clear" w:color="auto" w:fill="auto"/>
            <w:tcMar>
              <w:top w:w="57" w:type="dxa"/>
              <w:left w:w="57" w:type="dxa"/>
              <w:bottom w:w="57" w:type="dxa"/>
              <w:right w:w="57" w:type="dxa"/>
            </w:tcMar>
          </w:tcPr>
          <w:p w:rsidR="001D2E2F" w:rsidRPr="00C92093" w:rsidRDefault="00B97A1E" w:rsidP="001D2E2F">
            <w:pPr>
              <w:rPr>
                <w:rFonts w:cs="Arial"/>
                <w:sz w:val="20"/>
                <w:szCs w:val="20"/>
              </w:rPr>
            </w:pPr>
            <w:r w:rsidRPr="00B97A1E">
              <w:rPr>
                <w:rFonts w:cs="Arial" w:hint="eastAsia"/>
                <w:sz w:val="20"/>
                <w:szCs w:val="20"/>
              </w:rPr>
              <w:t>使用的主要机械设备为低噪声机械设备，并在施工中有专人对其进行保养维护；</w:t>
            </w:r>
          </w:p>
          <w:p w:rsidR="001D2E2F" w:rsidRPr="00C92093" w:rsidRDefault="00B97A1E" w:rsidP="001D2E2F">
            <w:pPr>
              <w:rPr>
                <w:rFonts w:cs="Arial"/>
                <w:sz w:val="20"/>
                <w:szCs w:val="20"/>
              </w:rPr>
            </w:pPr>
            <w:r w:rsidRPr="00B97A1E">
              <w:rPr>
                <w:rFonts w:cs="Arial" w:hint="eastAsia"/>
                <w:sz w:val="20"/>
                <w:szCs w:val="20"/>
              </w:rPr>
              <w:t>施工单位对现场使用设备的人员进行培训，严格按操作规范使用各类机械；</w:t>
            </w:r>
          </w:p>
          <w:p w:rsidR="004178DB" w:rsidRPr="00C92093" w:rsidRDefault="00B97A1E" w:rsidP="001D2E2F">
            <w:pPr>
              <w:rPr>
                <w:rFonts w:cs="Arial"/>
                <w:sz w:val="20"/>
                <w:szCs w:val="20"/>
              </w:rPr>
            </w:pPr>
            <w:r w:rsidRPr="00B97A1E">
              <w:rPr>
                <w:rFonts w:cs="Arial" w:hint="eastAsia"/>
                <w:sz w:val="20"/>
                <w:szCs w:val="20"/>
              </w:rPr>
              <w:t>对建筑物外部采用围挡，减轻施工噪声对外环境的影响。推土机、挖掘机等设备运行噪声不可避免，因此基础开挖等作业将在短期内完成。对相对固定的机械设备尽量采取入棚操作；</w:t>
            </w:r>
          </w:p>
        </w:tc>
        <w:tc>
          <w:tcPr>
            <w:tcW w:w="1707"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lang w:eastAsia="ja-JP"/>
              </w:rPr>
            </w:pPr>
            <w:r w:rsidRPr="00B97A1E">
              <w:rPr>
                <w:rFonts w:ascii="Arial" w:hAnsi="宋体" w:cs="Arial"/>
                <w:sz w:val="20"/>
                <w:szCs w:val="20"/>
              </w:rPr>
              <w:t>承包商</w:t>
            </w:r>
            <w:r w:rsidRPr="00B97A1E">
              <w:rPr>
                <w:rFonts w:ascii="Arial" w:hAnsi="Arial" w:cs="Arial"/>
                <w:sz w:val="20"/>
                <w:szCs w:val="20"/>
                <w:lang w:eastAsia="ja-JP"/>
              </w:rPr>
              <w:t xml:space="preserve"> </w:t>
            </w:r>
          </w:p>
        </w:tc>
        <w:tc>
          <w:tcPr>
            <w:tcW w:w="1569"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hint="eastAsia"/>
                <w:sz w:val="20"/>
                <w:szCs w:val="20"/>
              </w:rPr>
              <w:t>当地环保局</w:t>
            </w:r>
          </w:p>
        </w:tc>
        <w:tc>
          <w:tcPr>
            <w:tcW w:w="1424"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lang w:eastAsia="ja-JP"/>
              </w:rPr>
            </w:pPr>
            <w:r w:rsidRPr="00B97A1E">
              <w:rPr>
                <w:rFonts w:ascii="Arial" w:hAnsi="宋体" w:cs="Arial"/>
                <w:sz w:val="20"/>
                <w:szCs w:val="20"/>
              </w:rPr>
              <w:t>承包商的施工预算</w:t>
            </w:r>
          </w:p>
        </w:tc>
      </w:tr>
      <w:tr w:rsidR="004178DB" w:rsidRPr="00C92093">
        <w:trPr>
          <w:jc w:val="center"/>
        </w:trPr>
        <w:tc>
          <w:tcPr>
            <w:tcW w:w="1910" w:type="dxa"/>
            <w:shd w:val="clear" w:color="auto" w:fill="auto"/>
            <w:tcMar>
              <w:top w:w="57" w:type="dxa"/>
              <w:left w:w="57" w:type="dxa"/>
              <w:bottom w:w="57" w:type="dxa"/>
              <w:right w:w="57" w:type="dxa"/>
            </w:tcMar>
          </w:tcPr>
          <w:p w:rsidR="004178DB" w:rsidRPr="00C92093" w:rsidRDefault="00B97A1E">
            <w:pPr>
              <w:rPr>
                <w:rFonts w:ascii="Arial" w:hAnsi="Arial" w:cs="Arial"/>
                <w:b/>
                <w:sz w:val="20"/>
                <w:szCs w:val="20"/>
              </w:rPr>
            </w:pPr>
            <w:r w:rsidRPr="00B97A1E">
              <w:rPr>
                <w:rFonts w:ascii="Arial" w:hAnsi="宋体" w:cs="Arial"/>
                <w:b/>
                <w:sz w:val="20"/>
                <w:szCs w:val="20"/>
              </w:rPr>
              <w:lastRenderedPageBreak/>
              <w:t>固废</w:t>
            </w:r>
          </w:p>
        </w:tc>
        <w:tc>
          <w:tcPr>
            <w:tcW w:w="1972"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lang w:eastAsia="ja-JP"/>
              </w:rPr>
            </w:pPr>
            <w:r w:rsidRPr="00B97A1E">
              <w:rPr>
                <w:rFonts w:ascii="Arial" w:hAnsi="宋体" w:cs="Arial"/>
                <w:sz w:val="20"/>
                <w:szCs w:val="20"/>
              </w:rPr>
              <w:t>不恰当的废弃物处理</w:t>
            </w:r>
          </w:p>
        </w:tc>
        <w:tc>
          <w:tcPr>
            <w:tcW w:w="6004" w:type="dxa"/>
            <w:shd w:val="clear" w:color="auto" w:fill="auto"/>
            <w:tcMar>
              <w:top w:w="57" w:type="dxa"/>
              <w:left w:w="57" w:type="dxa"/>
              <w:bottom w:w="57" w:type="dxa"/>
              <w:right w:w="57" w:type="dxa"/>
            </w:tcMar>
          </w:tcPr>
          <w:p w:rsidR="001D2E2F" w:rsidRPr="00C92093" w:rsidRDefault="00B97A1E" w:rsidP="001D2E2F">
            <w:pPr>
              <w:rPr>
                <w:rFonts w:cs="Arial"/>
                <w:sz w:val="20"/>
                <w:szCs w:val="20"/>
              </w:rPr>
            </w:pPr>
            <w:r w:rsidRPr="00B97A1E">
              <w:rPr>
                <w:rFonts w:cs="Arial" w:hint="eastAsia"/>
                <w:sz w:val="20"/>
                <w:szCs w:val="20"/>
              </w:rPr>
              <w:t>清场废物处置：废物应及时清运，表层土可集中堆存，用作绿化用土。不适于土地利用的表土可供附近填筑低凹地，或作其他用土；</w:t>
            </w:r>
            <w:r w:rsidRPr="00B97A1E">
              <w:rPr>
                <w:rFonts w:cs="Arial"/>
                <w:sz w:val="20"/>
                <w:szCs w:val="20"/>
              </w:rPr>
              <w:t xml:space="preserve"> </w:t>
            </w:r>
          </w:p>
          <w:p w:rsidR="001D2E2F" w:rsidRPr="00C92093" w:rsidRDefault="00B97A1E" w:rsidP="001D2E2F">
            <w:pPr>
              <w:rPr>
                <w:rFonts w:cs="Arial"/>
                <w:sz w:val="20"/>
                <w:szCs w:val="20"/>
              </w:rPr>
            </w:pPr>
            <w:r w:rsidRPr="00B97A1E">
              <w:rPr>
                <w:rFonts w:cs="Arial" w:hint="eastAsia"/>
                <w:sz w:val="20"/>
                <w:szCs w:val="20"/>
              </w:rPr>
              <w:t>施工弃土处置：地基开挖的废土在回填后的剩余部分要及时运至附近低洼处压实填平并撒种绿化，防止水土流失；</w:t>
            </w:r>
            <w:r w:rsidRPr="00B97A1E">
              <w:rPr>
                <w:rFonts w:cs="Arial"/>
                <w:sz w:val="20"/>
                <w:szCs w:val="20"/>
              </w:rPr>
              <w:t xml:space="preserve"> </w:t>
            </w:r>
          </w:p>
          <w:p w:rsidR="001D2E2F" w:rsidRPr="00C92093" w:rsidRDefault="00B97A1E" w:rsidP="001D2E2F">
            <w:pPr>
              <w:rPr>
                <w:rFonts w:cs="Arial"/>
                <w:sz w:val="20"/>
                <w:szCs w:val="20"/>
              </w:rPr>
            </w:pPr>
            <w:r w:rsidRPr="00B97A1E">
              <w:rPr>
                <w:rFonts w:cs="Arial" w:hint="eastAsia"/>
                <w:sz w:val="20"/>
                <w:szCs w:val="20"/>
              </w:rPr>
              <w:t>施工生产废料处理：首先应考虑废料的回收利用。对钢筋、钢板、木材等下角料可分类回收利用。对建筑垃圾，如砖、石、砂等杂土应集中堆放，定时清运到附近的洼地中填埋，表层用施工弃土覆盖；</w:t>
            </w:r>
          </w:p>
          <w:p w:rsidR="001D2E2F" w:rsidRPr="00C92093" w:rsidRDefault="00B97A1E" w:rsidP="001D2E2F">
            <w:pPr>
              <w:rPr>
                <w:rFonts w:cs="Arial"/>
                <w:sz w:val="20"/>
                <w:szCs w:val="20"/>
              </w:rPr>
            </w:pPr>
            <w:r w:rsidRPr="00B97A1E">
              <w:rPr>
                <w:rFonts w:cs="Arial" w:hint="eastAsia"/>
                <w:sz w:val="20"/>
                <w:szCs w:val="20"/>
              </w:rPr>
              <w:t>施工生活垃圾处置：在施工人员集中的设置垃圾筒，定期交由环卫部门统一处理；</w:t>
            </w:r>
          </w:p>
          <w:p w:rsidR="004178DB" w:rsidRPr="00C92093" w:rsidRDefault="00B97A1E" w:rsidP="00D876D0">
            <w:pPr>
              <w:rPr>
                <w:rFonts w:cs="Arial"/>
                <w:sz w:val="20"/>
                <w:szCs w:val="20"/>
              </w:rPr>
            </w:pPr>
            <w:r w:rsidRPr="00B97A1E">
              <w:rPr>
                <w:rFonts w:cs="Arial" w:hint="eastAsia"/>
                <w:sz w:val="20"/>
                <w:szCs w:val="20"/>
              </w:rPr>
              <w:t>施工期间需要做到文明施工，施工单位要按计划及时对弃土进行处理，并在装运过程中不要超载，采取措施保证装土车沿途</w:t>
            </w:r>
            <w:proofErr w:type="gramStart"/>
            <w:r w:rsidRPr="00B97A1E">
              <w:rPr>
                <w:rFonts w:cs="Arial" w:hint="eastAsia"/>
                <w:sz w:val="20"/>
                <w:szCs w:val="20"/>
              </w:rPr>
              <w:t>不</w:t>
            </w:r>
            <w:proofErr w:type="gramEnd"/>
            <w:r w:rsidRPr="00B97A1E">
              <w:rPr>
                <w:rFonts w:cs="Arial" w:hint="eastAsia"/>
                <w:sz w:val="20"/>
                <w:szCs w:val="20"/>
              </w:rPr>
              <w:t>洒落，同时施工单位门前道路实行保洁制度，一旦有弃土应及时清扫。</w:t>
            </w:r>
            <w:r w:rsidRPr="00B97A1E">
              <w:rPr>
                <w:rFonts w:cs="Arial"/>
                <w:sz w:val="20"/>
                <w:szCs w:val="20"/>
              </w:rPr>
              <w:t xml:space="preserve"> </w:t>
            </w:r>
            <w:r w:rsidRPr="00B97A1E">
              <w:rPr>
                <w:rFonts w:cs="Arial" w:hint="eastAsia"/>
                <w:sz w:val="20"/>
                <w:szCs w:val="20"/>
              </w:rPr>
              <w:t>综上所述，项目工程量较小，在施工期间污染物的产生量不大，施工周期短。项目施工期</w:t>
            </w:r>
            <w:proofErr w:type="gramStart"/>
            <w:r w:rsidRPr="00B97A1E">
              <w:rPr>
                <w:rFonts w:cs="Arial" w:hint="eastAsia"/>
                <w:sz w:val="20"/>
                <w:szCs w:val="20"/>
              </w:rPr>
              <w:t>间合理</w:t>
            </w:r>
            <w:proofErr w:type="gramEnd"/>
            <w:r w:rsidRPr="00B97A1E">
              <w:rPr>
                <w:rFonts w:cs="Arial" w:hint="eastAsia"/>
                <w:sz w:val="20"/>
                <w:szCs w:val="20"/>
              </w:rPr>
              <w:t>安排施工周期，不会对周围的环境产生大的影响。</w:t>
            </w:r>
          </w:p>
        </w:tc>
        <w:tc>
          <w:tcPr>
            <w:tcW w:w="1707"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lang w:eastAsia="ja-JP"/>
              </w:rPr>
            </w:pPr>
            <w:r w:rsidRPr="00B97A1E">
              <w:rPr>
                <w:rFonts w:ascii="Arial" w:hAnsi="宋体" w:cs="Arial"/>
                <w:sz w:val="20"/>
                <w:szCs w:val="20"/>
              </w:rPr>
              <w:t>承包商，当地环卫部门（负责生活垃圾），有资质的废物收集公司（负责建筑垃圾）</w:t>
            </w:r>
            <w:r w:rsidRPr="00B97A1E">
              <w:rPr>
                <w:rFonts w:ascii="Arial" w:hAnsi="宋体" w:cs="Arial"/>
                <w:sz w:val="20"/>
                <w:szCs w:val="20"/>
                <w:lang w:eastAsia="ja-JP"/>
              </w:rPr>
              <w:t>）</w:t>
            </w:r>
          </w:p>
        </w:tc>
        <w:tc>
          <w:tcPr>
            <w:tcW w:w="1569"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hint="eastAsia"/>
                <w:sz w:val="20"/>
                <w:szCs w:val="20"/>
              </w:rPr>
              <w:t>当地环保局、城管局</w:t>
            </w:r>
          </w:p>
        </w:tc>
        <w:tc>
          <w:tcPr>
            <w:tcW w:w="1424"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lang w:eastAsia="ja-JP"/>
              </w:rPr>
            </w:pPr>
            <w:r w:rsidRPr="00B97A1E">
              <w:rPr>
                <w:rFonts w:ascii="Arial" w:hAnsi="宋体" w:cs="Arial"/>
                <w:sz w:val="20"/>
                <w:szCs w:val="20"/>
              </w:rPr>
              <w:t>承包商的施工预算</w:t>
            </w:r>
          </w:p>
        </w:tc>
      </w:tr>
      <w:tr w:rsidR="004178DB" w:rsidRPr="00C92093">
        <w:trPr>
          <w:jc w:val="center"/>
        </w:trPr>
        <w:tc>
          <w:tcPr>
            <w:tcW w:w="1910" w:type="dxa"/>
            <w:shd w:val="clear" w:color="auto" w:fill="auto"/>
            <w:tcMar>
              <w:top w:w="57" w:type="dxa"/>
              <w:left w:w="57" w:type="dxa"/>
              <w:bottom w:w="57" w:type="dxa"/>
              <w:right w:w="57" w:type="dxa"/>
            </w:tcMar>
          </w:tcPr>
          <w:p w:rsidR="004178DB" w:rsidRPr="00C92093" w:rsidRDefault="00B97A1E">
            <w:pPr>
              <w:rPr>
                <w:rFonts w:ascii="Arial" w:hAnsi="宋体" w:cs="Arial"/>
                <w:b/>
                <w:sz w:val="20"/>
                <w:szCs w:val="20"/>
              </w:rPr>
            </w:pPr>
            <w:r w:rsidRPr="00B97A1E">
              <w:rPr>
                <w:rFonts w:ascii="Arial" w:hAnsi="宋体" w:cs="Arial" w:hint="eastAsia"/>
                <w:b/>
                <w:sz w:val="20"/>
                <w:szCs w:val="20"/>
              </w:rPr>
              <w:t>施工人员及社区安全健康</w:t>
            </w:r>
          </w:p>
        </w:tc>
        <w:tc>
          <w:tcPr>
            <w:tcW w:w="1972" w:type="dxa"/>
            <w:shd w:val="clear" w:color="auto" w:fill="auto"/>
            <w:tcMar>
              <w:top w:w="57" w:type="dxa"/>
              <w:left w:w="57" w:type="dxa"/>
              <w:bottom w:w="57" w:type="dxa"/>
              <w:right w:w="57" w:type="dxa"/>
            </w:tcMar>
          </w:tcPr>
          <w:p w:rsidR="004178DB" w:rsidRPr="00C92093" w:rsidRDefault="00B97A1E">
            <w:pPr>
              <w:rPr>
                <w:rFonts w:ascii="Arial" w:hAnsi="宋体" w:cs="Arial"/>
                <w:sz w:val="20"/>
                <w:szCs w:val="20"/>
              </w:rPr>
            </w:pPr>
            <w:r w:rsidRPr="00B97A1E">
              <w:rPr>
                <w:rFonts w:ascii="Arial" w:hAnsi="宋体" w:cs="Arial" w:hint="eastAsia"/>
                <w:sz w:val="20"/>
                <w:szCs w:val="20"/>
              </w:rPr>
              <w:t>施工安全、社区安全及人员健康</w:t>
            </w:r>
          </w:p>
        </w:tc>
        <w:tc>
          <w:tcPr>
            <w:tcW w:w="6004" w:type="dxa"/>
            <w:shd w:val="clear" w:color="auto" w:fill="auto"/>
            <w:tcMar>
              <w:top w:w="57" w:type="dxa"/>
              <w:left w:w="57" w:type="dxa"/>
              <w:bottom w:w="57" w:type="dxa"/>
              <w:right w:w="57" w:type="dxa"/>
            </w:tcMar>
          </w:tcPr>
          <w:p w:rsidR="004178DB" w:rsidRPr="00C92093" w:rsidRDefault="00B97A1E">
            <w:pPr>
              <w:rPr>
                <w:rFonts w:cs="Arial"/>
                <w:sz w:val="20"/>
                <w:szCs w:val="20"/>
              </w:rPr>
            </w:pPr>
            <w:r w:rsidRPr="00B97A1E">
              <w:rPr>
                <w:rFonts w:cs="Arial" w:hint="eastAsia"/>
                <w:sz w:val="20"/>
                <w:szCs w:val="20"/>
              </w:rPr>
              <w:t>施工人员配套安全防护装备，如安全盔、手套、工作服、施工配套护具等；</w:t>
            </w:r>
          </w:p>
          <w:p w:rsidR="004178DB" w:rsidRPr="00C92093" w:rsidRDefault="00B97A1E">
            <w:pPr>
              <w:rPr>
                <w:rFonts w:cs="Arial"/>
                <w:sz w:val="20"/>
                <w:szCs w:val="20"/>
              </w:rPr>
            </w:pPr>
            <w:r w:rsidRPr="00B97A1E">
              <w:rPr>
                <w:rFonts w:cs="Arial" w:hint="eastAsia"/>
                <w:sz w:val="20"/>
                <w:szCs w:val="20"/>
              </w:rPr>
              <w:t>施工场地与周边环境隔离，采用施工围栏保护社会不受施工安全影响，同时减轻施工噪声；</w:t>
            </w:r>
          </w:p>
          <w:p w:rsidR="004178DB" w:rsidRPr="00C92093" w:rsidRDefault="00B97A1E">
            <w:pPr>
              <w:rPr>
                <w:rFonts w:cs="Arial"/>
                <w:sz w:val="20"/>
                <w:szCs w:val="20"/>
              </w:rPr>
            </w:pPr>
            <w:r w:rsidRPr="00B97A1E">
              <w:rPr>
                <w:rFonts w:cs="Arial" w:hint="eastAsia"/>
                <w:sz w:val="20"/>
                <w:szCs w:val="20"/>
              </w:rPr>
              <w:t>施工期主要是降尘和减少噪声，并同时注意施工安全，需给施工人员开展安全、环保、健康教育培训，并提供口罩等防护用品；</w:t>
            </w:r>
          </w:p>
          <w:p w:rsidR="004178DB" w:rsidRPr="00C92093" w:rsidRDefault="00B97A1E">
            <w:pPr>
              <w:rPr>
                <w:rFonts w:cs="Arial"/>
                <w:sz w:val="20"/>
                <w:szCs w:val="20"/>
              </w:rPr>
            </w:pPr>
            <w:r w:rsidRPr="00B97A1E">
              <w:rPr>
                <w:rFonts w:cs="Arial" w:hint="eastAsia"/>
                <w:sz w:val="20"/>
                <w:szCs w:val="20"/>
              </w:rPr>
              <w:t>建立施工专用通道，防止对社区及周围无关人员造成环境影响和安全隐患；</w:t>
            </w:r>
          </w:p>
          <w:p w:rsidR="004178DB" w:rsidRPr="00C92093" w:rsidRDefault="00B97A1E">
            <w:pPr>
              <w:rPr>
                <w:rFonts w:cs="Arial"/>
                <w:sz w:val="20"/>
                <w:szCs w:val="20"/>
              </w:rPr>
            </w:pPr>
            <w:r w:rsidRPr="00B97A1E">
              <w:rPr>
                <w:rFonts w:cs="Arial" w:hint="eastAsia"/>
                <w:sz w:val="20"/>
                <w:szCs w:val="20"/>
              </w:rPr>
              <w:t>合理安排施工时间，避免影响社区及附近其他人员正常休息。</w:t>
            </w:r>
          </w:p>
        </w:tc>
        <w:tc>
          <w:tcPr>
            <w:tcW w:w="1707" w:type="dxa"/>
            <w:shd w:val="clear" w:color="auto" w:fill="auto"/>
            <w:tcMar>
              <w:top w:w="57" w:type="dxa"/>
              <w:left w:w="57" w:type="dxa"/>
              <w:bottom w:w="57" w:type="dxa"/>
              <w:right w:w="57" w:type="dxa"/>
            </w:tcMar>
          </w:tcPr>
          <w:p w:rsidR="004178DB" w:rsidRPr="00C92093" w:rsidRDefault="00B97A1E">
            <w:pPr>
              <w:rPr>
                <w:rFonts w:ascii="Arial" w:hAnsi="宋体" w:cs="Arial"/>
                <w:sz w:val="20"/>
                <w:szCs w:val="20"/>
              </w:rPr>
            </w:pPr>
            <w:r w:rsidRPr="00B97A1E">
              <w:rPr>
                <w:rFonts w:ascii="Arial" w:hAnsi="宋体" w:cs="Arial" w:hint="eastAsia"/>
                <w:sz w:val="20"/>
                <w:szCs w:val="20"/>
              </w:rPr>
              <w:t>承包商</w:t>
            </w:r>
          </w:p>
        </w:tc>
        <w:tc>
          <w:tcPr>
            <w:tcW w:w="1569" w:type="dxa"/>
            <w:shd w:val="clear" w:color="auto" w:fill="auto"/>
            <w:tcMar>
              <w:top w:w="57" w:type="dxa"/>
              <w:left w:w="57" w:type="dxa"/>
              <w:bottom w:w="57" w:type="dxa"/>
              <w:right w:w="57" w:type="dxa"/>
            </w:tcMar>
          </w:tcPr>
          <w:p w:rsidR="004178DB" w:rsidRPr="00C92093" w:rsidRDefault="00B97A1E">
            <w:pPr>
              <w:rPr>
                <w:rFonts w:ascii="Arial" w:hAnsi="宋体" w:cs="Arial"/>
                <w:sz w:val="20"/>
                <w:szCs w:val="20"/>
              </w:rPr>
            </w:pPr>
            <w:r w:rsidRPr="00B97A1E">
              <w:rPr>
                <w:rFonts w:ascii="Arial" w:hAnsi="宋体" w:cs="Arial" w:hint="eastAsia"/>
                <w:sz w:val="20"/>
                <w:szCs w:val="20"/>
              </w:rPr>
              <w:t>当地环保局、城管局</w:t>
            </w:r>
          </w:p>
        </w:tc>
        <w:tc>
          <w:tcPr>
            <w:tcW w:w="1424" w:type="dxa"/>
            <w:shd w:val="clear" w:color="auto" w:fill="auto"/>
            <w:tcMar>
              <w:top w:w="57" w:type="dxa"/>
              <w:left w:w="57" w:type="dxa"/>
              <w:bottom w:w="57" w:type="dxa"/>
              <w:right w:w="57" w:type="dxa"/>
            </w:tcMar>
          </w:tcPr>
          <w:p w:rsidR="004178DB" w:rsidRPr="00C92093" w:rsidRDefault="00B97A1E">
            <w:pPr>
              <w:rPr>
                <w:rFonts w:ascii="Arial" w:hAnsi="宋体" w:cs="Arial"/>
                <w:sz w:val="20"/>
                <w:szCs w:val="20"/>
              </w:rPr>
            </w:pPr>
            <w:r w:rsidRPr="00B97A1E">
              <w:rPr>
                <w:rFonts w:ascii="Arial" w:hAnsi="宋体" w:cs="Arial" w:hint="eastAsia"/>
                <w:sz w:val="20"/>
                <w:szCs w:val="20"/>
              </w:rPr>
              <w:t>承包商的施工预算</w:t>
            </w:r>
          </w:p>
        </w:tc>
      </w:tr>
      <w:tr w:rsidR="004178DB" w:rsidRPr="00C92093">
        <w:trPr>
          <w:trHeight w:val="20"/>
          <w:jc w:val="center"/>
        </w:trPr>
        <w:tc>
          <w:tcPr>
            <w:tcW w:w="3882" w:type="dxa"/>
            <w:gridSpan w:val="2"/>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Arial" w:cs="Arial"/>
                <w:b/>
                <w:bCs/>
                <w:sz w:val="20"/>
                <w:szCs w:val="20"/>
                <w:u w:val="single"/>
                <w:lang w:eastAsia="ja-JP"/>
              </w:rPr>
              <w:t xml:space="preserve">C.  </w:t>
            </w:r>
            <w:r w:rsidRPr="00B97A1E">
              <w:rPr>
                <w:rFonts w:ascii="Arial" w:hAnsi="宋体" w:cs="Arial"/>
                <w:b/>
                <w:bCs/>
                <w:sz w:val="20"/>
                <w:szCs w:val="20"/>
                <w:u w:val="single"/>
              </w:rPr>
              <w:t>运营阶段</w:t>
            </w:r>
          </w:p>
        </w:tc>
        <w:tc>
          <w:tcPr>
            <w:tcW w:w="6004" w:type="dxa"/>
            <w:shd w:val="clear" w:color="auto" w:fill="auto"/>
            <w:tcMar>
              <w:top w:w="57" w:type="dxa"/>
              <w:left w:w="57" w:type="dxa"/>
              <w:bottom w:w="57" w:type="dxa"/>
              <w:right w:w="57" w:type="dxa"/>
            </w:tcMar>
          </w:tcPr>
          <w:p w:rsidR="004178DB" w:rsidRPr="00C92093" w:rsidRDefault="004178DB">
            <w:pPr>
              <w:rPr>
                <w:rFonts w:ascii="Arial" w:hAnsi="Arial" w:cs="Arial"/>
                <w:sz w:val="20"/>
                <w:szCs w:val="20"/>
              </w:rPr>
            </w:pPr>
          </w:p>
        </w:tc>
        <w:tc>
          <w:tcPr>
            <w:tcW w:w="1707" w:type="dxa"/>
            <w:shd w:val="clear" w:color="auto" w:fill="auto"/>
            <w:tcMar>
              <w:top w:w="57" w:type="dxa"/>
              <w:left w:w="57" w:type="dxa"/>
              <w:bottom w:w="57" w:type="dxa"/>
              <w:right w:w="57" w:type="dxa"/>
            </w:tcMar>
          </w:tcPr>
          <w:p w:rsidR="004178DB" w:rsidRPr="00C92093" w:rsidRDefault="004178DB">
            <w:pPr>
              <w:rPr>
                <w:rFonts w:ascii="Arial" w:hAnsi="Arial" w:cs="Arial"/>
                <w:sz w:val="20"/>
                <w:szCs w:val="20"/>
              </w:rPr>
            </w:pPr>
          </w:p>
        </w:tc>
        <w:tc>
          <w:tcPr>
            <w:tcW w:w="1569" w:type="dxa"/>
            <w:shd w:val="clear" w:color="auto" w:fill="auto"/>
          </w:tcPr>
          <w:p w:rsidR="004178DB" w:rsidRPr="00C92093" w:rsidRDefault="004178DB">
            <w:pPr>
              <w:rPr>
                <w:rFonts w:ascii="Arial" w:hAnsi="Arial" w:cs="Arial"/>
                <w:sz w:val="20"/>
                <w:szCs w:val="20"/>
              </w:rPr>
            </w:pPr>
          </w:p>
        </w:tc>
        <w:tc>
          <w:tcPr>
            <w:tcW w:w="1424" w:type="dxa"/>
            <w:shd w:val="clear" w:color="auto" w:fill="auto"/>
            <w:tcMar>
              <w:top w:w="57" w:type="dxa"/>
              <w:left w:w="57" w:type="dxa"/>
              <w:bottom w:w="57" w:type="dxa"/>
              <w:right w:w="57" w:type="dxa"/>
            </w:tcMar>
          </w:tcPr>
          <w:p w:rsidR="004178DB" w:rsidRPr="00C92093" w:rsidRDefault="004178DB">
            <w:pPr>
              <w:rPr>
                <w:rFonts w:ascii="Arial" w:hAnsi="Arial" w:cs="Arial"/>
                <w:sz w:val="20"/>
                <w:szCs w:val="20"/>
              </w:rPr>
            </w:pPr>
          </w:p>
        </w:tc>
      </w:tr>
      <w:tr w:rsidR="004178DB" w:rsidRPr="00C92093">
        <w:trPr>
          <w:trHeight w:val="20"/>
          <w:jc w:val="center"/>
        </w:trPr>
        <w:tc>
          <w:tcPr>
            <w:tcW w:w="1910" w:type="dxa"/>
            <w:shd w:val="clear" w:color="auto" w:fill="auto"/>
            <w:tcMar>
              <w:top w:w="57" w:type="dxa"/>
              <w:left w:w="57" w:type="dxa"/>
              <w:bottom w:w="57" w:type="dxa"/>
              <w:right w:w="57" w:type="dxa"/>
            </w:tcMar>
          </w:tcPr>
          <w:p w:rsidR="004178DB" w:rsidRPr="00C92093" w:rsidRDefault="00B97A1E">
            <w:pPr>
              <w:rPr>
                <w:rFonts w:ascii="Arial" w:hAnsi="Arial" w:cs="Arial"/>
                <w:b/>
                <w:bCs/>
                <w:sz w:val="20"/>
                <w:szCs w:val="20"/>
              </w:rPr>
            </w:pPr>
            <w:r w:rsidRPr="00B97A1E">
              <w:rPr>
                <w:rFonts w:ascii="Arial" w:hAnsi="宋体" w:cs="Arial"/>
                <w:b/>
                <w:bCs/>
                <w:sz w:val="20"/>
                <w:szCs w:val="20"/>
              </w:rPr>
              <w:t>大气污染</w:t>
            </w:r>
          </w:p>
        </w:tc>
        <w:tc>
          <w:tcPr>
            <w:tcW w:w="1972"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Arial" w:cs="Arial" w:hint="eastAsia"/>
                <w:sz w:val="20"/>
                <w:szCs w:val="20"/>
              </w:rPr>
              <w:t>厨房油烟</w:t>
            </w:r>
          </w:p>
        </w:tc>
        <w:tc>
          <w:tcPr>
            <w:tcW w:w="6004" w:type="dxa"/>
            <w:shd w:val="clear" w:color="auto" w:fill="auto"/>
            <w:tcMar>
              <w:top w:w="57" w:type="dxa"/>
              <w:left w:w="57" w:type="dxa"/>
              <w:bottom w:w="57" w:type="dxa"/>
              <w:right w:w="57" w:type="dxa"/>
            </w:tcMar>
          </w:tcPr>
          <w:p w:rsidR="004178DB" w:rsidRPr="00C92093" w:rsidRDefault="00B97A1E">
            <w:pPr>
              <w:rPr>
                <w:rFonts w:cs="Arial"/>
              </w:rPr>
            </w:pPr>
            <w:r w:rsidRPr="00B97A1E">
              <w:rPr>
                <w:rFonts w:cs="Arial" w:hint="eastAsia"/>
              </w:rPr>
              <w:t>采用油烟机排放</w:t>
            </w:r>
          </w:p>
        </w:tc>
        <w:tc>
          <w:tcPr>
            <w:tcW w:w="1707" w:type="dxa"/>
            <w:shd w:val="clear" w:color="auto" w:fill="auto"/>
            <w:tcMar>
              <w:top w:w="57" w:type="dxa"/>
              <w:left w:w="57" w:type="dxa"/>
              <w:bottom w:w="57" w:type="dxa"/>
              <w:right w:w="57" w:type="dxa"/>
            </w:tcMar>
          </w:tcPr>
          <w:p w:rsidR="004178DB" w:rsidRPr="00C92093" w:rsidRDefault="004178DB">
            <w:pPr>
              <w:rPr>
                <w:rFonts w:ascii="Arial" w:hAnsi="Arial" w:cs="Arial"/>
                <w:sz w:val="20"/>
                <w:szCs w:val="20"/>
              </w:rPr>
            </w:pPr>
          </w:p>
          <w:p w:rsidR="004178DB" w:rsidRPr="00C92093" w:rsidRDefault="00B97A1E">
            <w:pPr>
              <w:rPr>
                <w:rFonts w:ascii="Arial" w:hAnsi="Arial" w:cs="Arial"/>
                <w:sz w:val="20"/>
                <w:szCs w:val="20"/>
              </w:rPr>
            </w:pPr>
            <w:r w:rsidRPr="00B97A1E">
              <w:rPr>
                <w:rFonts w:ascii="Arial" w:hAnsi="宋体" w:cs="Arial" w:hint="eastAsia"/>
                <w:sz w:val="20"/>
                <w:szCs w:val="20"/>
              </w:rPr>
              <w:t>借款人</w:t>
            </w:r>
            <w:r w:rsidRPr="00B97A1E">
              <w:rPr>
                <w:rFonts w:ascii="Arial" w:hAnsi="宋体" w:cs="Arial"/>
                <w:sz w:val="20"/>
                <w:szCs w:val="20"/>
              </w:rPr>
              <w:t>（运营）</w:t>
            </w:r>
            <w:r w:rsidRPr="00B97A1E">
              <w:rPr>
                <w:rFonts w:ascii="Arial" w:hAnsi="Arial" w:cs="Arial"/>
                <w:sz w:val="20"/>
                <w:szCs w:val="20"/>
              </w:rPr>
              <w:t xml:space="preserve"> </w:t>
            </w:r>
          </w:p>
        </w:tc>
        <w:tc>
          <w:tcPr>
            <w:tcW w:w="1569" w:type="dxa"/>
            <w:shd w:val="clear" w:color="auto" w:fill="auto"/>
          </w:tcPr>
          <w:p w:rsidR="004178DB" w:rsidRPr="00C92093" w:rsidRDefault="004178DB">
            <w:pPr>
              <w:rPr>
                <w:rFonts w:ascii="Arial" w:hAnsi="Arial" w:cs="Arial"/>
                <w:sz w:val="20"/>
                <w:szCs w:val="20"/>
              </w:rPr>
            </w:pPr>
          </w:p>
          <w:p w:rsidR="004178DB" w:rsidRPr="00C92093" w:rsidRDefault="00B97A1E">
            <w:pPr>
              <w:rPr>
                <w:rFonts w:ascii="Arial" w:hAnsi="Arial" w:cs="Arial"/>
                <w:sz w:val="20"/>
                <w:szCs w:val="20"/>
              </w:rPr>
            </w:pPr>
            <w:r w:rsidRPr="00B97A1E">
              <w:rPr>
                <w:rFonts w:ascii="Arial" w:hAnsi="宋体" w:cs="Arial"/>
                <w:sz w:val="20"/>
                <w:szCs w:val="20"/>
              </w:rPr>
              <w:t>EA</w:t>
            </w:r>
            <w:r w:rsidRPr="00B97A1E">
              <w:rPr>
                <w:rFonts w:ascii="Arial" w:hAnsi="宋体" w:cs="Arial"/>
                <w:sz w:val="20"/>
                <w:szCs w:val="20"/>
              </w:rPr>
              <w:t>和</w:t>
            </w:r>
            <w:r w:rsidRPr="00B97A1E">
              <w:rPr>
                <w:rFonts w:ascii="Arial" w:hAnsi="宋体" w:cs="Arial" w:hint="eastAsia"/>
                <w:sz w:val="20"/>
                <w:szCs w:val="20"/>
              </w:rPr>
              <w:t>当地环保局</w:t>
            </w:r>
          </w:p>
        </w:tc>
        <w:tc>
          <w:tcPr>
            <w:tcW w:w="1424" w:type="dxa"/>
            <w:shd w:val="clear" w:color="auto" w:fill="auto"/>
            <w:tcMar>
              <w:top w:w="57" w:type="dxa"/>
              <w:left w:w="57" w:type="dxa"/>
              <w:bottom w:w="57" w:type="dxa"/>
              <w:right w:w="57" w:type="dxa"/>
            </w:tcMar>
          </w:tcPr>
          <w:p w:rsidR="004178DB" w:rsidRPr="00C92093" w:rsidRDefault="004178DB">
            <w:pPr>
              <w:rPr>
                <w:rFonts w:ascii="Arial" w:hAnsi="Arial" w:cs="Arial"/>
                <w:sz w:val="20"/>
                <w:szCs w:val="20"/>
              </w:rPr>
            </w:pPr>
          </w:p>
          <w:p w:rsidR="004178DB" w:rsidRPr="00C92093" w:rsidRDefault="00B97A1E">
            <w:pPr>
              <w:rPr>
                <w:rFonts w:ascii="Arial" w:hAnsi="Arial" w:cs="Arial"/>
                <w:sz w:val="20"/>
                <w:szCs w:val="20"/>
              </w:rPr>
            </w:pPr>
            <w:r w:rsidRPr="00B97A1E">
              <w:rPr>
                <w:rFonts w:ascii="Arial" w:hAnsi="宋体" w:cs="Arial"/>
                <w:sz w:val="20"/>
                <w:szCs w:val="20"/>
              </w:rPr>
              <w:t>运营预算</w:t>
            </w:r>
          </w:p>
        </w:tc>
      </w:tr>
      <w:tr w:rsidR="004178DB" w:rsidRPr="00C92093">
        <w:trPr>
          <w:trHeight w:val="20"/>
          <w:jc w:val="center"/>
        </w:trPr>
        <w:tc>
          <w:tcPr>
            <w:tcW w:w="1910" w:type="dxa"/>
            <w:shd w:val="clear" w:color="auto" w:fill="auto"/>
            <w:tcMar>
              <w:top w:w="57" w:type="dxa"/>
              <w:left w:w="57" w:type="dxa"/>
              <w:bottom w:w="57" w:type="dxa"/>
              <w:right w:w="57" w:type="dxa"/>
            </w:tcMar>
          </w:tcPr>
          <w:p w:rsidR="004178DB" w:rsidRPr="00C92093" w:rsidRDefault="00B97A1E">
            <w:pPr>
              <w:rPr>
                <w:rFonts w:ascii="Arial" w:hAnsi="Arial" w:cs="Arial"/>
                <w:b/>
                <w:bCs/>
                <w:sz w:val="20"/>
                <w:szCs w:val="20"/>
              </w:rPr>
            </w:pPr>
            <w:r w:rsidRPr="00B97A1E">
              <w:rPr>
                <w:rFonts w:ascii="Arial" w:hAnsi="宋体" w:cs="Arial"/>
                <w:b/>
                <w:bCs/>
                <w:sz w:val="20"/>
                <w:szCs w:val="20"/>
              </w:rPr>
              <w:lastRenderedPageBreak/>
              <w:t>废水</w:t>
            </w:r>
          </w:p>
        </w:tc>
        <w:tc>
          <w:tcPr>
            <w:tcW w:w="1972"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sz w:val="20"/>
                <w:szCs w:val="20"/>
              </w:rPr>
              <w:t>生产及生活污水排放</w:t>
            </w:r>
          </w:p>
        </w:tc>
        <w:tc>
          <w:tcPr>
            <w:tcW w:w="6004" w:type="dxa"/>
            <w:shd w:val="clear" w:color="auto" w:fill="auto"/>
            <w:tcMar>
              <w:top w:w="57" w:type="dxa"/>
              <w:left w:w="57" w:type="dxa"/>
              <w:bottom w:w="57" w:type="dxa"/>
              <w:right w:w="57" w:type="dxa"/>
            </w:tcMar>
          </w:tcPr>
          <w:p w:rsidR="00437CF7" w:rsidRDefault="00437CF7">
            <w:pPr>
              <w:rPr>
                <w:rFonts w:hAnsi="宋体" w:cs="Arial"/>
                <w:sz w:val="20"/>
                <w:szCs w:val="20"/>
              </w:rPr>
            </w:pPr>
            <w:r w:rsidRPr="00437CF7">
              <w:rPr>
                <w:rFonts w:hAnsi="宋体" w:cs="Arial" w:hint="eastAsia"/>
                <w:sz w:val="20"/>
                <w:szCs w:val="20"/>
              </w:rPr>
              <w:t>生活污水排入</w:t>
            </w:r>
            <w:proofErr w:type="gramStart"/>
            <w:r w:rsidRPr="00437CF7">
              <w:rPr>
                <w:rFonts w:hAnsi="宋体" w:cs="Arial" w:hint="eastAsia"/>
                <w:sz w:val="20"/>
                <w:szCs w:val="20"/>
              </w:rPr>
              <w:t>化类池处理</w:t>
            </w:r>
            <w:proofErr w:type="gramEnd"/>
            <w:r>
              <w:rPr>
                <w:rFonts w:hAnsi="宋体" w:cs="Arial" w:hint="eastAsia"/>
                <w:sz w:val="20"/>
                <w:szCs w:val="20"/>
              </w:rPr>
              <w:t>，</w:t>
            </w:r>
            <w:r w:rsidRPr="00437CF7">
              <w:rPr>
                <w:rFonts w:hAnsi="宋体" w:cs="Arial" w:hint="eastAsia"/>
                <w:sz w:val="20"/>
                <w:szCs w:val="20"/>
              </w:rPr>
              <w:t>由当地农民定期清掏</w:t>
            </w:r>
            <w:r>
              <w:rPr>
                <w:rFonts w:hAnsi="宋体" w:cs="Arial" w:hint="eastAsia"/>
                <w:sz w:val="20"/>
                <w:szCs w:val="20"/>
              </w:rPr>
              <w:t>，</w:t>
            </w:r>
            <w:r w:rsidRPr="00437CF7">
              <w:rPr>
                <w:rFonts w:hAnsi="宋体" w:cs="Arial" w:hint="eastAsia"/>
                <w:sz w:val="20"/>
                <w:szCs w:val="20"/>
              </w:rPr>
              <w:t>用作农肥</w:t>
            </w:r>
            <w:r>
              <w:rPr>
                <w:rFonts w:hAnsi="宋体" w:cs="Arial" w:hint="eastAsia"/>
                <w:sz w:val="20"/>
                <w:szCs w:val="20"/>
              </w:rPr>
              <w:t>；</w:t>
            </w:r>
          </w:p>
          <w:p w:rsidR="004178DB" w:rsidRPr="00C92093" w:rsidRDefault="00437CF7">
            <w:pPr>
              <w:rPr>
                <w:rFonts w:cs="Arial"/>
                <w:sz w:val="20"/>
                <w:szCs w:val="20"/>
              </w:rPr>
            </w:pPr>
            <w:r w:rsidRPr="00437CF7">
              <w:rPr>
                <w:rFonts w:hAnsi="宋体" w:cs="Arial" w:hint="eastAsia"/>
                <w:sz w:val="20"/>
                <w:szCs w:val="20"/>
              </w:rPr>
              <w:t>电池组件清洗废水主要成分为</w:t>
            </w:r>
            <w:r>
              <w:rPr>
                <w:rFonts w:hAnsi="宋体" w:cs="Arial" w:hint="eastAsia"/>
                <w:sz w:val="20"/>
                <w:szCs w:val="20"/>
              </w:rPr>
              <w:t>SS</w:t>
            </w:r>
            <w:r>
              <w:rPr>
                <w:rFonts w:hAnsi="宋体" w:cs="Arial" w:hint="eastAsia"/>
                <w:sz w:val="20"/>
                <w:szCs w:val="20"/>
              </w:rPr>
              <w:t>，</w:t>
            </w:r>
            <w:r w:rsidRPr="00437CF7">
              <w:rPr>
                <w:rFonts w:hAnsi="宋体" w:cs="Arial" w:hint="eastAsia"/>
                <w:sz w:val="20"/>
                <w:szCs w:val="20"/>
              </w:rPr>
              <w:t>清洗废水用水量比较分散</w:t>
            </w:r>
            <w:r>
              <w:rPr>
                <w:rFonts w:hAnsi="宋体" w:cs="Arial" w:hint="eastAsia"/>
                <w:sz w:val="20"/>
                <w:szCs w:val="20"/>
              </w:rPr>
              <w:t>，</w:t>
            </w:r>
            <w:r w:rsidRPr="00437CF7">
              <w:rPr>
                <w:rFonts w:hAnsi="宋体" w:cs="Arial" w:hint="eastAsia"/>
                <w:sz w:val="20"/>
                <w:szCs w:val="20"/>
              </w:rPr>
              <w:t>各点用水量很小于绿化</w:t>
            </w:r>
            <w:r>
              <w:rPr>
                <w:rFonts w:hAnsi="宋体" w:cs="Arial" w:hint="eastAsia"/>
                <w:sz w:val="20"/>
                <w:szCs w:val="20"/>
              </w:rPr>
              <w:t>，</w:t>
            </w:r>
            <w:r w:rsidRPr="00437CF7">
              <w:rPr>
                <w:rFonts w:hAnsi="宋体" w:cs="Arial" w:hint="eastAsia"/>
                <w:sz w:val="20"/>
                <w:szCs w:val="20"/>
              </w:rPr>
              <w:t>不外排</w:t>
            </w:r>
            <w:r>
              <w:rPr>
                <w:rFonts w:hAnsi="宋体" w:cs="Arial" w:hint="eastAsia"/>
                <w:sz w:val="20"/>
                <w:szCs w:val="20"/>
              </w:rPr>
              <w:t>。</w:t>
            </w:r>
          </w:p>
        </w:tc>
        <w:tc>
          <w:tcPr>
            <w:tcW w:w="1707"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hint="eastAsia"/>
                <w:sz w:val="20"/>
                <w:szCs w:val="20"/>
              </w:rPr>
              <w:t>借款人</w:t>
            </w:r>
          </w:p>
        </w:tc>
        <w:tc>
          <w:tcPr>
            <w:tcW w:w="1569" w:type="dxa"/>
            <w:shd w:val="clear" w:color="auto" w:fill="auto"/>
          </w:tcPr>
          <w:p w:rsidR="004178DB" w:rsidRPr="00C92093" w:rsidRDefault="00B97A1E">
            <w:pPr>
              <w:rPr>
                <w:rFonts w:ascii="Arial" w:hAnsi="Arial" w:cs="Arial"/>
                <w:sz w:val="20"/>
                <w:szCs w:val="20"/>
              </w:rPr>
            </w:pPr>
            <w:r w:rsidRPr="00B97A1E">
              <w:rPr>
                <w:rFonts w:ascii="Arial" w:hAnsi="宋体" w:cs="Arial"/>
                <w:sz w:val="20"/>
                <w:szCs w:val="20"/>
              </w:rPr>
              <w:t>EA</w:t>
            </w:r>
            <w:r w:rsidRPr="00B97A1E">
              <w:rPr>
                <w:rFonts w:ascii="Arial" w:hAnsi="宋体" w:cs="Arial"/>
                <w:sz w:val="20"/>
                <w:szCs w:val="20"/>
              </w:rPr>
              <w:t>和</w:t>
            </w:r>
            <w:r w:rsidRPr="00B97A1E">
              <w:rPr>
                <w:rFonts w:ascii="Arial" w:hAnsi="宋体" w:cs="Arial" w:hint="eastAsia"/>
                <w:sz w:val="20"/>
                <w:szCs w:val="20"/>
              </w:rPr>
              <w:t>中国当地环保局</w:t>
            </w:r>
          </w:p>
        </w:tc>
        <w:tc>
          <w:tcPr>
            <w:tcW w:w="1424"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sz w:val="20"/>
                <w:szCs w:val="20"/>
              </w:rPr>
              <w:t>运营预算</w:t>
            </w:r>
          </w:p>
        </w:tc>
      </w:tr>
      <w:tr w:rsidR="004178DB" w:rsidRPr="00C92093">
        <w:trPr>
          <w:trHeight w:val="20"/>
          <w:jc w:val="center"/>
        </w:trPr>
        <w:tc>
          <w:tcPr>
            <w:tcW w:w="1910" w:type="dxa"/>
            <w:shd w:val="clear" w:color="auto" w:fill="auto"/>
            <w:tcMar>
              <w:top w:w="57" w:type="dxa"/>
              <w:left w:w="57" w:type="dxa"/>
              <w:bottom w:w="57" w:type="dxa"/>
              <w:right w:w="57" w:type="dxa"/>
            </w:tcMar>
          </w:tcPr>
          <w:p w:rsidR="004178DB" w:rsidRPr="00C92093" w:rsidRDefault="00B97A1E">
            <w:pPr>
              <w:rPr>
                <w:rFonts w:ascii="Arial" w:hAnsi="宋体" w:cs="Arial"/>
                <w:b/>
                <w:bCs/>
                <w:sz w:val="20"/>
                <w:szCs w:val="20"/>
              </w:rPr>
            </w:pPr>
            <w:r w:rsidRPr="00B97A1E">
              <w:rPr>
                <w:rFonts w:ascii="Arial" w:hAnsi="宋体" w:cs="Arial" w:hint="eastAsia"/>
                <w:b/>
                <w:bCs/>
                <w:sz w:val="20"/>
                <w:szCs w:val="20"/>
              </w:rPr>
              <w:t>固体废物</w:t>
            </w:r>
          </w:p>
        </w:tc>
        <w:tc>
          <w:tcPr>
            <w:tcW w:w="1972" w:type="dxa"/>
            <w:shd w:val="clear" w:color="auto" w:fill="auto"/>
            <w:tcMar>
              <w:top w:w="57" w:type="dxa"/>
              <w:left w:w="57" w:type="dxa"/>
              <w:bottom w:w="57" w:type="dxa"/>
              <w:right w:w="57" w:type="dxa"/>
            </w:tcMar>
          </w:tcPr>
          <w:p w:rsidR="004178DB" w:rsidRPr="00C92093" w:rsidRDefault="00B97A1E">
            <w:pPr>
              <w:rPr>
                <w:rFonts w:ascii="Arial" w:hAnsi="宋体" w:cs="Arial"/>
                <w:sz w:val="20"/>
                <w:szCs w:val="20"/>
              </w:rPr>
            </w:pPr>
            <w:r w:rsidRPr="00B97A1E">
              <w:rPr>
                <w:rFonts w:ascii="Arial" w:hAnsi="宋体" w:cs="Arial" w:hint="eastAsia"/>
                <w:sz w:val="20"/>
                <w:szCs w:val="20"/>
              </w:rPr>
              <w:t>生活垃圾及废电磁组件</w:t>
            </w:r>
          </w:p>
        </w:tc>
        <w:tc>
          <w:tcPr>
            <w:tcW w:w="6004" w:type="dxa"/>
            <w:shd w:val="clear" w:color="auto" w:fill="auto"/>
            <w:tcMar>
              <w:top w:w="57" w:type="dxa"/>
              <w:left w:w="57" w:type="dxa"/>
              <w:bottom w:w="57" w:type="dxa"/>
              <w:right w:w="57" w:type="dxa"/>
            </w:tcMar>
          </w:tcPr>
          <w:p w:rsidR="005D56CD" w:rsidRPr="00C92093" w:rsidRDefault="00B97A1E">
            <w:pPr>
              <w:rPr>
                <w:rFonts w:cs="Arial"/>
                <w:sz w:val="20"/>
                <w:szCs w:val="20"/>
              </w:rPr>
            </w:pPr>
            <w:r w:rsidRPr="00B97A1E">
              <w:rPr>
                <w:rFonts w:cs="Arial" w:hint="eastAsia"/>
                <w:sz w:val="20"/>
                <w:szCs w:val="20"/>
              </w:rPr>
              <w:t>生活垃圾定期交由环卫部门统一处理；</w:t>
            </w:r>
          </w:p>
          <w:p w:rsidR="004178DB" w:rsidRPr="00C92093" w:rsidRDefault="00B97A1E" w:rsidP="00D876D0">
            <w:pPr>
              <w:rPr>
                <w:rFonts w:cs="Arial"/>
                <w:sz w:val="20"/>
                <w:szCs w:val="20"/>
              </w:rPr>
            </w:pPr>
            <w:r w:rsidRPr="00B97A1E">
              <w:rPr>
                <w:rFonts w:cs="Arial" w:hint="eastAsia"/>
                <w:sz w:val="20"/>
                <w:szCs w:val="20"/>
              </w:rPr>
              <w:t>废电池堆放场所地面防渗，防渗层为</w:t>
            </w:r>
            <w:r w:rsidRPr="00B97A1E">
              <w:rPr>
                <w:rFonts w:cs="Arial"/>
                <w:sz w:val="20"/>
                <w:szCs w:val="20"/>
              </w:rPr>
              <w:t xml:space="preserve"> 1 </w:t>
            </w:r>
            <w:r w:rsidRPr="00B97A1E">
              <w:rPr>
                <w:rFonts w:cs="Arial" w:hint="eastAsia"/>
                <w:sz w:val="20"/>
                <w:szCs w:val="20"/>
              </w:rPr>
              <w:t>米厚粘土层（渗透系数≤</w:t>
            </w:r>
            <w:r w:rsidRPr="00B97A1E">
              <w:rPr>
                <w:rFonts w:cs="Arial"/>
                <w:sz w:val="20"/>
                <w:szCs w:val="20"/>
              </w:rPr>
              <w:t>10</w:t>
            </w:r>
            <w:r w:rsidR="00C16B17" w:rsidRPr="00196200">
              <w:rPr>
                <w:rFonts w:cs="Arial"/>
                <w:sz w:val="20"/>
                <w:szCs w:val="20"/>
                <w:vertAlign w:val="superscript"/>
              </w:rPr>
              <w:t>-7</w:t>
            </w:r>
            <w:r w:rsidRPr="00B97A1E">
              <w:rPr>
                <w:rFonts w:cs="Arial"/>
                <w:sz w:val="20"/>
                <w:szCs w:val="20"/>
              </w:rPr>
              <w:t>cm/s</w:t>
            </w:r>
            <w:r w:rsidRPr="00B97A1E">
              <w:rPr>
                <w:rFonts w:cs="Arial" w:hint="eastAsia"/>
                <w:sz w:val="20"/>
                <w:szCs w:val="20"/>
              </w:rPr>
              <w:t>）。废电池组件收集后由多晶硅电池组件供应厂家回收处理。</w:t>
            </w:r>
          </w:p>
        </w:tc>
        <w:tc>
          <w:tcPr>
            <w:tcW w:w="1707" w:type="dxa"/>
            <w:shd w:val="clear" w:color="auto" w:fill="auto"/>
            <w:tcMar>
              <w:top w:w="57" w:type="dxa"/>
              <w:left w:w="57" w:type="dxa"/>
              <w:bottom w:w="57" w:type="dxa"/>
              <w:right w:w="57" w:type="dxa"/>
            </w:tcMar>
          </w:tcPr>
          <w:p w:rsidR="004178DB" w:rsidRPr="00C92093" w:rsidRDefault="00B97A1E">
            <w:pPr>
              <w:rPr>
                <w:rFonts w:ascii="Arial" w:hAnsi="宋体" w:cs="Arial"/>
                <w:sz w:val="20"/>
                <w:szCs w:val="20"/>
              </w:rPr>
            </w:pPr>
            <w:r w:rsidRPr="00B97A1E">
              <w:rPr>
                <w:rFonts w:ascii="Arial" w:hAnsi="宋体" w:cs="Arial" w:hint="eastAsia"/>
                <w:sz w:val="20"/>
                <w:szCs w:val="20"/>
              </w:rPr>
              <w:t>借款人</w:t>
            </w:r>
          </w:p>
        </w:tc>
        <w:tc>
          <w:tcPr>
            <w:tcW w:w="1569" w:type="dxa"/>
            <w:shd w:val="clear" w:color="auto" w:fill="auto"/>
          </w:tcPr>
          <w:p w:rsidR="004178DB" w:rsidRPr="00C92093" w:rsidRDefault="00B97A1E">
            <w:pPr>
              <w:rPr>
                <w:rFonts w:ascii="Arial" w:hAnsi="宋体" w:cs="Arial"/>
                <w:sz w:val="20"/>
                <w:szCs w:val="20"/>
              </w:rPr>
            </w:pPr>
            <w:r w:rsidRPr="00B97A1E">
              <w:rPr>
                <w:rFonts w:ascii="Arial" w:hAnsi="宋体" w:cs="Arial"/>
                <w:sz w:val="20"/>
                <w:szCs w:val="20"/>
              </w:rPr>
              <w:t>EA</w:t>
            </w:r>
            <w:r w:rsidRPr="00B97A1E">
              <w:rPr>
                <w:rFonts w:ascii="Arial" w:hAnsi="宋体" w:cs="Arial"/>
                <w:sz w:val="20"/>
                <w:szCs w:val="20"/>
              </w:rPr>
              <w:t>和</w:t>
            </w:r>
            <w:r w:rsidRPr="00B97A1E">
              <w:rPr>
                <w:rFonts w:ascii="Arial" w:hAnsi="宋体" w:cs="Arial" w:hint="eastAsia"/>
                <w:sz w:val="20"/>
                <w:szCs w:val="20"/>
              </w:rPr>
              <w:t>当地环保局</w:t>
            </w:r>
          </w:p>
        </w:tc>
        <w:tc>
          <w:tcPr>
            <w:tcW w:w="1424" w:type="dxa"/>
            <w:shd w:val="clear" w:color="auto" w:fill="auto"/>
            <w:tcMar>
              <w:top w:w="57" w:type="dxa"/>
              <w:left w:w="57" w:type="dxa"/>
              <w:bottom w:w="57" w:type="dxa"/>
              <w:right w:w="57" w:type="dxa"/>
            </w:tcMar>
          </w:tcPr>
          <w:p w:rsidR="004178DB" w:rsidRPr="00C92093" w:rsidRDefault="00B97A1E">
            <w:pPr>
              <w:rPr>
                <w:rFonts w:ascii="Arial" w:hAnsi="宋体" w:cs="Arial"/>
                <w:sz w:val="20"/>
                <w:szCs w:val="20"/>
              </w:rPr>
            </w:pPr>
            <w:r w:rsidRPr="00B97A1E">
              <w:rPr>
                <w:rFonts w:ascii="Arial" w:hAnsi="宋体" w:cs="Arial"/>
                <w:sz w:val="20"/>
                <w:szCs w:val="20"/>
              </w:rPr>
              <w:t>运营预算</w:t>
            </w:r>
          </w:p>
        </w:tc>
      </w:tr>
      <w:tr w:rsidR="004178DB" w:rsidRPr="00C92093">
        <w:trPr>
          <w:trHeight w:val="20"/>
          <w:jc w:val="center"/>
        </w:trPr>
        <w:tc>
          <w:tcPr>
            <w:tcW w:w="1910" w:type="dxa"/>
            <w:shd w:val="clear" w:color="auto" w:fill="auto"/>
            <w:tcMar>
              <w:top w:w="57" w:type="dxa"/>
              <w:left w:w="57" w:type="dxa"/>
              <w:bottom w:w="57" w:type="dxa"/>
              <w:right w:w="57" w:type="dxa"/>
            </w:tcMar>
          </w:tcPr>
          <w:p w:rsidR="004178DB" w:rsidRPr="00C92093" w:rsidRDefault="00B97A1E">
            <w:pPr>
              <w:rPr>
                <w:rFonts w:ascii="Arial" w:hAnsi="Arial" w:cs="Arial"/>
                <w:b/>
                <w:bCs/>
                <w:sz w:val="20"/>
                <w:szCs w:val="20"/>
              </w:rPr>
            </w:pPr>
            <w:r w:rsidRPr="00B97A1E">
              <w:rPr>
                <w:rFonts w:ascii="Arial" w:hAnsi="宋体" w:cs="Arial"/>
                <w:b/>
                <w:bCs/>
                <w:sz w:val="20"/>
                <w:szCs w:val="20"/>
              </w:rPr>
              <w:t>噪声</w:t>
            </w:r>
          </w:p>
        </w:tc>
        <w:tc>
          <w:tcPr>
            <w:tcW w:w="1972"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sz w:val="20"/>
                <w:szCs w:val="20"/>
              </w:rPr>
              <w:t>对敏感区域的影响</w:t>
            </w:r>
          </w:p>
        </w:tc>
        <w:tc>
          <w:tcPr>
            <w:tcW w:w="6004" w:type="dxa"/>
            <w:shd w:val="clear" w:color="auto" w:fill="auto"/>
            <w:tcMar>
              <w:top w:w="57" w:type="dxa"/>
              <w:left w:w="57" w:type="dxa"/>
              <w:bottom w:w="57" w:type="dxa"/>
              <w:right w:w="57" w:type="dxa"/>
            </w:tcMar>
          </w:tcPr>
          <w:p w:rsidR="004178DB" w:rsidRPr="00C92093" w:rsidRDefault="00B97A1E">
            <w:pPr>
              <w:rPr>
                <w:rFonts w:cs="Arial"/>
                <w:sz w:val="20"/>
                <w:szCs w:val="20"/>
              </w:rPr>
            </w:pPr>
            <w:r w:rsidRPr="00B97A1E">
              <w:rPr>
                <w:rFonts w:hAnsi="宋体" w:cs="Arial" w:hint="eastAsia"/>
                <w:sz w:val="20"/>
              </w:rPr>
              <w:t>生活水泵布置在单独泵房内，箱变、配电设施基础进行了减振处理</w:t>
            </w:r>
            <w:r w:rsidRPr="00B97A1E">
              <w:rPr>
                <w:rFonts w:hAnsi="宋体" w:cs="Arial"/>
                <w:sz w:val="20"/>
              </w:rPr>
              <w:t>。</w:t>
            </w:r>
          </w:p>
          <w:p w:rsidR="004178DB" w:rsidRPr="00C92093" w:rsidRDefault="00B97A1E">
            <w:pPr>
              <w:rPr>
                <w:rFonts w:cs="Arial"/>
                <w:sz w:val="20"/>
                <w:szCs w:val="20"/>
              </w:rPr>
            </w:pPr>
            <w:r w:rsidRPr="00B97A1E">
              <w:rPr>
                <w:rFonts w:hAnsi="宋体" w:cs="Arial"/>
                <w:sz w:val="20"/>
                <w:szCs w:val="20"/>
              </w:rPr>
              <w:t>所有设备设施需要进行</w:t>
            </w:r>
            <w:r w:rsidRPr="00B97A1E">
              <w:rPr>
                <w:rFonts w:hAnsi="宋体" w:cs="Arial" w:hint="eastAsia"/>
                <w:sz w:val="20"/>
                <w:szCs w:val="20"/>
              </w:rPr>
              <w:t>良好</w:t>
            </w:r>
            <w:r w:rsidRPr="00B97A1E">
              <w:rPr>
                <w:rFonts w:hAnsi="宋体" w:cs="Arial"/>
                <w:sz w:val="20"/>
                <w:szCs w:val="20"/>
              </w:rPr>
              <w:t>的维护</w:t>
            </w:r>
            <w:r w:rsidRPr="00B97A1E">
              <w:rPr>
                <w:rFonts w:hAnsi="宋体" w:cs="Arial" w:hint="eastAsia"/>
                <w:sz w:val="20"/>
                <w:szCs w:val="20"/>
              </w:rPr>
              <w:t>以</w:t>
            </w:r>
            <w:r w:rsidRPr="00B97A1E">
              <w:rPr>
                <w:rFonts w:hAnsi="宋体" w:cs="Arial"/>
                <w:sz w:val="20"/>
                <w:szCs w:val="20"/>
              </w:rPr>
              <w:t>减少噪声。</w:t>
            </w:r>
          </w:p>
        </w:tc>
        <w:tc>
          <w:tcPr>
            <w:tcW w:w="1707"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hint="eastAsia"/>
                <w:sz w:val="20"/>
                <w:szCs w:val="20"/>
              </w:rPr>
              <w:t>借款人</w:t>
            </w:r>
          </w:p>
        </w:tc>
        <w:tc>
          <w:tcPr>
            <w:tcW w:w="1569" w:type="dxa"/>
            <w:shd w:val="clear" w:color="auto" w:fill="auto"/>
          </w:tcPr>
          <w:p w:rsidR="004178DB" w:rsidRPr="00C92093" w:rsidRDefault="00B97A1E">
            <w:pPr>
              <w:rPr>
                <w:rFonts w:ascii="Arial" w:hAnsi="Arial" w:cs="Arial"/>
                <w:sz w:val="20"/>
                <w:szCs w:val="20"/>
              </w:rPr>
            </w:pPr>
            <w:r w:rsidRPr="00B97A1E">
              <w:rPr>
                <w:rFonts w:ascii="Arial" w:hAnsi="宋体" w:cs="Arial"/>
                <w:sz w:val="20"/>
                <w:szCs w:val="20"/>
              </w:rPr>
              <w:t>EA</w:t>
            </w:r>
            <w:r w:rsidRPr="00B97A1E">
              <w:rPr>
                <w:rFonts w:ascii="Arial" w:hAnsi="宋体" w:cs="Arial"/>
                <w:sz w:val="20"/>
                <w:szCs w:val="20"/>
              </w:rPr>
              <w:t>和</w:t>
            </w:r>
            <w:r w:rsidRPr="00B97A1E">
              <w:rPr>
                <w:rFonts w:ascii="Arial" w:hAnsi="宋体" w:cs="Arial" w:hint="eastAsia"/>
                <w:sz w:val="20"/>
                <w:szCs w:val="20"/>
              </w:rPr>
              <w:t>当地环保局</w:t>
            </w:r>
          </w:p>
        </w:tc>
        <w:tc>
          <w:tcPr>
            <w:tcW w:w="1424" w:type="dxa"/>
            <w:shd w:val="clear" w:color="auto" w:fill="auto"/>
            <w:tcMar>
              <w:top w:w="57" w:type="dxa"/>
              <w:left w:w="57" w:type="dxa"/>
              <w:bottom w:w="57" w:type="dxa"/>
              <w:right w:w="57" w:type="dxa"/>
            </w:tcMar>
          </w:tcPr>
          <w:p w:rsidR="004178DB" w:rsidRPr="00C92093" w:rsidRDefault="00B97A1E">
            <w:pPr>
              <w:rPr>
                <w:rFonts w:ascii="Arial" w:hAnsi="Arial" w:cs="Arial"/>
                <w:sz w:val="20"/>
                <w:szCs w:val="20"/>
              </w:rPr>
            </w:pPr>
            <w:r w:rsidRPr="00B97A1E">
              <w:rPr>
                <w:rFonts w:ascii="Arial" w:hAnsi="宋体" w:cs="Arial"/>
                <w:sz w:val="20"/>
                <w:szCs w:val="20"/>
              </w:rPr>
              <w:t>运营预算</w:t>
            </w:r>
          </w:p>
        </w:tc>
      </w:tr>
      <w:tr w:rsidR="004178DB" w:rsidRPr="00D876D0">
        <w:trPr>
          <w:trHeight w:val="20"/>
          <w:jc w:val="center"/>
        </w:trPr>
        <w:tc>
          <w:tcPr>
            <w:tcW w:w="1910" w:type="dxa"/>
            <w:shd w:val="clear" w:color="auto" w:fill="auto"/>
            <w:tcMar>
              <w:top w:w="57" w:type="dxa"/>
              <w:left w:w="57" w:type="dxa"/>
              <w:bottom w:w="57" w:type="dxa"/>
              <w:right w:w="57" w:type="dxa"/>
            </w:tcMar>
          </w:tcPr>
          <w:p w:rsidR="004178DB" w:rsidRPr="00C92093" w:rsidRDefault="00B97A1E">
            <w:pPr>
              <w:rPr>
                <w:rFonts w:ascii="Arial" w:hAnsi="宋体" w:cs="Arial"/>
                <w:b/>
                <w:bCs/>
                <w:sz w:val="20"/>
                <w:szCs w:val="20"/>
              </w:rPr>
            </w:pPr>
            <w:r w:rsidRPr="00B97A1E">
              <w:rPr>
                <w:rFonts w:ascii="Arial" w:hAnsi="宋体" w:cs="Arial" w:hint="eastAsia"/>
                <w:b/>
                <w:sz w:val="20"/>
                <w:szCs w:val="20"/>
              </w:rPr>
              <w:t>运营人员及社区安全健康</w:t>
            </w:r>
          </w:p>
        </w:tc>
        <w:tc>
          <w:tcPr>
            <w:tcW w:w="1972" w:type="dxa"/>
            <w:shd w:val="clear" w:color="auto" w:fill="auto"/>
            <w:tcMar>
              <w:top w:w="57" w:type="dxa"/>
              <w:left w:w="57" w:type="dxa"/>
              <w:bottom w:w="57" w:type="dxa"/>
              <w:right w:w="57" w:type="dxa"/>
            </w:tcMar>
          </w:tcPr>
          <w:p w:rsidR="004178DB" w:rsidRPr="00C92093" w:rsidRDefault="00B97A1E">
            <w:pPr>
              <w:rPr>
                <w:rFonts w:ascii="Arial" w:hAnsi="宋体" w:cs="Arial"/>
                <w:sz w:val="20"/>
                <w:szCs w:val="20"/>
              </w:rPr>
            </w:pPr>
            <w:r w:rsidRPr="00B97A1E">
              <w:rPr>
                <w:rFonts w:ascii="Arial" w:hAnsi="宋体" w:cs="Arial" w:hint="eastAsia"/>
                <w:sz w:val="20"/>
                <w:szCs w:val="20"/>
              </w:rPr>
              <w:t>运营安全、社区安全及人员健康</w:t>
            </w:r>
          </w:p>
        </w:tc>
        <w:tc>
          <w:tcPr>
            <w:tcW w:w="6004" w:type="dxa"/>
            <w:shd w:val="clear" w:color="auto" w:fill="auto"/>
            <w:tcMar>
              <w:top w:w="57" w:type="dxa"/>
              <w:left w:w="57" w:type="dxa"/>
              <w:bottom w:w="57" w:type="dxa"/>
              <w:right w:w="57" w:type="dxa"/>
            </w:tcMar>
          </w:tcPr>
          <w:p w:rsidR="004178DB" w:rsidRPr="00C92093" w:rsidRDefault="00B97A1E">
            <w:pPr>
              <w:rPr>
                <w:rFonts w:cs="Arial"/>
                <w:sz w:val="20"/>
                <w:szCs w:val="20"/>
              </w:rPr>
            </w:pPr>
            <w:r w:rsidRPr="00B97A1E">
              <w:rPr>
                <w:rFonts w:cs="Arial" w:hint="eastAsia"/>
                <w:sz w:val="20"/>
                <w:szCs w:val="20"/>
              </w:rPr>
              <w:t>运营人员配套安全防护装备，如安全盔、手套、工作服、维护设备的配套护具等；</w:t>
            </w:r>
          </w:p>
          <w:p w:rsidR="004178DB" w:rsidRPr="00C92093" w:rsidRDefault="00B97A1E">
            <w:pPr>
              <w:rPr>
                <w:rFonts w:cs="Arial"/>
                <w:sz w:val="20"/>
                <w:szCs w:val="20"/>
              </w:rPr>
            </w:pPr>
            <w:r w:rsidRPr="00B97A1E">
              <w:rPr>
                <w:rFonts w:cs="Arial" w:hint="eastAsia"/>
                <w:sz w:val="20"/>
                <w:szCs w:val="20"/>
              </w:rPr>
              <w:t>运营人员培训，开展安环及职业健康培训，防止在运营管理中不当或不规范行为造成职业健康损害；</w:t>
            </w:r>
          </w:p>
          <w:p w:rsidR="004178DB" w:rsidRPr="00C92093" w:rsidRDefault="00B97A1E">
            <w:pPr>
              <w:rPr>
                <w:rFonts w:cs="Arial"/>
                <w:sz w:val="20"/>
                <w:szCs w:val="20"/>
              </w:rPr>
            </w:pPr>
            <w:r w:rsidRPr="00B97A1E">
              <w:rPr>
                <w:rFonts w:cs="Arial" w:hint="eastAsia"/>
                <w:sz w:val="20"/>
                <w:szCs w:val="20"/>
              </w:rPr>
              <w:t>社会安全健康培训，开展安环及健康培训，防止社区人员在不理解项目设备及运行方式的情况下，失误、不当接触设备或者其他原因造成社区安全隐患或者个人健康风险；</w:t>
            </w:r>
          </w:p>
          <w:p w:rsidR="004178DB" w:rsidRPr="00C92093" w:rsidRDefault="00B97A1E">
            <w:pPr>
              <w:rPr>
                <w:rFonts w:hAnsi="宋体" w:cs="Arial"/>
                <w:sz w:val="20"/>
                <w:szCs w:val="20"/>
              </w:rPr>
            </w:pPr>
            <w:r w:rsidRPr="00B97A1E">
              <w:rPr>
                <w:rFonts w:cs="Arial" w:hint="eastAsia"/>
                <w:sz w:val="20"/>
                <w:szCs w:val="20"/>
              </w:rPr>
              <w:t>对运营常规电气设备进行警示说明并在明显位置处张贴警示标志。</w:t>
            </w:r>
          </w:p>
        </w:tc>
        <w:tc>
          <w:tcPr>
            <w:tcW w:w="1707" w:type="dxa"/>
            <w:shd w:val="clear" w:color="auto" w:fill="auto"/>
            <w:tcMar>
              <w:top w:w="57" w:type="dxa"/>
              <w:left w:w="57" w:type="dxa"/>
              <w:bottom w:w="57" w:type="dxa"/>
              <w:right w:w="57" w:type="dxa"/>
            </w:tcMar>
          </w:tcPr>
          <w:p w:rsidR="004178DB" w:rsidRPr="00C92093" w:rsidRDefault="00B97A1E">
            <w:pPr>
              <w:rPr>
                <w:rFonts w:ascii="Arial" w:hAnsi="宋体" w:cs="Arial"/>
                <w:sz w:val="20"/>
                <w:szCs w:val="20"/>
              </w:rPr>
            </w:pPr>
            <w:r w:rsidRPr="00B97A1E">
              <w:rPr>
                <w:rFonts w:ascii="Arial" w:hAnsi="宋体" w:cs="Arial" w:hint="eastAsia"/>
                <w:sz w:val="20"/>
                <w:szCs w:val="20"/>
              </w:rPr>
              <w:t>借款人</w:t>
            </w:r>
          </w:p>
        </w:tc>
        <w:tc>
          <w:tcPr>
            <w:tcW w:w="1569" w:type="dxa"/>
            <w:shd w:val="clear" w:color="auto" w:fill="auto"/>
          </w:tcPr>
          <w:p w:rsidR="004178DB" w:rsidRPr="00C92093" w:rsidRDefault="00B97A1E">
            <w:pPr>
              <w:rPr>
                <w:rFonts w:ascii="Arial" w:hAnsi="宋体" w:cs="Arial"/>
                <w:sz w:val="20"/>
                <w:szCs w:val="20"/>
              </w:rPr>
            </w:pPr>
            <w:r w:rsidRPr="00B97A1E">
              <w:rPr>
                <w:rFonts w:ascii="Arial" w:hAnsi="宋体" w:cs="Arial"/>
                <w:sz w:val="20"/>
                <w:szCs w:val="20"/>
              </w:rPr>
              <w:t>EA</w:t>
            </w:r>
            <w:r w:rsidRPr="00B97A1E">
              <w:rPr>
                <w:rFonts w:ascii="Arial" w:hAnsi="宋体" w:cs="Arial" w:hint="eastAsia"/>
                <w:sz w:val="20"/>
                <w:szCs w:val="20"/>
              </w:rPr>
              <w:t>和当地环保局</w:t>
            </w:r>
          </w:p>
        </w:tc>
        <w:tc>
          <w:tcPr>
            <w:tcW w:w="1424" w:type="dxa"/>
            <w:shd w:val="clear" w:color="auto" w:fill="auto"/>
            <w:tcMar>
              <w:top w:w="57" w:type="dxa"/>
              <w:left w:w="57" w:type="dxa"/>
              <w:bottom w:w="57" w:type="dxa"/>
              <w:right w:w="57" w:type="dxa"/>
            </w:tcMar>
          </w:tcPr>
          <w:p w:rsidR="004178DB" w:rsidRPr="00D876D0" w:rsidRDefault="00B97A1E">
            <w:pPr>
              <w:rPr>
                <w:rFonts w:ascii="Arial" w:hAnsi="宋体" w:cs="Arial"/>
                <w:sz w:val="20"/>
                <w:szCs w:val="20"/>
              </w:rPr>
            </w:pPr>
            <w:r w:rsidRPr="00B97A1E">
              <w:rPr>
                <w:rFonts w:ascii="Arial" w:hAnsi="宋体" w:cs="Arial" w:hint="eastAsia"/>
                <w:sz w:val="20"/>
                <w:szCs w:val="20"/>
              </w:rPr>
              <w:t>运营预算</w:t>
            </w:r>
          </w:p>
        </w:tc>
      </w:tr>
    </w:tbl>
    <w:p w:rsidR="004178DB" w:rsidRPr="00867959" w:rsidRDefault="004178DB">
      <w:pPr>
        <w:rPr>
          <w:rStyle w:val="af7"/>
          <w:i w:val="0"/>
        </w:rPr>
        <w:sectPr w:rsidR="004178DB" w:rsidRPr="00867959">
          <w:pgSz w:w="16840" w:h="11907" w:orient="landscape"/>
          <w:pgMar w:top="1440" w:right="1440" w:bottom="1440" w:left="1440" w:header="720" w:footer="720" w:gutter="0"/>
          <w:cols w:space="708"/>
          <w:docGrid w:linePitch="360"/>
        </w:sectPr>
      </w:pPr>
    </w:p>
    <w:p w:rsidR="004178DB" w:rsidRPr="00984470" w:rsidRDefault="00825949">
      <w:pPr>
        <w:pStyle w:val="2"/>
        <w:numPr>
          <w:ilvl w:val="1"/>
          <w:numId w:val="33"/>
        </w:numPr>
        <w:tabs>
          <w:tab w:val="left" w:pos="720"/>
        </w:tabs>
        <w:spacing w:before="240"/>
        <w:jc w:val="both"/>
        <w:rPr>
          <w:rFonts w:hAnsi="宋体" w:cs="Arial"/>
          <w:lang w:val="en-US"/>
        </w:rPr>
      </w:pPr>
      <w:bookmarkStart w:id="285" w:name="_Toc512456525"/>
      <w:bookmarkStart w:id="286" w:name="_Toc428185996"/>
      <w:r w:rsidRPr="00BE0E82">
        <w:rPr>
          <w:rFonts w:hAnsi="宋体" w:cs="Arial"/>
          <w:lang w:val="en-US"/>
        </w:rPr>
        <w:lastRenderedPageBreak/>
        <w:t>实施安排</w:t>
      </w:r>
      <w:bookmarkEnd w:id="285"/>
    </w:p>
    <w:p w:rsidR="004178DB" w:rsidRPr="00867959" w:rsidRDefault="00825949">
      <w:pPr>
        <w:pStyle w:val="130"/>
        <w:numPr>
          <w:ilvl w:val="0"/>
          <w:numId w:val="34"/>
        </w:numPr>
        <w:spacing w:before="240" w:after="240"/>
        <w:rPr>
          <w:rFonts w:hAnsi="宋体"/>
        </w:rPr>
      </w:pPr>
      <w:r w:rsidRPr="00867959">
        <w:rPr>
          <w:rFonts w:hAnsi="宋体" w:hint="eastAsia"/>
        </w:rPr>
        <w:t>中投保</w:t>
      </w:r>
      <w:r w:rsidRPr="00867959">
        <w:rPr>
          <w:rFonts w:hAnsi="宋体"/>
        </w:rPr>
        <w:t>是</w:t>
      </w:r>
      <w:r w:rsidRPr="00867959">
        <w:rPr>
          <w:rFonts w:hAnsi="宋体" w:hint="eastAsia"/>
        </w:rPr>
        <w:t>京津</w:t>
      </w:r>
      <w:proofErr w:type="gramStart"/>
      <w:r w:rsidRPr="00867959">
        <w:rPr>
          <w:rFonts w:hAnsi="宋体" w:hint="eastAsia"/>
        </w:rPr>
        <w:t>冀区域</w:t>
      </w:r>
      <w:proofErr w:type="gramEnd"/>
      <w:r w:rsidRPr="00867959">
        <w:rPr>
          <w:rFonts w:hAnsi="宋体" w:hint="eastAsia"/>
        </w:rPr>
        <w:t>大气污染防治中投保融资促进项目的执行机构（</w:t>
      </w:r>
      <w:r w:rsidRPr="00867959">
        <w:rPr>
          <w:rFonts w:hAnsi="宋体"/>
        </w:rPr>
        <w:t>EA</w:t>
      </w:r>
      <w:r w:rsidRPr="00867959">
        <w:rPr>
          <w:rFonts w:hAnsi="宋体" w:hint="eastAsia"/>
        </w:rPr>
        <w:t>），</w:t>
      </w:r>
      <w:r w:rsidR="001516B7">
        <w:rPr>
          <w:rFonts w:hAnsi="宋体" w:hint="eastAsia"/>
        </w:rPr>
        <w:t>本</w:t>
      </w:r>
      <w:r w:rsidR="0086449D">
        <w:rPr>
          <w:rFonts w:hAnsi="宋体" w:hint="eastAsia"/>
        </w:rPr>
        <w:t>项目</w:t>
      </w:r>
      <w:r w:rsidRPr="00867959">
        <w:rPr>
          <w:rFonts w:hAnsi="宋体" w:hint="eastAsia"/>
        </w:rPr>
        <w:t>借款方公司是</w:t>
      </w:r>
      <w:r w:rsidR="0086449D">
        <w:rPr>
          <w:rFonts w:hAnsi="宋体" w:hint="eastAsia"/>
        </w:rPr>
        <w:t>项目</w:t>
      </w:r>
      <w:r w:rsidRPr="00867959">
        <w:rPr>
          <w:rFonts w:hAnsi="宋体" w:hint="eastAsia"/>
        </w:rPr>
        <w:t>运行公司。中投保设设有环境和社会保障管理部门。各</w:t>
      </w:r>
      <w:r w:rsidR="0086449D">
        <w:rPr>
          <w:rFonts w:hAnsi="宋体" w:hint="eastAsia"/>
        </w:rPr>
        <w:t>项目</w:t>
      </w:r>
      <w:r w:rsidRPr="00867959">
        <w:rPr>
          <w:rFonts w:hAnsi="宋体" w:hint="eastAsia"/>
        </w:rPr>
        <w:t>借款方公司会分别成立安环部。</w:t>
      </w:r>
    </w:p>
    <w:p w:rsidR="004178DB" w:rsidRPr="00984470" w:rsidRDefault="00825949">
      <w:pPr>
        <w:pStyle w:val="130"/>
        <w:numPr>
          <w:ilvl w:val="0"/>
          <w:numId w:val="34"/>
        </w:numPr>
        <w:spacing w:before="240" w:after="240"/>
        <w:rPr>
          <w:rFonts w:hAnsi="宋体"/>
        </w:rPr>
      </w:pPr>
      <w:r w:rsidRPr="00867959">
        <w:rPr>
          <w:rFonts w:hAnsi="宋体" w:hint="eastAsia"/>
        </w:rPr>
        <w:t>各</w:t>
      </w:r>
      <w:r w:rsidR="0086449D">
        <w:rPr>
          <w:rFonts w:hAnsi="宋体" w:hint="eastAsia"/>
        </w:rPr>
        <w:t>项目</w:t>
      </w:r>
      <w:r w:rsidRPr="00867959">
        <w:rPr>
          <w:rFonts w:hAnsi="宋体" w:hint="eastAsia"/>
        </w:rPr>
        <w:t>借款方</w:t>
      </w:r>
      <w:r w:rsidRPr="00BE0E82">
        <w:rPr>
          <w:rFonts w:hAnsi="宋体" w:hint="eastAsia"/>
        </w:rPr>
        <w:t>的安环部将根据《环境管理计划》的要求</w:t>
      </w:r>
      <w:r w:rsidRPr="00867959">
        <w:rPr>
          <w:rFonts w:hAnsi="宋体" w:hint="eastAsia"/>
        </w:rPr>
        <w:t>，负责运行期现场缓解措施的内部监理。根据《环境监测计划》的要求，借款人会聘请第三方</w:t>
      </w:r>
      <w:r w:rsidRPr="00BE0E82">
        <w:rPr>
          <w:rFonts w:hAnsi="宋体" w:hint="eastAsia"/>
        </w:rPr>
        <w:t>环境监测公司开展施工阶段和运营阶段的环境监测工作。</w:t>
      </w:r>
    </w:p>
    <w:p w:rsidR="004178DB" w:rsidRPr="006D3807" w:rsidRDefault="00825949">
      <w:pPr>
        <w:pStyle w:val="130"/>
        <w:numPr>
          <w:ilvl w:val="0"/>
          <w:numId w:val="34"/>
        </w:numPr>
        <w:spacing w:before="240" w:after="240"/>
        <w:rPr>
          <w:rFonts w:hAnsi="宋体"/>
        </w:rPr>
      </w:pPr>
      <w:r w:rsidRPr="00086D8C">
        <w:rPr>
          <w:rFonts w:hAnsi="宋体" w:hint="eastAsia"/>
        </w:rPr>
        <w:t>承包商负责施工阶段缓解措施的实施，借款人负责监督施工阶段缓解措施的实施。承包商会根据《环境管理计划》的要求，实施了缓解措施，并尽量减少施工活动给环境带来的影响。承包商需要每季度给借款人提交《环境管理计划》</w:t>
      </w:r>
      <w:r w:rsidRPr="00A06D9F">
        <w:rPr>
          <w:rFonts w:hAnsi="宋体" w:hint="eastAsia"/>
        </w:rPr>
        <w:t>和《环境监测计划》的实施报告。一旦发生事故或收到投诉，承包商需要开展行动。</w:t>
      </w:r>
    </w:p>
    <w:p w:rsidR="004178DB" w:rsidRPr="00867959" w:rsidRDefault="00825949">
      <w:pPr>
        <w:pStyle w:val="130"/>
        <w:numPr>
          <w:ilvl w:val="0"/>
          <w:numId w:val="34"/>
        </w:numPr>
        <w:spacing w:before="240" w:after="240"/>
        <w:rPr>
          <w:rFonts w:hAnsi="宋体"/>
        </w:rPr>
      </w:pPr>
      <w:r w:rsidRPr="00DA1839">
        <w:rPr>
          <w:rFonts w:hAnsi="宋体" w:hint="eastAsia"/>
        </w:rPr>
        <w:t>亚行会派考察团对环境问题进行尽职调查。中投保将每半年向亚行提交环境监测报告，亚行会对这些报告进行审查，并在亚行网站上进行公示。如果不能够满足《环境管理计划》的要求，</w:t>
      </w:r>
      <w:r w:rsidRPr="00867959">
        <w:rPr>
          <w:rFonts w:hAnsi="宋体" w:hint="eastAsia"/>
        </w:rPr>
        <w:t>亚行会要求中保投整改，并要求开展后续的行动。</w:t>
      </w:r>
    </w:p>
    <w:p w:rsidR="004178DB" w:rsidRPr="00A06D9F" w:rsidRDefault="00825949">
      <w:pPr>
        <w:pStyle w:val="130"/>
        <w:numPr>
          <w:ilvl w:val="0"/>
          <w:numId w:val="34"/>
        </w:numPr>
        <w:spacing w:before="240" w:after="240"/>
        <w:rPr>
          <w:rFonts w:hAnsi="宋体"/>
        </w:rPr>
      </w:pPr>
      <w:r w:rsidRPr="00BE0E82">
        <w:rPr>
          <w:rFonts w:hAnsi="宋体" w:hint="eastAsia"/>
        </w:rPr>
        <w:t>项目实施时各方的职责见</w:t>
      </w:r>
      <w:r w:rsidR="00A07D93">
        <w:rPr>
          <w:rFonts w:hAnsi="宋体"/>
          <w:b/>
        </w:rPr>
        <w:t>表</w:t>
      </w:r>
      <w:r w:rsidRPr="00984470">
        <w:rPr>
          <w:rFonts w:hAnsi="宋体"/>
          <w:b/>
        </w:rPr>
        <w:t xml:space="preserve"> A</w:t>
      </w:r>
      <w:r w:rsidRPr="00141107">
        <w:rPr>
          <w:rFonts w:hAnsi="宋体" w:hint="eastAsia"/>
          <w:b/>
        </w:rPr>
        <w:t>-</w:t>
      </w:r>
      <w:r w:rsidRPr="00641B69">
        <w:rPr>
          <w:rFonts w:hAnsi="宋体"/>
          <w:b/>
        </w:rPr>
        <w:t>2</w:t>
      </w:r>
      <w:r w:rsidRPr="00086D8C">
        <w:rPr>
          <w:rFonts w:hAnsi="宋体" w:hint="eastAsia"/>
        </w:rPr>
        <w:t>。</w:t>
      </w:r>
    </w:p>
    <w:p w:rsidR="004178DB" w:rsidRPr="00A81CFE" w:rsidRDefault="00A07D93">
      <w:pPr>
        <w:jc w:val="center"/>
        <w:rPr>
          <w:rFonts w:ascii="Arial" w:hAnsi="Arial" w:cs="Arial"/>
          <w:lang w:eastAsia="en-GB"/>
        </w:rPr>
      </w:pPr>
      <w:r>
        <w:rPr>
          <w:rFonts w:ascii="Arial" w:hAnsi="Arial" w:cs="Arial"/>
          <w:b/>
        </w:rPr>
        <w:t>表</w:t>
      </w:r>
      <w:r w:rsidR="00825949" w:rsidRPr="006D3807">
        <w:rPr>
          <w:rFonts w:ascii="Arial" w:hAnsi="Arial" w:cs="Arial"/>
          <w:b/>
        </w:rPr>
        <w:t xml:space="preserve"> A</w:t>
      </w:r>
      <w:r w:rsidR="00825949" w:rsidRPr="00A81CFE">
        <w:rPr>
          <w:rFonts w:asciiTheme="minorEastAsia" w:hAnsiTheme="minorEastAsia" w:cs="Arial" w:hint="eastAsia"/>
          <w:b/>
        </w:rPr>
        <w:t>-</w:t>
      </w:r>
      <w:r w:rsidR="00825949" w:rsidRPr="00A81CFE">
        <w:rPr>
          <w:rFonts w:ascii="Arial" w:hAnsi="Arial" w:cs="Arial"/>
          <w:b/>
        </w:rPr>
        <w:t>2</w:t>
      </w:r>
      <w:r w:rsidR="007131A5">
        <w:rPr>
          <w:rFonts w:ascii="Arial" w:hAnsi="Arial" w:cs="Arial"/>
          <w:b/>
        </w:rPr>
        <w:t>：</w:t>
      </w:r>
      <w:r w:rsidR="00825949" w:rsidRPr="00A81CFE">
        <w:rPr>
          <w:rFonts w:ascii="Arial" w:hAnsi="Arial" w:cs="Arial"/>
          <w:b/>
        </w:rPr>
        <w:t xml:space="preserve"> </w:t>
      </w:r>
      <w:r w:rsidR="00825949" w:rsidRPr="00A81CFE">
        <w:rPr>
          <w:rFonts w:asciiTheme="minorEastAsia" w:hAnsiTheme="minorEastAsia" w:cs="Arial" w:hint="eastAsia"/>
        </w:rPr>
        <w:t>职责说明</w:t>
      </w:r>
    </w:p>
    <w:tbl>
      <w:tblPr>
        <w:tblW w:w="9498" w:type="dxa"/>
        <w:jc w:val="center"/>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985"/>
        <w:gridCol w:w="7513"/>
      </w:tblGrid>
      <w:tr w:rsidR="004178DB" w:rsidRPr="00D876D0">
        <w:trPr>
          <w:jc w:val="center"/>
        </w:trPr>
        <w:tc>
          <w:tcPr>
            <w:tcW w:w="1985" w:type="dxa"/>
            <w:shd w:val="clear" w:color="auto" w:fill="auto"/>
          </w:tcPr>
          <w:p w:rsidR="004178DB" w:rsidRPr="00DA1839" w:rsidRDefault="00825949">
            <w:pPr>
              <w:rPr>
                <w:rFonts w:ascii="Arial" w:hAnsi="Arial" w:cs="Arial"/>
                <w:b/>
                <w:sz w:val="18"/>
                <w:szCs w:val="18"/>
              </w:rPr>
            </w:pPr>
            <w:r w:rsidRPr="00A81CFE">
              <w:rPr>
                <w:rFonts w:asciiTheme="minorEastAsia" w:hAnsiTheme="minorEastAsia" w:cs="Arial" w:hint="eastAsia"/>
                <w:b/>
                <w:sz w:val="18"/>
                <w:szCs w:val="18"/>
              </w:rPr>
              <w:t>组织</w:t>
            </w:r>
          </w:p>
        </w:tc>
        <w:tc>
          <w:tcPr>
            <w:tcW w:w="7513" w:type="dxa"/>
            <w:shd w:val="clear" w:color="auto" w:fill="auto"/>
          </w:tcPr>
          <w:p w:rsidR="004178DB" w:rsidRPr="00A81778" w:rsidRDefault="00825949">
            <w:pPr>
              <w:rPr>
                <w:rFonts w:ascii="Arial" w:hAnsi="Arial" w:cs="Arial"/>
                <w:b/>
                <w:sz w:val="18"/>
                <w:szCs w:val="18"/>
              </w:rPr>
            </w:pPr>
            <w:r w:rsidRPr="00DA1839">
              <w:rPr>
                <w:rFonts w:asciiTheme="minorEastAsia" w:hAnsiTheme="minorEastAsia" w:cs="Arial" w:hint="eastAsia"/>
                <w:b/>
                <w:sz w:val="18"/>
                <w:szCs w:val="18"/>
              </w:rPr>
              <w:t>职责</w:t>
            </w:r>
          </w:p>
        </w:tc>
      </w:tr>
      <w:tr w:rsidR="004178DB" w:rsidRPr="00D876D0">
        <w:trPr>
          <w:jc w:val="center"/>
        </w:trPr>
        <w:tc>
          <w:tcPr>
            <w:tcW w:w="1985" w:type="dxa"/>
            <w:shd w:val="clear" w:color="auto" w:fill="auto"/>
          </w:tcPr>
          <w:p w:rsidR="004178DB" w:rsidRPr="00BE0E82" w:rsidRDefault="00825949">
            <w:pPr>
              <w:rPr>
                <w:rFonts w:ascii="Arial" w:hAnsi="Arial" w:cs="Arial"/>
                <w:sz w:val="18"/>
                <w:szCs w:val="18"/>
              </w:rPr>
            </w:pPr>
            <w:r w:rsidRPr="00867959">
              <w:rPr>
                <w:rFonts w:ascii="Arial" w:hAnsi="Arial" w:cs="Arial" w:hint="eastAsia"/>
                <w:sz w:val="18"/>
                <w:szCs w:val="18"/>
              </w:rPr>
              <w:t>中投保</w:t>
            </w:r>
          </w:p>
        </w:tc>
        <w:tc>
          <w:tcPr>
            <w:tcW w:w="7513" w:type="dxa"/>
            <w:shd w:val="clear" w:color="auto" w:fill="auto"/>
          </w:tcPr>
          <w:p w:rsidR="004178DB" w:rsidRPr="00984470" w:rsidRDefault="00825949">
            <w:pPr>
              <w:rPr>
                <w:rFonts w:ascii="Arial" w:hAnsi="Arial" w:cs="Arial"/>
                <w:sz w:val="18"/>
                <w:szCs w:val="18"/>
              </w:rPr>
            </w:pPr>
            <w:r w:rsidRPr="00867959">
              <w:rPr>
                <w:rFonts w:ascii="Arial" w:hAnsi="Arial" w:cs="Arial" w:hint="eastAsia"/>
                <w:sz w:val="18"/>
                <w:szCs w:val="18"/>
              </w:rPr>
              <w:t>项目的执行</w:t>
            </w:r>
            <w:r w:rsidRPr="00867959">
              <w:rPr>
                <w:rFonts w:asciiTheme="minorEastAsia" w:hAnsiTheme="minorEastAsia" w:cs="Arial" w:hint="eastAsia"/>
                <w:sz w:val="18"/>
                <w:szCs w:val="18"/>
              </w:rPr>
              <w:t>，</w:t>
            </w:r>
            <w:r w:rsidRPr="00BE0E82">
              <w:rPr>
                <w:rFonts w:ascii="Arial" w:hAnsi="Arial" w:cs="Arial"/>
                <w:sz w:val="18"/>
                <w:szCs w:val="18"/>
              </w:rPr>
              <w:t>并且是各个</w:t>
            </w:r>
            <w:r w:rsidR="0086449D">
              <w:rPr>
                <w:rFonts w:ascii="Arial" w:hAnsi="Arial" w:cs="Arial"/>
                <w:sz w:val="18"/>
                <w:szCs w:val="18"/>
              </w:rPr>
              <w:t>项目</w:t>
            </w:r>
            <w:r w:rsidRPr="00BE0E82">
              <w:rPr>
                <w:rFonts w:ascii="Arial" w:hAnsi="Arial" w:cs="Arial"/>
                <w:sz w:val="18"/>
                <w:szCs w:val="18"/>
              </w:rPr>
              <w:t>和亚行的联络点</w:t>
            </w:r>
          </w:p>
          <w:p w:rsidR="004178DB" w:rsidRPr="006D3807" w:rsidRDefault="00825949">
            <w:pPr>
              <w:rPr>
                <w:rFonts w:ascii="Arial" w:hAnsi="Arial" w:cs="Arial"/>
                <w:sz w:val="18"/>
                <w:szCs w:val="18"/>
              </w:rPr>
            </w:pPr>
            <w:r w:rsidRPr="00086D8C">
              <w:rPr>
                <w:rFonts w:ascii="Arial" w:hAnsi="Arial" w:cs="Arial"/>
                <w:sz w:val="18"/>
                <w:szCs w:val="18"/>
              </w:rPr>
              <w:t>负责项目实施时与政府部门进行协调</w:t>
            </w:r>
            <w:r w:rsidRPr="00A06D9F">
              <w:rPr>
                <w:rFonts w:asciiTheme="minorEastAsia" w:hAnsiTheme="minorEastAsia" w:cs="Arial" w:hint="eastAsia"/>
                <w:sz w:val="18"/>
                <w:szCs w:val="18"/>
              </w:rPr>
              <w:t>，</w:t>
            </w:r>
            <w:r w:rsidRPr="00A06D9F">
              <w:rPr>
                <w:rFonts w:ascii="Arial" w:hAnsi="Arial" w:cs="Arial"/>
                <w:sz w:val="18"/>
                <w:szCs w:val="18"/>
              </w:rPr>
              <w:t>包括财政局</w:t>
            </w:r>
            <w:r w:rsidRPr="002236A3">
              <w:rPr>
                <w:rFonts w:asciiTheme="minorEastAsia" w:hAnsiTheme="minorEastAsia" w:cs="Arial" w:hint="eastAsia"/>
                <w:sz w:val="18"/>
                <w:szCs w:val="18"/>
              </w:rPr>
              <w:t>、</w:t>
            </w:r>
            <w:proofErr w:type="gramStart"/>
            <w:r w:rsidRPr="002236A3">
              <w:rPr>
                <w:rFonts w:ascii="Arial" w:hAnsi="Arial" w:cs="Arial"/>
                <w:sz w:val="18"/>
                <w:szCs w:val="18"/>
              </w:rPr>
              <w:t>发改委</w:t>
            </w:r>
            <w:proofErr w:type="gramEnd"/>
            <w:r w:rsidRPr="002236A3">
              <w:rPr>
                <w:rFonts w:asciiTheme="minorEastAsia" w:hAnsiTheme="minorEastAsia" w:cs="Arial" w:hint="eastAsia"/>
                <w:sz w:val="18"/>
                <w:szCs w:val="18"/>
              </w:rPr>
              <w:t>、</w:t>
            </w:r>
            <w:r w:rsidRPr="00BB1776">
              <w:rPr>
                <w:rFonts w:ascii="Arial" w:hAnsi="Arial" w:cs="Arial"/>
                <w:sz w:val="18"/>
                <w:szCs w:val="18"/>
              </w:rPr>
              <w:t>环保局</w:t>
            </w:r>
            <w:r w:rsidRPr="00E3574A">
              <w:rPr>
                <w:rFonts w:asciiTheme="minorEastAsia" w:hAnsiTheme="minorEastAsia" w:cs="Arial" w:hint="eastAsia"/>
                <w:sz w:val="18"/>
                <w:szCs w:val="18"/>
              </w:rPr>
              <w:t>、</w:t>
            </w:r>
            <w:r w:rsidRPr="009F1626">
              <w:rPr>
                <w:rFonts w:ascii="Arial" w:hAnsi="Arial" w:cs="Arial"/>
                <w:sz w:val="18"/>
                <w:szCs w:val="18"/>
              </w:rPr>
              <w:t>税务局</w:t>
            </w:r>
            <w:r w:rsidRPr="00482269">
              <w:rPr>
                <w:rFonts w:asciiTheme="minorEastAsia" w:hAnsiTheme="minorEastAsia" w:cs="Arial" w:hint="eastAsia"/>
                <w:sz w:val="18"/>
                <w:szCs w:val="18"/>
              </w:rPr>
              <w:t>、</w:t>
            </w:r>
            <w:r w:rsidRPr="00B82347">
              <w:rPr>
                <w:rFonts w:ascii="Arial" w:hAnsi="Arial" w:cs="Arial"/>
                <w:sz w:val="18"/>
                <w:szCs w:val="18"/>
              </w:rPr>
              <w:t>农林局</w:t>
            </w:r>
            <w:r w:rsidRPr="006D3807">
              <w:rPr>
                <w:rFonts w:asciiTheme="minorEastAsia" w:hAnsiTheme="minorEastAsia" w:cs="Arial" w:hint="eastAsia"/>
                <w:sz w:val="18"/>
                <w:szCs w:val="18"/>
              </w:rPr>
              <w:t>、畜牧局和土地资源局等</w:t>
            </w:r>
          </w:p>
          <w:p w:rsidR="004178DB" w:rsidRPr="00697D76" w:rsidRDefault="00825949">
            <w:pPr>
              <w:rPr>
                <w:rFonts w:ascii="Arial" w:hAnsi="Arial" w:cs="Arial"/>
                <w:sz w:val="18"/>
                <w:szCs w:val="18"/>
              </w:rPr>
            </w:pPr>
            <w:r w:rsidRPr="00DA1839">
              <w:rPr>
                <w:rFonts w:ascii="Arial" w:hAnsi="Arial" w:cs="Arial"/>
                <w:sz w:val="18"/>
                <w:szCs w:val="18"/>
              </w:rPr>
              <w:t>协调亚行的考察团</w:t>
            </w:r>
            <w:r w:rsidRPr="00A81778">
              <w:rPr>
                <w:rFonts w:asciiTheme="minorEastAsia" w:hAnsiTheme="minorEastAsia" w:cs="Arial" w:hint="eastAsia"/>
                <w:sz w:val="18"/>
                <w:szCs w:val="18"/>
              </w:rPr>
              <w:t>，</w:t>
            </w:r>
            <w:r w:rsidRPr="00A81778">
              <w:rPr>
                <w:rFonts w:ascii="Arial" w:hAnsi="Arial" w:cs="Arial"/>
                <w:sz w:val="18"/>
                <w:szCs w:val="18"/>
              </w:rPr>
              <w:t>并满足亚行考察团提出的要求</w:t>
            </w:r>
            <w:r w:rsidRPr="006405B6">
              <w:rPr>
                <w:rFonts w:asciiTheme="minorEastAsia" w:hAnsiTheme="minorEastAsia" w:cs="Arial" w:hint="eastAsia"/>
                <w:sz w:val="18"/>
                <w:szCs w:val="18"/>
              </w:rPr>
              <w:t>。</w:t>
            </w:r>
          </w:p>
          <w:p w:rsidR="004178DB" w:rsidRPr="002C0273" w:rsidRDefault="00825949">
            <w:pPr>
              <w:rPr>
                <w:rFonts w:ascii="Arial" w:hAnsi="Arial" w:cs="Arial"/>
                <w:sz w:val="18"/>
                <w:szCs w:val="18"/>
              </w:rPr>
            </w:pPr>
            <w:r w:rsidRPr="00697D76">
              <w:rPr>
                <w:rFonts w:ascii="Arial" w:hAnsi="Arial" w:cs="Arial"/>
                <w:sz w:val="18"/>
                <w:szCs w:val="18"/>
              </w:rPr>
              <w:t>确保</w:t>
            </w:r>
            <w:r w:rsidR="0086449D">
              <w:rPr>
                <w:rFonts w:ascii="Arial" w:hAnsi="Arial" w:cs="Arial"/>
                <w:sz w:val="18"/>
                <w:szCs w:val="18"/>
              </w:rPr>
              <w:t>项目</w:t>
            </w:r>
            <w:r w:rsidRPr="00697D76">
              <w:rPr>
                <w:rFonts w:ascii="Arial" w:hAnsi="Arial" w:cs="Arial"/>
                <w:sz w:val="18"/>
                <w:szCs w:val="18"/>
              </w:rPr>
              <w:t>满足贷款协议和</w:t>
            </w:r>
            <w:r w:rsidRPr="00697D76">
              <w:rPr>
                <w:rFonts w:ascii="Arial" w:hAnsi="Arial" w:cs="Arial"/>
                <w:sz w:val="18"/>
                <w:szCs w:val="18"/>
              </w:rPr>
              <w:t>ESMS</w:t>
            </w:r>
            <w:r w:rsidRPr="00697D76">
              <w:rPr>
                <w:rFonts w:ascii="Arial" w:hAnsi="Arial" w:cs="Arial"/>
                <w:sz w:val="18"/>
                <w:szCs w:val="18"/>
              </w:rPr>
              <w:t>的要求</w:t>
            </w:r>
          </w:p>
          <w:p w:rsidR="004178DB" w:rsidRPr="002C0273" w:rsidRDefault="00825949">
            <w:pPr>
              <w:rPr>
                <w:rFonts w:ascii="Arial" w:hAnsi="Arial" w:cs="Arial"/>
                <w:sz w:val="18"/>
                <w:szCs w:val="18"/>
              </w:rPr>
            </w:pPr>
            <w:r w:rsidRPr="002C0273">
              <w:rPr>
                <w:rFonts w:ascii="Arial" w:hAnsi="Arial" w:cs="Arial" w:hint="eastAsia"/>
                <w:sz w:val="18"/>
                <w:szCs w:val="18"/>
              </w:rPr>
              <w:t>根据国家和亚行的要求，管理设计单位、采购机构和咨询专家的活动</w:t>
            </w:r>
          </w:p>
          <w:p w:rsidR="004178DB" w:rsidRPr="002C0273" w:rsidRDefault="00825949">
            <w:pPr>
              <w:rPr>
                <w:rFonts w:ascii="Arial" w:hAnsi="Arial" w:cs="Arial"/>
                <w:sz w:val="18"/>
                <w:szCs w:val="18"/>
              </w:rPr>
            </w:pPr>
            <w:r w:rsidRPr="002C0273">
              <w:rPr>
                <w:rFonts w:ascii="Arial" w:hAnsi="Arial" w:cs="Arial"/>
                <w:sz w:val="18"/>
                <w:szCs w:val="18"/>
              </w:rPr>
              <w:t>参加能力建设和培训活动</w:t>
            </w:r>
          </w:p>
          <w:p w:rsidR="004178DB" w:rsidRPr="002C0273" w:rsidRDefault="00825949">
            <w:pPr>
              <w:rPr>
                <w:rFonts w:ascii="Arial" w:hAnsi="Arial" w:cs="Arial"/>
                <w:sz w:val="18"/>
                <w:szCs w:val="18"/>
              </w:rPr>
            </w:pPr>
            <w:r w:rsidRPr="002C0273">
              <w:rPr>
                <w:rFonts w:ascii="Arial" w:hAnsi="Arial" w:cs="Arial"/>
                <w:sz w:val="18"/>
                <w:szCs w:val="18"/>
              </w:rPr>
              <w:t>监督所有</w:t>
            </w:r>
            <w:r w:rsidR="0086449D">
              <w:rPr>
                <w:rFonts w:ascii="Arial" w:hAnsi="Arial" w:cs="Arial"/>
                <w:sz w:val="18"/>
                <w:szCs w:val="18"/>
              </w:rPr>
              <w:t>项目</w:t>
            </w:r>
            <w:r w:rsidRPr="002C0273">
              <w:rPr>
                <w:rFonts w:ascii="Arial" w:hAnsi="Arial" w:cs="Arial"/>
                <w:sz w:val="18"/>
                <w:szCs w:val="18"/>
              </w:rPr>
              <w:t>产生的成果</w:t>
            </w:r>
          </w:p>
          <w:p w:rsidR="004178DB" w:rsidRPr="002C0273" w:rsidRDefault="00825949">
            <w:pPr>
              <w:rPr>
                <w:rFonts w:ascii="Arial" w:hAnsi="Arial" w:cs="Arial"/>
                <w:sz w:val="18"/>
                <w:szCs w:val="18"/>
              </w:rPr>
            </w:pPr>
            <w:r w:rsidRPr="002C0273">
              <w:rPr>
                <w:rFonts w:asciiTheme="minorEastAsia" w:hAnsiTheme="minorEastAsia" w:cs="Arial" w:hint="eastAsia"/>
                <w:sz w:val="18"/>
                <w:szCs w:val="18"/>
              </w:rPr>
              <w:t>解决收到的投诉</w:t>
            </w:r>
          </w:p>
          <w:p w:rsidR="004178DB" w:rsidRPr="002C0273" w:rsidRDefault="00825949">
            <w:pPr>
              <w:rPr>
                <w:rFonts w:ascii="Arial" w:hAnsi="Arial" w:cs="Arial"/>
                <w:sz w:val="18"/>
                <w:szCs w:val="18"/>
              </w:rPr>
            </w:pPr>
            <w:r w:rsidRPr="002C0273">
              <w:rPr>
                <w:rFonts w:asciiTheme="minorEastAsia" w:hAnsiTheme="minorEastAsia" w:cs="Arial" w:hint="eastAsia"/>
                <w:sz w:val="18"/>
                <w:szCs w:val="18"/>
              </w:rPr>
              <w:t>监督</w:t>
            </w:r>
            <w:r w:rsidR="0086449D">
              <w:rPr>
                <w:rFonts w:asciiTheme="minorEastAsia" w:hAnsiTheme="minorEastAsia" w:cs="Arial" w:hint="eastAsia"/>
                <w:sz w:val="18"/>
                <w:szCs w:val="18"/>
              </w:rPr>
              <w:t>项目</w:t>
            </w:r>
            <w:r w:rsidRPr="002C0273">
              <w:rPr>
                <w:rFonts w:asciiTheme="minorEastAsia" w:hAnsiTheme="minorEastAsia" w:cs="Arial" w:hint="eastAsia"/>
                <w:sz w:val="18"/>
                <w:szCs w:val="18"/>
              </w:rPr>
              <w:t>《环境管理计划》和《环境监测计划》的实施</w:t>
            </w:r>
          </w:p>
          <w:p w:rsidR="004178DB" w:rsidRPr="00C64377" w:rsidRDefault="00825949">
            <w:pPr>
              <w:rPr>
                <w:rFonts w:ascii="Arial" w:hAnsi="Arial" w:cs="Arial"/>
                <w:sz w:val="18"/>
                <w:szCs w:val="18"/>
              </w:rPr>
            </w:pPr>
            <w:r w:rsidRPr="002C0273">
              <w:rPr>
                <w:rFonts w:ascii="Arial" w:hAnsi="Arial" w:cs="Arial"/>
                <w:sz w:val="18"/>
                <w:szCs w:val="18"/>
              </w:rPr>
              <w:t>对</w:t>
            </w:r>
            <w:r w:rsidR="0086449D">
              <w:rPr>
                <w:rFonts w:ascii="Arial" w:hAnsi="Arial" w:cs="Arial"/>
                <w:sz w:val="18"/>
                <w:szCs w:val="18"/>
              </w:rPr>
              <w:t>项目</w:t>
            </w:r>
            <w:r w:rsidRPr="002C0273">
              <w:rPr>
                <w:rFonts w:ascii="Arial" w:hAnsi="Arial" w:cs="Arial"/>
                <w:sz w:val="18"/>
                <w:szCs w:val="18"/>
              </w:rPr>
              <w:t>现场定期走访</w:t>
            </w:r>
            <w:r w:rsidRPr="0010705E">
              <w:rPr>
                <w:rFonts w:asciiTheme="minorEastAsia" w:hAnsiTheme="minorEastAsia" w:cs="Arial" w:hint="eastAsia"/>
                <w:sz w:val="18"/>
                <w:szCs w:val="18"/>
              </w:rPr>
              <w:t>，</w:t>
            </w:r>
            <w:r w:rsidRPr="0010705E">
              <w:rPr>
                <w:rFonts w:ascii="Arial" w:hAnsi="Arial" w:cs="Arial"/>
                <w:sz w:val="18"/>
                <w:szCs w:val="18"/>
              </w:rPr>
              <w:t>检查</w:t>
            </w:r>
            <w:r w:rsidR="0086449D">
              <w:rPr>
                <w:rFonts w:ascii="Arial" w:hAnsi="Arial" w:cs="Arial"/>
                <w:sz w:val="18"/>
                <w:szCs w:val="18"/>
              </w:rPr>
              <w:t>项目</w:t>
            </w:r>
            <w:r w:rsidRPr="0010705E">
              <w:rPr>
                <w:rFonts w:ascii="Arial" w:hAnsi="Arial" w:cs="Arial"/>
                <w:sz w:val="18"/>
                <w:szCs w:val="18"/>
              </w:rPr>
              <w:t>是否满足</w:t>
            </w:r>
            <w:r w:rsidRPr="00F367AB">
              <w:rPr>
                <w:rFonts w:ascii="Arial" w:hAnsi="Arial" w:cs="Arial" w:hint="eastAsia"/>
                <w:sz w:val="18"/>
                <w:szCs w:val="18"/>
              </w:rPr>
              <w:t>ESMS</w:t>
            </w:r>
            <w:r w:rsidRPr="004146A9">
              <w:rPr>
                <w:rFonts w:ascii="Arial" w:hAnsi="Arial" w:cs="Arial"/>
                <w:sz w:val="18"/>
                <w:szCs w:val="18"/>
              </w:rPr>
              <w:t>的要求</w:t>
            </w:r>
          </w:p>
          <w:p w:rsidR="004178DB" w:rsidRPr="00D876D0" w:rsidRDefault="00825949">
            <w:pPr>
              <w:rPr>
                <w:rFonts w:ascii="Arial" w:hAnsi="Arial" w:cs="Arial"/>
                <w:sz w:val="18"/>
                <w:szCs w:val="18"/>
              </w:rPr>
            </w:pPr>
            <w:r w:rsidRPr="001516B7">
              <w:rPr>
                <w:rFonts w:ascii="Arial" w:hAnsi="Arial" w:cs="Arial"/>
                <w:sz w:val="18"/>
                <w:szCs w:val="18"/>
              </w:rPr>
              <w:t>根据</w:t>
            </w:r>
            <w:r w:rsidRPr="001516B7">
              <w:rPr>
                <w:rFonts w:ascii="Arial" w:hAnsi="Arial" w:cs="Arial"/>
                <w:sz w:val="18"/>
                <w:szCs w:val="18"/>
              </w:rPr>
              <w:t>ESMS</w:t>
            </w:r>
            <w:r w:rsidRPr="001516B7">
              <w:rPr>
                <w:rFonts w:ascii="Arial" w:hAnsi="Arial" w:cs="Arial"/>
                <w:sz w:val="18"/>
                <w:szCs w:val="18"/>
              </w:rPr>
              <w:t>的要求</w:t>
            </w:r>
            <w:r w:rsidRPr="001516B7">
              <w:rPr>
                <w:rFonts w:asciiTheme="minorEastAsia" w:hAnsiTheme="minorEastAsia" w:cs="Arial" w:hint="eastAsia"/>
                <w:sz w:val="18"/>
                <w:szCs w:val="18"/>
              </w:rPr>
              <w:t>，</w:t>
            </w:r>
            <w:r w:rsidRPr="00D876D0">
              <w:rPr>
                <w:rFonts w:ascii="Arial" w:hAnsi="Arial" w:cs="Arial"/>
                <w:sz w:val="18"/>
                <w:szCs w:val="18"/>
              </w:rPr>
              <w:t>编制项目</w:t>
            </w:r>
            <w:r w:rsidRPr="00D876D0">
              <w:rPr>
                <w:rFonts w:ascii="Arial" w:hAnsi="Arial" w:cs="Arial" w:hint="eastAsia"/>
                <w:sz w:val="18"/>
                <w:szCs w:val="18"/>
              </w:rPr>
              <w:t>的综合环境监测报告</w:t>
            </w:r>
            <w:r w:rsidRPr="00D876D0">
              <w:rPr>
                <w:rFonts w:asciiTheme="minorEastAsia" w:hAnsiTheme="minorEastAsia" w:cs="Arial" w:hint="eastAsia"/>
                <w:sz w:val="18"/>
                <w:szCs w:val="18"/>
              </w:rPr>
              <w:t>，</w:t>
            </w:r>
            <w:r w:rsidRPr="00D876D0">
              <w:rPr>
                <w:rFonts w:ascii="Arial" w:hAnsi="Arial" w:cs="Arial"/>
                <w:sz w:val="18"/>
                <w:szCs w:val="18"/>
              </w:rPr>
              <w:t>并提交给亚行</w:t>
            </w:r>
          </w:p>
          <w:p w:rsidR="004178DB" w:rsidRPr="00984470" w:rsidRDefault="00825949">
            <w:pPr>
              <w:rPr>
                <w:rFonts w:ascii="Arial" w:hAnsi="Arial" w:cs="Arial"/>
                <w:sz w:val="18"/>
                <w:szCs w:val="18"/>
              </w:rPr>
            </w:pPr>
            <w:r w:rsidRPr="00D876D0">
              <w:rPr>
                <w:rFonts w:ascii="Arial" w:hAnsi="Arial" w:cs="Arial" w:hint="eastAsia"/>
                <w:sz w:val="18"/>
                <w:szCs w:val="18"/>
              </w:rPr>
              <w:t>一旦借款人不</w:t>
            </w:r>
            <w:r w:rsidRPr="00867959">
              <w:rPr>
                <w:rFonts w:ascii="Arial" w:hAnsi="Arial" w:cs="Arial" w:hint="eastAsia"/>
                <w:sz w:val="18"/>
                <w:szCs w:val="18"/>
              </w:rPr>
              <w:t>实施</w:t>
            </w:r>
            <w:r w:rsidRPr="00BE0E82">
              <w:rPr>
                <w:rFonts w:asciiTheme="minorEastAsia" w:hAnsiTheme="minorEastAsia" w:cs="Arial" w:hint="eastAsia"/>
                <w:sz w:val="18"/>
                <w:szCs w:val="18"/>
              </w:rPr>
              <w:t>《环境管理计划》和《环境监测计划》的要求，要求借款人编制并实施整改计划。</w:t>
            </w:r>
          </w:p>
        </w:tc>
      </w:tr>
      <w:tr w:rsidR="004178DB" w:rsidRPr="00D876D0">
        <w:trPr>
          <w:jc w:val="center"/>
        </w:trPr>
        <w:tc>
          <w:tcPr>
            <w:tcW w:w="1985" w:type="dxa"/>
            <w:shd w:val="clear" w:color="auto" w:fill="auto"/>
          </w:tcPr>
          <w:p w:rsidR="004178DB" w:rsidRPr="00BE0E82" w:rsidRDefault="00825949">
            <w:pPr>
              <w:rPr>
                <w:rFonts w:ascii="Arial" w:hAnsi="Arial" w:cs="Arial"/>
                <w:sz w:val="18"/>
                <w:szCs w:val="18"/>
              </w:rPr>
            </w:pPr>
            <w:r w:rsidRPr="00867959">
              <w:rPr>
                <w:rFonts w:asciiTheme="minorEastAsia" w:hAnsiTheme="minorEastAsia" w:cs="Arial" w:hint="eastAsia"/>
                <w:sz w:val="18"/>
                <w:szCs w:val="18"/>
              </w:rPr>
              <w:t>借款方</w:t>
            </w:r>
          </w:p>
        </w:tc>
        <w:tc>
          <w:tcPr>
            <w:tcW w:w="7513" w:type="dxa"/>
            <w:shd w:val="clear" w:color="auto" w:fill="auto"/>
          </w:tcPr>
          <w:p w:rsidR="004178DB" w:rsidRPr="00641B69" w:rsidRDefault="00825949">
            <w:pPr>
              <w:rPr>
                <w:rFonts w:ascii="Arial" w:hAnsi="Arial" w:cs="Arial"/>
                <w:sz w:val="18"/>
                <w:szCs w:val="18"/>
              </w:rPr>
            </w:pPr>
            <w:r w:rsidRPr="00984470">
              <w:rPr>
                <w:rFonts w:asciiTheme="minorEastAsia" w:hAnsiTheme="minorEastAsia" w:cs="Arial" w:hint="eastAsia"/>
                <w:sz w:val="18"/>
                <w:szCs w:val="18"/>
              </w:rPr>
              <w:t>主要职责如</w:t>
            </w:r>
            <w:r w:rsidRPr="00141107">
              <w:rPr>
                <w:rFonts w:asciiTheme="minorEastAsia" w:hAnsiTheme="minorEastAsia" w:cs="Arial" w:hint="eastAsia"/>
                <w:sz w:val="18"/>
                <w:szCs w:val="18"/>
              </w:rPr>
              <w:t>下：</w:t>
            </w:r>
          </w:p>
          <w:p w:rsidR="004178DB" w:rsidRPr="002236A3" w:rsidRDefault="00825949">
            <w:pPr>
              <w:rPr>
                <w:rFonts w:ascii="Arial" w:hAnsi="Arial" w:cs="Arial"/>
                <w:sz w:val="18"/>
                <w:szCs w:val="18"/>
              </w:rPr>
            </w:pPr>
            <w:r w:rsidRPr="00086D8C">
              <w:rPr>
                <w:rFonts w:ascii="Arial" w:hAnsi="Arial" w:cs="Arial"/>
                <w:sz w:val="18"/>
                <w:szCs w:val="18"/>
              </w:rPr>
              <w:t>与承包商和供应商签订合同</w:t>
            </w:r>
            <w:r w:rsidRPr="00A06D9F">
              <w:rPr>
                <w:rFonts w:asciiTheme="minorEastAsia" w:hAnsiTheme="minorEastAsia" w:cs="Arial" w:hint="eastAsia"/>
                <w:sz w:val="18"/>
                <w:szCs w:val="18"/>
              </w:rPr>
              <w:t>，</w:t>
            </w:r>
            <w:r w:rsidRPr="00A06D9F">
              <w:rPr>
                <w:rFonts w:ascii="Arial" w:hAnsi="Arial" w:cs="Arial"/>
                <w:sz w:val="18"/>
                <w:szCs w:val="18"/>
              </w:rPr>
              <w:t>并进行管理</w:t>
            </w:r>
          </w:p>
          <w:p w:rsidR="004178DB" w:rsidRPr="00A81CFE" w:rsidRDefault="00825949">
            <w:pPr>
              <w:rPr>
                <w:rFonts w:ascii="Arial" w:hAnsi="Arial" w:cs="Arial"/>
                <w:sz w:val="18"/>
                <w:szCs w:val="18"/>
              </w:rPr>
            </w:pPr>
            <w:r w:rsidRPr="006D3807">
              <w:rPr>
                <w:rFonts w:ascii="Arial" w:hAnsi="Arial" w:cs="Arial"/>
                <w:sz w:val="18"/>
                <w:szCs w:val="18"/>
              </w:rPr>
              <w:t>监督施工的质量</w:t>
            </w:r>
          </w:p>
          <w:p w:rsidR="004178DB" w:rsidRPr="00A81778" w:rsidRDefault="00825949">
            <w:pPr>
              <w:rPr>
                <w:rFonts w:ascii="Arial" w:hAnsi="Arial" w:cs="Arial"/>
                <w:sz w:val="18"/>
                <w:szCs w:val="18"/>
              </w:rPr>
            </w:pPr>
            <w:r w:rsidRPr="00DA1839">
              <w:rPr>
                <w:rFonts w:ascii="Arial" w:hAnsi="Arial" w:cs="Arial" w:hint="eastAsia"/>
                <w:sz w:val="18"/>
                <w:szCs w:val="18"/>
              </w:rPr>
              <w:t>确保满足</w:t>
            </w:r>
            <w:r w:rsidRPr="00A81778">
              <w:rPr>
                <w:rFonts w:asciiTheme="minorEastAsia" w:hAnsiTheme="minorEastAsia" w:cs="Arial" w:hint="eastAsia"/>
                <w:sz w:val="18"/>
                <w:szCs w:val="18"/>
              </w:rPr>
              <w:t>《环境管理计划》和《环境监测计划》的要求，如有需要，可以聘请第三</w:t>
            </w:r>
            <w:proofErr w:type="gramStart"/>
            <w:r w:rsidRPr="00A81778">
              <w:rPr>
                <w:rFonts w:asciiTheme="minorEastAsia" w:hAnsiTheme="minorEastAsia" w:cs="Arial" w:hint="eastAsia"/>
                <w:sz w:val="18"/>
                <w:szCs w:val="18"/>
              </w:rPr>
              <w:t>方咨询</w:t>
            </w:r>
            <w:proofErr w:type="gramEnd"/>
            <w:r w:rsidRPr="00A81778">
              <w:rPr>
                <w:rFonts w:asciiTheme="minorEastAsia" w:hAnsiTheme="minorEastAsia" w:cs="Arial" w:hint="eastAsia"/>
                <w:sz w:val="18"/>
                <w:szCs w:val="18"/>
              </w:rPr>
              <w:t>专家</w:t>
            </w:r>
          </w:p>
          <w:p w:rsidR="004178DB" w:rsidRPr="002C0273" w:rsidRDefault="00825949">
            <w:pPr>
              <w:rPr>
                <w:rFonts w:ascii="Arial" w:hAnsi="Arial" w:cs="Arial"/>
                <w:sz w:val="18"/>
                <w:szCs w:val="18"/>
              </w:rPr>
            </w:pPr>
            <w:r w:rsidRPr="006405B6">
              <w:rPr>
                <w:rFonts w:ascii="Arial" w:hAnsi="Arial" w:cs="Arial"/>
                <w:sz w:val="18"/>
                <w:szCs w:val="18"/>
              </w:rPr>
              <w:t>编制</w:t>
            </w:r>
            <w:r w:rsidR="0086449D">
              <w:rPr>
                <w:rFonts w:ascii="Arial" w:hAnsi="Arial" w:cs="Arial"/>
                <w:sz w:val="18"/>
                <w:szCs w:val="18"/>
              </w:rPr>
              <w:t>项目</w:t>
            </w:r>
            <w:r w:rsidRPr="006405B6">
              <w:rPr>
                <w:rFonts w:ascii="Arial" w:hAnsi="Arial" w:cs="Arial"/>
                <w:sz w:val="18"/>
                <w:szCs w:val="18"/>
              </w:rPr>
              <w:t>进度</w:t>
            </w:r>
            <w:r w:rsidRPr="00697D76">
              <w:rPr>
                <w:rFonts w:ascii="Arial" w:hAnsi="Arial" w:cs="Arial" w:hint="eastAsia"/>
                <w:sz w:val="18"/>
                <w:szCs w:val="18"/>
              </w:rPr>
              <w:t>和环境监测</w:t>
            </w:r>
            <w:r w:rsidRPr="00697D76">
              <w:rPr>
                <w:rFonts w:ascii="Arial" w:hAnsi="Arial" w:cs="Arial"/>
                <w:sz w:val="18"/>
                <w:szCs w:val="18"/>
              </w:rPr>
              <w:t>报告</w:t>
            </w:r>
            <w:r w:rsidRPr="00697D76">
              <w:rPr>
                <w:rFonts w:asciiTheme="minorEastAsia" w:hAnsiTheme="minorEastAsia" w:cs="Arial" w:hint="eastAsia"/>
                <w:sz w:val="18"/>
                <w:szCs w:val="18"/>
              </w:rPr>
              <w:t>，</w:t>
            </w:r>
            <w:r w:rsidRPr="00697D76">
              <w:rPr>
                <w:rFonts w:ascii="Arial" w:hAnsi="Arial" w:cs="Arial"/>
                <w:sz w:val="18"/>
                <w:szCs w:val="18"/>
              </w:rPr>
              <w:t>提交给中投保的</w:t>
            </w:r>
            <w:r w:rsidRPr="002C0273">
              <w:rPr>
                <w:rFonts w:ascii="Arial" w:hAnsi="Arial" w:cs="Arial"/>
                <w:sz w:val="18"/>
                <w:szCs w:val="18"/>
              </w:rPr>
              <w:t>ESMS</w:t>
            </w:r>
            <w:r w:rsidRPr="002C0273">
              <w:rPr>
                <w:rFonts w:ascii="Arial" w:hAnsi="Arial" w:cs="Arial"/>
                <w:sz w:val="18"/>
                <w:szCs w:val="18"/>
              </w:rPr>
              <w:t>部门</w:t>
            </w:r>
          </w:p>
          <w:p w:rsidR="004178DB" w:rsidRPr="002C0273" w:rsidRDefault="00825949">
            <w:pPr>
              <w:rPr>
                <w:rFonts w:ascii="Arial" w:hAnsi="Arial" w:cs="Arial"/>
                <w:sz w:val="18"/>
                <w:szCs w:val="18"/>
              </w:rPr>
            </w:pPr>
            <w:r w:rsidRPr="002C0273">
              <w:rPr>
                <w:rFonts w:ascii="Arial" w:hAnsi="Arial" w:cs="Arial"/>
                <w:sz w:val="18"/>
                <w:szCs w:val="18"/>
              </w:rPr>
              <w:t>负责</w:t>
            </w:r>
            <w:r w:rsidR="0086449D">
              <w:rPr>
                <w:rFonts w:ascii="Arial" w:hAnsi="Arial" w:cs="Arial"/>
                <w:sz w:val="18"/>
                <w:szCs w:val="18"/>
              </w:rPr>
              <w:t>项目</w:t>
            </w:r>
            <w:r w:rsidRPr="002C0273">
              <w:rPr>
                <w:rFonts w:ascii="Arial" w:hAnsi="Arial" w:cs="Arial"/>
                <w:sz w:val="18"/>
                <w:szCs w:val="18"/>
              </w:rPr>
              <w:t>的调试和试运行</w:t>
            </w:r>
          </w:p>
          <w:p w:rsidR="004178DB" w:rsidRPr="002C0273" w:rsidRDefault="00825949">
            <w:pPr>
              <w:rPr>
                <w:rFonts w:ascii="Arial" w:hAnsi="Arial" w:cs="Arial"/>
                <w:sz w:val="18"/>
                <w:szCs w:val="18"/>
              </w:rPr>
            </w:pPr>
            <w:r w:rsidRPr="002C0273">
              <w:rPr>
                <w:rFonts w:ascii="Arial" w:hAnsi="Arial" w:cs="Arial"/>
                <w:sz w:val="18"/>
                <w:szCs w:val="18"/>
              </w:rPr>
              <w:t>负责</w:t>
            </w:r>
            <w:r w:rsidR="0086449D">
              <w:rPr>
                <w:rFonts w:ascii="Arial" w:hAnsi="Arial" w:cs="Arial"/>
                <w:sz w:val="18"/>
                <w:szCs w:val="18"/>
              </w:rPr>
              <w:t>项目</w:t>
            </w:r>
            <w:r w:rsidRPr="002C0273">
              <w:rPr>
                <w:rFonts w:ascii="Arial" w:hAnsi="Arial" w:cs="Arial"/>
                <w:sz w:val="18"/>
                <w:szCs w:val="18"/>
              </w:rPr>
              <w:t>的运行和维护</w:t>
            </w:r>
          </w:p>
          <w:p w:rsidR="004178DB" w:rsidRPr="002C0273" w:rsidRDefault="004178DB">
            <w:pPr>
              <w:rPr>
                <w:rFonts w:ascii="Arial" w:hAnsi="Arial" w:cs="Arial"/>
                <w:sz w:val="18"/>
                <w:szCs w:val="18"/>
              </w:rPr>
            </w:pPr>
          </w:p>
          <w:p w:rsidR="004178DB" w:rsidRPr="00867959" w:rsidRDefault="00825949">
            <w:pPr>
              <w:rPr>
                <w:rFonts w:ascii="Arial" w:hAnsi="Arial" w:cs="Arial"/>
                <w:sz w:val="18"/>
                <w:szCs w:val="18"/>
              </w:rPr>
            </w:pPr>
            <w:r w:rsidRPr="002C0273">
              <w:rPr>
                <w:rFonts w:ascii="Arial" w:hAnsi="Arial" w:cs="Arial" w:hint="eastAsia"/>
                <w:sz w:val="18"/>
                <w:szCs w:val="18"/>
              </w:rPr>
              <w:t>协助</w:t>
            </w:r>
            <w:r w:rsidRPr="002C0273">
              <w:rPr>
                <w:rFonts w:ascii="Arial" w:hAnsi="Arial" w:cs="Arial" w:hint="eastAsia"/>
                <w:sz w:val="18"/>
                <w:szCs w:val="18"/>
              </w:rPr>
              <w:t>ESMS</w:t>
            </w:r>
            <w:r w:rsidRPr="002C0273">
              <w:rPr>
                <w:rFonts w:ascii="Arial" w:hAnsi="Arial" w:cs="Arial" w:hint="eastAsia"/>
                <w:sz w:val="18"/>
                <w:szCs w:val="18"/>
              </w:rPr>
              <w:t>部门</w:t>
            </w:r>
            <w:r w:rsidRPr="002C0273">
              <w:rPr>
                <w:rFonts w:ascii="宋体" w:hAnsi="宋体" w:cs="宋体" w:hint="eastAsia"/>
                <w:sz w:val="18"/>
                <w:szCs w:val="18"/>
              </w:rPr>
              <w:t>制定</w:t>
            </w:r>
            <w:r w:rsidR="0086449D">
              <w:rPr>
                <w:rFonts w:ascii="宋体" w:hAnsi="宋体" w:cs="宋体" w:hint="eastAsia"/>
                <w:sz w:val="18"/>
                <w:szCs w:val="18"/>
              </w:rPr>
              <w:t>项目</w:t>
            </w:r>
            <w:r w:rsidRPr="002C0273">
              <w:rPr>
                <w:rFonts w:ascii="宋体" w:hAnsi="宋体" w:cs="宋体" w:hint="eastAsia"/>
                <w:sz w:val="18"/>
                <w:szCs w:val="18"/>
              </w:rPr>
              <w:t>管理和运行程序、实施计划和成果的</w:t>
            </w:r>
            <w:r w:rsidRPr="00867959">
              <w:rPr>
                <w:rFonts w:ascii="宋体" w:hAnsi="宋体" w:cs="宋体" w:hint="eastAsia"/>
                <w:sz w:val="18"/>
                <w:szCs w:val="18"/>
              </w:rPr>
              <w:t>监测</w:t>
            </w:r>
          </w:p>
          <w:p w:rsidR="004178DB" w:rsidRPr="00984470" w:rsidRDefault="00825949">
            <w:pPr>
              <w:rPr>
                <w:rFonts w:ascii="Arial" w:hAnsi="Arial" w:cs="Arial"/>
                <w:sz w:val="18"/>
                <w:szCs w:val="18"/>
              </w:rPr>
            </w:pPr>
            <w:r w:rsidRPr="00BE0E82">
              <w:rPr>
                <w:rFonts w:ascii="Arial" w:hAnsi="Arial" w:cs="Arial"/>
                <w:sz w:val="18"/>
                <w:szCs w:val="18"/>
              </w:rPr>
              <w:t>负责施工完成</w:t>
            </w:r>
            <w:proofErr w:type="gramStart"/>
            <w:r w:rsidRPr="00BE0E82">
              <w:rPr>
                <w:rFonts w:ascii="Arial" w:hAnsi="Arial" w:cs="Arial"/>
                <w:sz w:val="18"/>
                <w:szCs w:val="18"/>
              </w:rPr>
              <w:t>后设施试</w:t>
            </w:r>
            <w:proofErr w:type="gramEnd"/>
            <w:r w:rsidRPr="00BE0E82">
              <w:rPr>
                <w:rFonts w:ascii="Arial" w:hAnsi="Arial" w:cs="Arial"/>
                <w:sz w:val="18"/>
                <w:szCs w:val="18"/>
              </w:rPr>
              <w:t>运行和调试</w:t>
            </w:r>
          </w:p>
          <w:p w:rsidR="004178DB" w:rsidRPr="002236A3" w:rsidRDefault="00FA5215">
            <w:pPr>
              <w:rPr>
                <w:rFonts w:ascii="Arial" w:eastAsia="宋体" w:hAnsi="Arial" w:cs="Arial"/>
                <w:sz w:val="18"/>
                <w:szCs w:val="18"/>
              </w:rPr>
            </w:pPr>
            <w:r w:rsidRPr="00086D8C">
              <w:rPr>
                <w:rFonts w:ascii="Arial" w:eastAsia="宋体" w:hAnsi="Arial" w:cs="Arial" w:hint="eastAsia"/>
                <w:sz w:val="18"/>
                <w:szCs w:val="18"/>
              </w:rPr>
              <w:t>编制年度环境监测报告，并提交给</w:t>
            </w:r>
            <w:r w:rsidRPr="00A06D9F">
              <w:rPr>
                <w:rFonts w:ascii="Arial" w:eastAsia="宋体" w:hAnsi="Arial" w:cs="Arial"/>
                <w:sz w:val="18"/>
                <w:szCs w:val="18"/>
              </w:rPr>
              <w:t>ESMS</w:t>
            </w:r>
            <w:r w:rsidRPr="00A06D9F">
              <w:rPr>
                <w:rFonts w:ascii="Arial" w:eastAsia="宋体" w:hAnsi="Arial" w:cs="Arial" w:hint="eastAsia"/>
                <w:sz w:val="18"/>
                <w:szCs w:val="18"/>
              </w:rPr>
              <w:t>部门</w:t>
            </w:r>
          </w:p>
          <w:p w:rsidR="003717C0" w:rsidRPr="00A81CFE" w:rsidRDefault="00FA5215" w:rsidP="0068542C">
            <w:pPr>
              <w:rPr>
                <w:rFonts w:ascii="Arial" w:hAnsi="Arial" w:cs="Arial"/>
                <w:sz w:val="18"/>
                <w:szCs w:val="18"/>
              </w:rPr>
            </w:pPr>
            <w:r w:rsidRPr="006D3807">
              <w:rPr>
                <w:rFonts w:ascii="Arial" w:hAnsi="Arial" w:cs="Arial" w:hint="eastAsia"/>
                <w:sz w:val="18"/>
                <w:szCs w:val="18"/>
              </w:rPr>
              <w:t>根据中国相关法律法规的要求，从政府部门如当地环保局得到必要的相关批复</w:t>
            </w:r>
          </w:p>
          <w:p w:rsidR="003717C0" w:rsidRPr="00A81778" w:rsidRDefault="00FA5215" w:rsidP="0068542C">
            <w:pPr>
              <w:rPr>
                <w:rFonts w:ascii="Arial" w:hAnsi="Arial" w:cs="Arial"/>
                <w:sz w:val="18"/>
                <w:szCs w:val="18"/>
              </w:rPr>
            </w:pPr>
            <w:r w:rsidRPr="00DA1839">
              <w:rPr>
                <w:rFonts w:ascii="Arial" w:hAnsi="Arial" w:cs="Arial" w:hint="eastAsia"/>
                <w:sz w:val="18"/>
                <w:szCs w:val="18"/>
              </w:rPr>
              <w:t>根据</w:t>
            </w:r>
            <w:proofErr w:type="gramStart"/>
            <w:r w:rsidRPr="00DA1839">
              <w:rPr>
                <w:rFonts w:ascii="Arial" w:hAnsi="Arial" w:cs="Arial" w:hint="eastAsia"/>
                <w:sz w:val="18"/>
                <w:szCs w:val="18"/>
              </w:rPr>
              <w:t>子贷款</w:t>
            </w:r>
            <w:proofErr w:type="gramEnd"/>
            <w:r w:rsidRPr="00DA1839">
              <w:rPr>
                <w:rFonts w:ascii="Arial" w:hAnsi="Arial" w:cs="Arial" w:hint="eastAsia"/>
                <w:sz w:val="18"/>
                <w:szCs w:val="18"/>
              </w:rPr>
              <w:t>协议和</w:t>
            </w:r>
            <w:r w:rsidR="0086449D">
              <w:rPr>
                <w:rFonts w:ascii="Arial" w:hAnsi="Arial" w:cs="Arial" w:hint="eastAsia"/>
                <w:sz w:val="18"/>
                <w:szCs w:val="18"/>
              </w:rPr>
              <w:t>项目</w:t>
            </w:r>
            <w:r w:rsidRPr="00DA1839">
              <w:rPr>
                <w:rFonts w:ascii="Arial" w:hAnsi="Arial" w:cs="Arial" w:hint="eastAsia"/>
                <w:sz w:val="18"/>
                <w:szCs w:val="18"/>
              </w:rPr>
              <w:t>协议包括金融租赁协议的要求，进行</w:t>
            </w:r>
            <w:r w:rsidR="0086449D">
              <w:rPr>
                <w:rFonts w:ascii="Arial" w:hAnsi="Arial" w:cs="Arial" w:hint="eastAsia"/>
                <w:sz w:val="18"/>
                <w:szCs w:val="18"/>
              </w:rPr>
              <w:t>项目</w:t>
            </w:r>
            <w:r w:rsidRPr="00DA1839">
              <w:rPr>
                <w:rFonts w:ascii="Arial" w:hAnsi="Arial" w:cs="Arial" w:hint="eastAsia"/>
                <w:sz w:val="18"/>
                <w:szCs w:val="18"/>
              </w:rPr>
              <w:t>的实施</w:t>
            </w:r>
          </w:p>
          <w:p w:rsidR="003717C0" w:rsidRPr="00697D76" w:rsidRDefault="00FA5215" w:rsidP="0068542C">
            <w:pPr>
              <w:rPr>
                <w:rFonts w:ascii="Arial" w:hAnsi="Arial" w:cs="Arial"/>
                <w:sz w:val="18"/>
                <w:szCs w:val="18"/>
              </w:rPr>
            </w:pPr>
            <w:r w:rsidRPr="00A81778">
              <w:rPr>
                <w:rFonts w:ascii="Arial" w:hAnsi="Arial" w:cs="Arial" w:hint="eastAsia"/>
                <w:sz w:val="18"/>
                <w:szCs w:val="18"/>
              </w:rPr>
              <w:t>确保</w:t>
            </w:r>
            <w:r w:rsidR="0086449D">
              <w:rPr>
                <w:rFonts w:ascii="Arial" w:hAnsi="Arial" w:cs="Arial" w:hint="eastAsia"/>
                <w:sz w:val="18"/>
                <w:szCs w:val="18"/>
              </w:rPr>
              <w:t>项目</w:t>
            </w:r>
            <w:r w:rsidRPr="00A81778">
              <w:rPr>
                <w:rFonts w:ascii="Arial" w:hAnsi="Arial" w:cs="Arial" w:hint="eastAsia"/>
                <w:sz w:val="18"/>
                <w:szCs w:val="18"/>
              </w:rPr>
              <w:t>符合分配给借款人在</w:t>
            </w:r>
            <w:r w:rsidRPr="006405B6">
              <w:rPr>
                <w:rFonts w:ascii="Arial" w:hAnsi="Arial" w:cs="Arial"/>
                <w:sz w:val="18"/>
                <w:szCs w:val="18"/>
              </w:rPr>
              <w:t>ESMS</w:t>
            </w:r>
            <w:r w:rsidRPr="00697D76">
              <w:rPr>
                <w:rFonts w:ascii="Arial" w:hAnsi="Arial" w:cs="Arial" w:hint="eastAsia"/>
                <w:sz w:val="18"/>
                <w:szCs w:val="18"/>
              </w:rPr>
              <w:t>方面的要求</w:t>
            </w:r>
          </w:p>
          <w:p w:rsidR="004178DB" w:rsidRPr="002C0273" w:rsidRDefault="00FA5215" w:rsidP="00F33595">
            <w:pPr>
              <w:rPr>
                <w:rFonts w:ascii="Arial" w:hAnsi="Arial" w:cs="Arial"/>
                <w:sz w:val="18"/>
                <w:szCs w:val="18"/>
              </w:rPr>
            </w:pPr>
            <w:r w:rsidRPr="00697D76">
              <w:rPr>
                <w:rFonts w:ascii="Arial" w:hAnsi="Arial" w:cs="Arial" w:hint="eastAsia"/>
                <w:sz w:val="18"/>
                <w:szCs w:val="18"/>
              </w:rPr>
              <w:t>遵守中国的法律法规和亚行的禁止投资的活动清单</w:t>
            </w:r>
          </w:p>
        </w:tc>
      </w:tr>
      <w:tr w:rsidR="004178DB" w:rsidRPr="00D876D0">
        <w:trPr>
          <w:jc w:val="center"/>
        </w:trPr>
        <w:tc>
          <w:tcPr>
            <w:tcW w:w="1985" w:type="dxa"/>
            <w:shd w:val="clear" w:color="auto" w:fill="auto"/>
          </w:tcPr>
          <w:p w:rsidR="004178DB" w:rsidRPr="00867959" w:rsidRDefault="00825949">
            <w:pPr>
              <w:rPr>
                <w:rFonts w:ascii="Arial" w:hAnsi="Arial" w:cs="Arial"/>
                <w:sz w:val="18"/>
                <w:szCs w:val="18"/>
              </w:rPr>
            </w:pPr>
            <w:r w:rsidRPr="00867959">
              <w:rPr>
                <w:rFonts w:ascii="Arial" w:hAnsi="Arial" w:cs="Arial" w:hint="eastAsia"/>
                <w:sz w:val="18"/>
                <w:szCs w:val="18"/>
              </w:rPr>
              <w:t>环境监测公司</w:t>
            </w:r>
          </w:p>
        </w:tc>
        <w:tc>
          <w:tcPr>
            <w:tcW w:w="7513" w:type="dxa"/>
            <w:shd w:val="clear" w:color="auto" w:fill="auto"/>
          </w:tcPr>
          <w:p w:rsidR="004178DB" w:rsidRPr="00A06D9F" w:rsidRDefault="00825949">
            <w:pPr>
              <w:rPr>
                <w:rFonts w:ascii="Arial" w:hAnsi="Arial" w:cs="Arial"/>
                <w:sz w:val="18"/>
                <w:szCs w:val="18"/>
              </w:rPr>
            </w:pPr>
            <w:r w:rsidRPr="00BE0E82">
              <w:rPr>
                <w:rFonts w:ascii="Arial" w:hAnsi="Arial" w:cs="Arial"/>
                <w:sz w:val="18"/>
                <w:szCs w:val="18"/>
              </w:rPr>
              <w:t>聘请合格的第三方环境监测公司</w:t>
            </w:r>
            <w:r w:rsidRPr="00984470">
              <w:rPr>
                <w:rFonts w:asciiTheme="minorEastAsia" w:hAnsiTheme="minorEastAsia" w:cs="Arial" w:hint="eastAsia"/>
                <w:sz w:val="18"/>
                <w:szCs w:val="18"/>
              </w:rPr>
              <w:t>，</w:t>
            </w:r>
            <w:r w:rsidRPr="00141107">
              <w:rPr>
                <w:rFonts w:ascii="Arial" w:hAnsi="Arial" w:cs="Arial"/>
                <w:sz w:val="18"/>
                <w:szCs w:val="18"/>
              </w:rPr>
              <w:t>根据</w:t>
            </w:r>
            <w:r w:rsidRPr="00641B69">
              <w:rPr>
                <w:rFonts w:asciiTheme="minorEastAsia" w:hAnsiTheme="minorEastAsia" w:cs="Arial" w:hint="eastAsia"/>
                <w:sz w:val="18"/>
                <w:szCs w:val="18"/>
              </w:rPr>
              <w:t>《</w:t>
            </w:r>
            <w:r w:rsidRPr="00086D8C">
              <w:rPr>
                <w:rFonts w:ascii="Arial" w:hAnsi="Arial" w:cs="Arial"/>
                <w:sz w:val="18"/>
                <w:szCs w:val="18"/>
              </w:rPr>
              <w:t>环境监测计划</w:t>
            </w:r>
            <w:r w:rsidRPr="00A06D9F">
              <w:rPr>
                <w:rFonts w:asciiTheme="minorEastAsia" w:hAnsiTheme="minorEastAsia" w:cs="Arial" w:hint="eastAsia"/>
                <w:sz w:val="18"/>
                <w:szCs w:val="18"/>
              </w:rPr>
              <w:t>》的要求，开展环境监测</w:t>
            </w:r>
          </w:p>
        </w:tc>
      </w:tr>
      <w:tr w:rsidR="004178DB" w:rsidRPr="00D876D0">
        <w:trPr>
          <w:jc w:val="center"/>
        </w:trPr>
        <w:tc>
          <w:tcPr>
            <w:tcW w:w="1985" w:type="dxa"/>
            <w:shd w:val="clear" w:color="auto" w:fill="auto"/>
          </w:tcPr>
          <w:p w:rsidR="004178DB" w:rsidRPr="00D876D0" w:rsidRDefault="00825949">
            <w:pPr>
              <w:rPr>
                <w:rFonts w:ascii="Arial" w:hAnsi="Arial" w:cs="Arial"/>
                <w:sz w:val="18"/>
                <w:szCs w:val="18"/>
              </w:rPr>
            </w:pPr>
            <w:r w:rsidRPr="00D876D0">
              <w:rPr>
                <w:rFonts w:ascii="Arial" w:hAnsi="Arial" w:cs="Arial"/>
                <w:sz w:val="18"/>
                <w:szCs w:val="18"/>
              </w:rPr>
              <w:lastRenderedPageBreak/>
              <w:t>亚行</w:t>
            </w:r>
          </w:p>
        </w:tc>
        <w:tc>
          <w:tcPr>
            <w:tcW w:w="7513" w:type="dxa"/>
            <w:shd w:val="clear" w:color="auto" w:fill="auto"/>
          </w:tcPr>
          <w:p w:rsidR="004178DB" w:rsidRPr="00D876D0" w:rsidRDefault="00825949">
            <w:pPr>
              <w:rPr>
                <w:rFonts w:ascii="Arial" w:hAnsi="Arial" w:cs="Arial"/>
                <w:sz w:val="18"/>
                <w:szCs w:val="18"/>
              </w:rPr>
            </w:pPr>
            <w:r w:rsidRPr="00D876D0">
              <w:rPr>
                <w:rFonts w:ascii="Arial" w:hAnsi="Arial" w:cs="Arial"/>
                <w:sz w:val="18"/>
                <w:szCs w:val="18"/>
              </w:rPr>
              <w:t>职责如下</w:t>
            </w:r>
            <w:r w:rsidRPr="00D876D0">
              <w:rPr>
                <w:rFonts w:asciiTheme="minorEastAsia" w:hAnsiTheme="minorEastAsia" w:cs="Arial" w:hint="eastAsia"/>
                <w:sz w:val="18"/>
                <w:szCs w:val="18"/>
              </w:rPr>
              <w:t>：</w:t>
            </w:r>
          </w:p>
          <w:p w:rsidR="004178DB" w:rsidRPr="00A06D9F" w:rsidRDefault="00825949">
            <w:pPr>
              <w:rPr>
                <w:rFonts w:ascii="Arial" w:hAnsi="Arial" w:cs="Arial"/>
                <w:sz w:val="18"/>
                <w:szCs w:val="18"/>
              </w:rPr>
            </w:pPr>
            <w:r w:rsidRPr="00D876D0">
              <w:rPr>
                <w:rFonts w:ascii="Arial" w:hAnsi="Arial" w:cs="Arial"/>
                <w:sz w:val="18"/>
                <w:szCs w:val="18"/>
              </w:rPr>
              <w:t>为</w:t>
            </w:r>
            <w:r w:rsidRPr="00867959">
              <w:rPr>
                <w:rFonts w:ascii="Arial" w:hAnsi="Arial" w:cs="Arial" w:hint="eastAsia"/>
                <w:sz w:val="18"/>
                <w:szCs w:val="18"/>
              </w:rPr>
              <w:t>中投保</w:t>
            </w:r>
            <w:r w:rsidRPr="00BE0E82">
              <w:rPr>
                <w:rFonts w:ascii="Arial" w:hAnsi="Arial" w:cs="Arial"/>
                <w:sz w:val="18"/>
                <w:szCs w:val="18"/>
              </w:rPr>
              <w:t>和</w:t>
            </w:r>
            <w:r w:rsidRPr="00984470">
              <w:rPr>
                <w:rFonts w:ascii="Arial" w:hAnsi="Arial" w:cs="Arial"/>
                <w:sz w:val="18"/>
                <w:szCs w:val="18"/>
              </w:rPr>
              <w:t>ESMS</w:t>
            </w:r>
            <w:r w:rsidRPr="00141107">
              <w:rPr>
                <w:rFonts w:ascii="Arial" w:hAnsi="Arial" w:cs="Arial"/>
                <w:sz w:val="18"/>
                <w:szCs w:val="18"/>
              </w:rPr>
              <w:t>部门提供指导</w:t>
            </w:r>
            <w:r w:rsidRPr="00641B69">
              <w:rPr>
                <w:rFonts w:asciiTheme="minorEastAsia" w:hAnsiTheme="minorEastAsia" w:cs="Arial" w:hint="eastAsia"/>
                <w:sz w:val="18"/>
                <w:szCs w:val="18"/>
              </w:rPr>
              <w:t>，</w:t>
            </w:r>
            <w:r w:rsidRPr="00086D8C">
              <w:rPr>
                <w:rFonts w:ascii="Arial" w:hAnsi="Arial" w:cs="Arial"/>
                <w:sz w:val="18"/>
                <w:szCs w:val="18"/>
              </w:rPr>
              <w:t>确保</w:t>
            </w:r>
            <w:r w:rsidR="0086449D">
              <w:rPr>
                <w:rFonts w:ascii="Arial" w:hAnsi="Arial" w:cs="Arial"/>
                <w:sz w:val="18"/>
                <w:szCs w:val="18"/>
              </w:rPr>
              <w:t>项目</w:t>
            </w:r>
            <w:r w:rsidRPr="00086D8C">
              <w:rPr>
                <w:rFonts w:ascii="Arial" w:hAnsi="Arial" w:cs="Arial"/>
                <w:sz w:val="18"/>
                <w:szCs w:val="18"/>
              </w:rPr>
              <w:t>的顺利实施和</w:t>
            </w:r>
            <w:proofErr w:type="gramStart"/>
            <w:r w:rsidRPr="00086D8C">
              <w:rPr>
                <w:rFonts w:ascii="Arial" w:hAnsi="Arial" w:cs="Arial"/>
                <w:sz w:val="18"/>
                <w:szCs w:val="18"/>
              </w:rPr>
              <w:t>可</w:t>
            </w:r>
            <w:proofErr w:type="gramEnd"/>
            <w:r w:rsidRPr="00086D8C">
              <w:rPr>
                <w:rFonts w:ascii="Arial" w:hAnsi="Arial" w:cs="Arial"/>
                <w:sz w:val="18"/>
                <w:szCs w:val="18"/>
              </w:rPr>
              <w:t>持续性</w:t>
            </w:r>
            <w:r w:rsidRPr="00A06D9F">
              <w:rPr>
                <w:rFonts w:asciiTheme="minorEastAsia" w:hAnsiTheme="minorEastAsia" w:cs="Arial" w:hint="eastAsia"/>
                <w:sz w:val="18"/>
                <w:szCs w:val="18"/>
              </w:rPr>
              <w:t>，确保项目得到预计的成果</w:t>
            </w:r>
          </w:p>
          <w:p w:rsidR="004178DB" w:rsidRPr="00A81CFE" w:rsidRDefault="00825949">
            <w:pPr>
              <w:rPr>
                <w:rFonts w:ascii="Arial" w:hAnsi="Arial" w:cs="Arial"/>
                <w:sz w:val="18"/>
                <w:szCs w:val="18"/>
              </w:rPr>
            </w:pPr>
            <w:r w:rsidRPr="006D3807">
              <w:rPr>
                <w:rFonts w:asciiTheme="minorEastAsia" w:hAnsiTheme="minorEastAsia" w:cs="Arial" w:hint="eastAsia"/>
                <w:sz w:val="18"/>
                <w:szCs w:val="18"/>
              </w:rPr>
              <w:t>定期</w:t>
            </w:r>
            <w:r w:rsidRPr="00A81CFE">
              <w:rPr>
                <w:rFonts w:ascii="Arial" w:hAnsi="Arial" w:cs="Arial"/>
                <w:sz w:val="18"/>
                <w:szCs w:val="18"/>
              </w:rPr>
              <w:t>组织</w:t>
            </w:r>
            <w:r w:rsidRPr="00A81CFE">
              <w:rPr>
                <w:rFonts w:ascii="Arial" w:hAnsi="Arial" w:cs="Arial" w:hint="eastAsia"/>
                <w:sz w:val="18"/>
                <w:szCs w:val="18"/>
              </w:rPr>
              <w:t>项目</w:t>
            </w:r>
            <w:r w:rsidRPr="00A81CFE">
              <w:rPr>
                <w:rFonts w:ascii="Arial" w:hAnsi="Arial" w:cs="Arial"/>
                <w:sz w:val="18"/>
                <w:szCs w:val="18"/>
              </w:rPr>
              <w:t>考察团</w:t>
            </w:r>
          </w:p>
          <w:p w:rsidR="004178DB" w:rsidRPr="006405B6" w:rsidRDefault="00825949">
            <w:pPr>
              <w:rPr>
                <w:rFonts w:ascii="Arial" w:hAnsi="Arial" w:cs="Arial"/>
                <w:sz w:val="18"/>
                <w:szCs w:val="18"/>
              </w:rPr>
            </w:pPr>
            <w:r w:rsidRPr="00DA1839">
              <w:rPr>
                <w:rFonts w:ascii="Arial" w:hAnsi="Arial" w:cs="Arial" w:hint="eastAsia"/>
                <w:sz w:val="18"/>
                <w:szCs w:val="18"/>
              </w:rPr>
              <w:t>监督</w:t>
            </w:r>
            <w:r w:rsidRPr="00A81778">
              <w:rPr>
                <w:rFonts w:asciiTheme="minorEastAsia" w:hAnsiTheme="minorEastAsia" w:cs="Arial" w:hint="eastAsia"/>
                <w:sz w:val="18"/>
                <w:szCs w:val="18"/>
              </w:rPr>
              <w:t>《环境管理计划》和《环境监测计划》的实施</w:t>
            </w:r>
          </w:p>
          <w:p w:rsidR="004178DB" w:rsidRPr="00697D76" w:rsidRDefault="00825949">
            <w:pPr>
              <w:rPr>
                <w:rFonts w:ascii="Arial" w:hAnsi="Arial" w:cs="Arial"/>
                <w:sz w:val="18"/>
                <w:szCs w:val="18"/>
              </w:rPr>
            </w:pPr>
            <w:r w:rsidRPr="00697D76">
              <w:rPr>
                <w:rFonts w:ascii="Arial" w:hAnsi="Arial" w:cs="Arial"/>
                <w:sz w:val="18"/>
                <w:szCs w:val="18"/>
              </w:rPr>
              <w:t>监督贷款条款和项目条款的合</w:t>
            </w:r>
            <w:proofErr w:type="gramStart"/>
            <w:r w:rsidRPr="00697D76">
              <w:rPr>
                <w:rFonts w:ascii="Arial" w:hAnsi="Arial" w:cs="Arial"/>
                <w:sz w:val="18"/>
                <w:szCs w:val="18"/>
              </w:rPr>
              <w:t>规</w:t>
            </w:r>
            <w:proofErr w:type="gramEnd"/>
            <w:r w:rsidRPr="00697D76">
              <w:rPr>
                <w:rFonts w:ascii="Arial" w:hAnsi="Arial" w:cs="Arial"/>
                <w:sz w:val="18"/>
                <w:szCs w:val="18"/>
              </w:rPr>
              <w:t>性</w:t>
            </w:r>
          </w:p>
          <w:p w:rsidR="004178DB" w:rsidRPr="002C0273" w:rsidRDefault="00825949">
            <w:pPr>
              <w:rPr>
                <w:rFonts w:ascii="Arial" w:hAnsi="Arial" w:cs="Arial"/>
                <w:sz w:val="18"/>
                <w:szCs w:val="18"/>
              </w:rPr>
            </w:pPr>
            <w:r w:rsidRPr="00697D76">
              <w:rPr>
                <w:rFonts w:ascii="Arial" w:hAnsi="Arial" w:cs="Arial" w:hint="eastAsia"/>
                <w:sz w:val="18"/>
                <w:szCs w:val="18"/>
              </w:rPr>
              <w:t>审查环境监测报告，并在亚行网站上公示</w:t>
            </w:r>
          </w:p>
          <w:p w:rsidR="004178DB" w:rsidRPr="002C0273" w:rsidRDefault="00825949">
            <w:pPr>
              <w:rPr>
                <w:rFonts w:ascii="Arial" w:hAnsi="Arial" w:cs="Arial"/>
                <w:sz w:val="18"/>
                <w:szCs w:val="18"/>
              </w:rPr>
            </w:pPr>
            <w:r w:rsidRPr="002C0273">
              <w:rPr>
                <w:rFonts w:ascii="Arial" w:hAnsi="Arial" w:cs="Arial" w:hint="eastAsia"/>
                <w:sz w:val="18"/>
                <w:szCs w:val="18"/>
              </w:rPr>
              <w:t>定期在亚行网站上更新</w:t>
            </w:r>
            <w:r w:rsidR="0086449D">
              <w:rPr>
                <w:rFonts w:ascii="Arial" w:hAnsi="Arial" w:cs="Arial" w:hint="eastAsia"/>
                <w:sz w:val="18"/>
                <w:szCs w:val="18"/>
              </w:rPr>
              <w:t>项目</w:t>
            </w:r>
            <w:r w:rsidRPr="002C0273">
              <w:rPr>
                <w:rFonts w:ascii="Arial" w:hAnsi="Arial" w:cs="Arial" w:hint="eastAsia"/>
                <w:sz w:val="18"/>
                <w:szCs w:val="18"/>
              </w:rPr>
              <w:t>需公开的文件和信息</w:t>
            </w:r>
          </w:p>
          <w:p w:rsidR="004178DB" w:rsidRPr="00086D8C" w:rsidRDefault="00825949" w:rsidP="00F33595">
            <w:pPr>
              <w:rPr>
                <w:rFonts w:ascii="Arial" w:hAnsi="Arial" w:cs="Arial"/>
                <w:sz w:val="18"/>
                <w:szCs w:val="18"/>
              </w:rPr>
            </w:pPr>
            <w:r w:rsidRPr="002C0273">
              <w:rPr>
                <w:rFonts w:ascii="Arial" w:hAnsi="Arial" w:cs="Arial" w:hint="eastAsia"/>
                <w:sz w:val="18"/>
                <w:szCs w:val="18"/>
              </w:rPr>
              <w:t>一旦发生不合</w:t>
            </w:r>
            <w:proofErr w:type="gramStart"/>
            <w:r w:rsidRPr="002C0273">
              <w:rPr>
                <w:rFonts w:ascii="Arial" w:hAnsi="Arial" w:cs="Arial" w:hint="eastAsia"/>
                <w:sz w:val="18"/>
                <w:szCs w:val="18"/>
              </w:rPr>
              <w:t>规</w:t>
            </w:r>
            <w:proofErr w:type="gramEnd"/>
            <w:r w:rsidRPr="002C0273">
              <w:rPr>
                <w:rFonts w:ascii="Arial" w:hAnsi="Arial" w:cs="Arial" w:hint="eastAsia"/>
                <w:sz w:val="18"/>
                <w:szCs w:val="18"/>
              </w:rPr>
              <w:t>的情况，要求</w:t>
            </w:r>
            <w:r w:rsidRPr="00867959">
              <w:rPr>
                <w:rFonts w:ascii="Arial" w:hAnsi="Arial" w:cs="Arial" w:hint="eastAsia"/>
                <w:sz w:val="18"/>
                <w:szCs w:val="18"/>
              </w:rPr>
              <w:t>中投保编</w:t>
            </w:r>
            <w:r w:rsidRPr="00BE0E82">
              <w:rPr>
                <w:rFonts w:ascii="Arial" w:hAnsi="Arial" w:cs="Arial" w:hint="eastAsia"/>
                <w:sz w:val="18"/>
                <w:szCs w:val="18"/>
              </w:rPr>
              <w:t>制并实施整改计划</w:t>
            </w:r>
          </w:p>
        </w:tc>
      </w:tr>
    </w:tbl>
    <w:p w:rsidR="004178DB" w:rsidRPr="00D876D0" w:rsidRDefault="004178DB">
      <w:pPr>
        <w:rPr>
          <w:rFonts w:hAnsi="宋体" w:cs="Arial"/>
        </w:rPr>
      </w:pPr>
    </w:p>
    <w:p w:rsidR="004178DB" w:rsidRPr="00D876D0" w:rsidRDefault="00825949">
      <w:pPr>
        <w:pStyle w:val="2"/>
        <w:numPr>
          <w:ilvl w:val="1"/>
          <w:numId w:val="33"/>
        </w:numPr>
        <w:tabs>
          <w:tab w:val="left" w:pos="720"/>
        </w:tabs>
        <w:spacing w:before="240"/>
        <w:jc w:val="both"/>
        <w:rPr>
          <w:rFonts w:hAnsi="宋体" w:cs="Arial"/>
          <w:lang w:val="en-US"/>
        </w:rPr>
      </w:pPr>
      <w:bookmarkStart w:id="287" w:name="_Toc512456526"/>
      <w:r w:rsidRPr="00D876D0">
        <w:rPr>
          <w:rFonts w:hAnsi="宋体" w:cs="Arial"/>
          <w:lang w:val="en-US"/>
        </w:rPr>
        <w:t>机构增强和能力建设</w:t>
      </w:r>
      <w:bookmarkEnd w:id="287"/>
    </w:p>
    <w:p w:rsidR="004178DB" w:rsidRPr="00D876D0" w:rsidRDefault="00825949">
      <w:pPr>
        <w:pStyle w:val="130"/>
        <w:numPr>
          <w:ilvl w:val="0"/>
          <w:numId w:val="34"/>
        </w:numPr>
        <w:spacing w:before="240" w:after="240"/>
        <w:rPr>
          <w:rFonts w:hAnsi="宋体"/>
        </w:rPr>
      </w:pPr>
      <w:r w:rsidRPr="00D876D0">
        <w:rPr>
          <w:rFonts w:hAnsi="宋体"/>
        </w:rPr>
        <w:t>机构增强和能力建设主要集中在</w:t>
      </w:r>
      <w:r w:rsidRPr="00D876D0">
        <w:t>中国相关环境法律</w:t>
      </w:r>
      <w:r w:rsidRPr="00D876D0">
        <w:rPr>
          <w:rFonts w:hint="eastAsia"/>
        </w:rPr>
        <w:t>、</w:t>
      </w:r>
      <w:r w:rsidRPr="00D876D0">
        <w:t>法规和标准以及亚行的《保障政策声明》中的保障要求。培训主要集中在亚行的《保障政策声明》、中国的保障政策要求、施工及运行过程中的环境健康安全计划的编制和实施</w:t>
      </w:r>
      <w:r w:rsidRPr="00D876D0">
        <w:rPr>
          <w:rFonts w:hint="eastAsia"/>
        </w:rPr>
        <w:t>、《环境管理计划》和《环境监测计划》的实施，</w:t>
      </w:r>
      <w:r w:rsidRPr="00D876D0">
        <w:t>项目申诉机制以及</w:t>
      </w:r>
      <w:r w:rsidRPr="00D876D0">
        <w:rPr>
          <w:rFonts w:hint="eastAsia"/>
        </w:rPr>
        <w:t>工人</w:t>
      </w:r>
      <w:r w:rsidRPr="00D876D0">
        <w:t>和社区的环境健康安全问题和缓解措施。</w:t>
      </w:r>
    </w:p>
    <w:p w:rsidR="004178DB" w:rsidRPr="00D876D0" w:rsidRDefault="00825949">
      <w:pPr>
        <w:pStyle w:val="130"/>
        <w:numPr>
          <w:ilvl w:val="0"/>
          <w:numId w:val="34"/>
        </w:numPr>
        <w:spacing w:before="240" w:after="240"/>
        <w:rPr>
          <w:rFonts w:hAnsi="宋体"/>
        </w:rPr>
      </w:pPr>
      <w:r w:rsidRPr="00D876D0">
        <w:rPr>
          <w:rFonts w:hAnsi="宋体" w:hint="eastAsia"/>
        </w:rPr>
        <w:t>机构增强和能力建设项目详见</w:t>
      </w:r>
      <w:r w:rsidRPr="00D876D0">
        <w:rPr>
          <w:rFonts w:hAnsi="宋体" w:hint="eastAsia"/>
        </w:rPr>
        <w:t xml:space="preserve"> </w:t>
      </w:r>
      <w:r w:rsidR="00A07D93">
        <w:rPr>
          <w:rFonts w:hAnsi="宋体"/>
          <w:b/>
        </w:rPr>
        <w:t>表</w:t>
      </w:r>
      <w:r w:rsidRPr="00D876D0">
        <w:rPr>
          <w:rFonts w:hAnsi="宋体"/>
          <w:b/>
        </w:rPr>
        <w:t xml:space="preserve"> A-3</w:t>
      </w:r>
      <w:r w:rsidRPr="00D876D0">
        <w:rPr>
          <w:rFonts w:hAnsi="宋体" w:hint="eastAsia"/>
        </w:rPr>
        <w:t>，其中列出了</w:t>
      </w:r>
      <w:r w:rsidRPr="00D876D0">
        <w:rPr>
          <w:rFonts w:asciiTheme="minorEastAsia" w:hAnsiTheme="minorEastAsia" w:hint="eastAsia"/>
        </w:rPr>
        <w:t>施工阶段</w:t>
      </w:r>
      <w:r w:rsidRPr="00D876D0">
        <w:rPr>
          <w:rFonts w:hAnsi="宋体" w:hint="eastAsia"/>
        </w:rPr>
        <w:t>和运行阶段环境健康安全（</w:t>
      </w:r>
      <w:r w:rsidRPr="00D876D0">
        <w:rPr>
          <w:rFonts w:hAnsi="宋体"/>
        </w:rPr>
        <w:t>EHS</w:t>
      </w:r>
      <w:r w:rsidRPr="00D876D0">
        <w:t>）计划，培训主题，内容，预算和参加人数。</w:t>
      </w:r>
    </w:p>
    <w:p w:rsidR="004178DB" w:rsidRPr="00867959" w:rsidRDefault="004178DB">
      <w:pPr>
        <w:rPr>
          <w:b/>
        </w:rPr>
      </w:pPr>
    </w:p>
    <w:p w:rsidR="004178DB" w:rsidRPr="009B3920" w:rsidRDefault="004178DB">
      <w:pPr>
        <w:rPr>
          <w:sz w:val="20"/>
          <w:szCs w:val="20"/>
        </w:rPr>
        <w:sectPr w:rsidR="004178DB" w:rsidRPr="009B3920">
          <w:footerReference w:type="default" r:id="rId21"/>
          <w:footnotePr>
            <w:numRestart w:val="eachSect"/>
          </w:footnotePr>
          <w:pgSz w:w="11907" w:h="16840"/>
          <w:pgMar w:top="1440" w:right="1440" w:bottom="1440" w:left="1440" w:header="720" w:footer="720" w:gutter="0"/>
          <w:cols w:space="720"/>
          <w:docGrid w:linePitch="360"/>
        </w:sectPr>
      </w:pPr>
    </w:p>
    <w:p w:rsidR="004178DB" w:rsidRPr="002236A3" w:rsidRDefault="00B97A1E">
      <w:pPr>
        <w:pStyle w:val="130"/>
        <w:spacing w:before="240" w:after="240"/>
        <w:jc w:val="center"/>
        <w:rPr>
          <w:b/>
        </w:rPr>
      </w:pPr>
      <w:bookmarkStart w:id="288" w:name="_Toc496169565"/>
      <w:bookmarkStart w:id="289" w:name="_Toc428185992"/>
      <w:r w:rsidRPr="00B97A1E">
        <w:rPr>
          <w:rFonts w:hint="eastAsia"/>
          <w:b/>
        </w:rPr>
        <w:lastRenderedPageBreak/>
        <w:t>表</w:t>
      </w:r>
      <w:r w:rsidRPr="00B97A1E">
        <w:rPr>
          <w:b/>
        </w:rPr>
        <w:t xml:space="preserve"> A-3</w:t>
      </w:r>
      <w:r w:rsidRPr="00B97A1E">
        <w:rPr>
          <w:rFonts w:hint="eastAsia"/>
          <w:b/>
        </w:rPr>
        <w:t>：</w:t>
      </w:r>
      <w:r w:rsidRPr="00B97A1E">
        <w:rPr>
          <w:b/>
        </w:rPr>
        <w:t xml:space="preserve"> </w:t>
      </w:r>
      <w:r w:rsidRPr="00B97A1E">
        <w:rPr>
          <w:rFonts w:hAnsi="宋体"/>
          <w:b/>
        </w:rPr>
        <w:t>机构增强和</w:t>
      </w:r>
      <w:r w:rsidRPr="00B97A1E">
        <w:rPr>
          <w:rFonts w:hAnsi="宋体" w:hint="eastAsia"/>
          <w:b/>
        </w:rPr>
        <w:t>能力建设</w:t>
      </w:r>
      <w:r w:rsidRPr="00B97A1E">
        <w:rPr>
          <w:rFonts w:hAnsi="宋体"/>
          <w:b/>
        </w:rPr>
        <w:t>项目</w:t>
      </w:r>
      <w:bookmarkEnd w:id="288"/>
      <w:bookmarkEnd w:id="289"/>
    </w:p>
    <w:tbl>
      <w:tblPr>
        <w:tblW w:w="14505" w:type="dxa"/>
        <w:jc w:val="center"/>
        <w:tblBorders>
          <w:top w:val="double" w:sz="4" w:space="0" w:color="auto"/>
          <w:bottom w:val="doub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1528"/>
        <w:gridCol w:w="1155"/>
        <w:gridCol w:w="1558"/>
        <w:gridCol w:w="4375"/>
        <w:gridCol w:w="960"/>
        <w:gridCol w:w="841"/>
        <w:gridCol w:w="1036"/>
        <w:gridCol w:w="2037"/>
        <w:gridCol w:w="1015"/>
      </w:tblGrid>
      <w:tr w:rsidR="004178DB" w:rsidRPr="00D876D0">
        <w:trPr>
          <w:tblHeader/>
          <w:jc w:val="center"/>
        </w:trPr>
        <w:tc>
          <w:tcPr>
            <w:tcW w:w="1528" w:type="dxa"/>
            <w:shd w:val="clear" w:color="000000" w:fill="FFFFFF"/>
            <w:vAlign w:val="center"/>
          </w:tcPr>
          <w:p w:rsidR="004178DB" w:rsidRPr="00A81CFE" w:rsidRDefault="00825949">
            <w:pPr>
              <w:jc w:val="center"/>
              <w:rPr>
                <w:rFonts w:ascii="Arial" w:hAnsi="Arial" w:cs="Arial"/>
                <w:b/>
                <w:bCs/>
                <w:sz w:val="20"/>
                <w:szCs w:val="20"/>
              </w:rPr>
            </w:pPr>
            <w:r w:rsidRPr="006D3807">
              <w:rPr>
                <w:rFonts w:ascii="Arial" w:hAnsi="宋体" w:cs="Arial"/>
                <w:b/>
                <w:bCs/>
                <w:sz w:val="20"/>
                <w:szCs w:val="20"/>
              </w:rPr>
              <w:t>培训主题</w:t>
            </w:r>
          </w:p>
        </w:tc>
        <w:tc>
          <w:tcPr>
            <w:tcW w:w="1155" w:type="dxa"/>
            <w:shd w:val="clear" w:color="000000" w:fill="FFFFFF"/>
            <w:vAlign w:val="center"/>
          </w:tcPr>
          <w:p w:rsidR="004178DB" w:rsidRPr="00A81778" w:rsidRDefault="00825949">
            <w:pPr>
              <w:jc w:val="center"/>
              <w:rPr>
                <w:rFonts w:ascii="Arial" w:hAnsi="Arial" w:cs="Arial"/>
                <w:b/>
                <w:bCs/>
                <w:sz w:val="20"/>
                <w:szCs w:val="20"/>
              </w:rPr>
            </w:pPr>
            <w:r w:rsidRPr="00DA1839">
              <w:rPr>
                <w:rFonts w:ascii="Arial" w:hAnsi="宋体" w:cs="Arial"/>
                <w:b/>
                <w:bCs/>
                <w:sz w:val="20"/>
                <w:szCs w:val="20"/>
              </w:rPr>
              <w:t>培训师</w:t>
            </w:r>
          </w:p>
        </w:tc>
        <w:tc>
          <w:tcPr>
            <w:tcW w:w="1558" w:type="dxa"/>
            <w:shd w:val="clear" w:color="000000" w:fill="FFFFFF"/>
            <w:vAlign w:val="center"/>
          </w:tcPr>
          <w:p w:rsidR="004178DB" w:rsidRPr="006405B6" w:rsidRDefault="00825949">
            <w:pPr>
              <w:jc w:val="center"/>
              <w:rPr>
                <w:rFonts w:ascii="Arial" w:hAnsi="Arial" w:cs="Arial"/>
                <w:b/>
                <w:bCs/>
                <w:sz w:val="20"/>
                <w:szCs w:val="20"/>
              </w:rPr>
            </w:pPr>
            <w:r w:rsidRPr="00A81778">
              <w:rPr>
                <w:rFonts w:ascii="Arial" w:hAnsi="宋体" w:cs="Arial"/>
                <w:b/>
                <w:bCs/>
                <w:sz w:val="20"/>
                <w:szCs w:val="20"/>
              </w:rPr>
              <w:t>参加人员</w:t>
            </w:r>
          </w:p>
        </w:tc>
        <w:tc>
          <w:tcPr>
            <w:tcW w:w="4375" w:type="dxa"/>
            <w:shd w:val="clear" w:color="000000" w:fill="FFFFFF"/>
            <w:vAlign w:val="center"/>
          </w:tcPr>
          <w:p w:rsidR="004178DB" w:rsidRPr="00697D76" w:rsidRDefault="00825949">
            <w:pPr>
              <w:jc w:val="center"/>
              <w:rPr>
                <w:rFonts w:ascii="Arial" w:hAnsi="Arial" w:cs="Arial"/>
                <w:b/>
                <w:bCs/>
                <w:sz w:val="20"/>
                <w:szCs w:val="20"/>
              </w:rPr>
            </w:pPr>
            <w:r w:rsidRPr="00697D76">
              <w:rPr>
                <w:rFonts w:ascii="Arial" w:hAnsi="宋体" w:cs="Arial"/>
                <w:b/>
                <w:bCs/>
                <w:sz w:val="20"/>
                <w:szCs w:val="20"/>
              </w:rPr>
              <w:t>培训内容</w:t>
            </w:r>
          </w:p>
        </w:tc>
        <w:tc>
          <w:tcPr>
            <w:tcW w:w="960" w:type="dxa"/>
            <w:shd w:val="clear" w:color="000000" w:fill="FFFFFF"/>
            <w:vAlign w:val="center"/>
          </w:tcPr>
          <w:p w:rsidR="004178DB" w:rsidRPr="002C0273" w:rsidRDefault="00825949">
            <w:pPr>
              <w:jc w:val="center"/>
              <w:rPr>
                <w:rFonts w:ascii="Arial" w:hAnsi="Arial" w:cs="Arial"/>
                <w:b/>
                <w:bCs/>
                <w:sz w:val="20"/>
                <w:szCs w:val="20"/>
              </w:rPr>
            </w:pPr>
            <w:r w:rsidRPr="00697D76">
              <w:rPr>
                <w:rFonts w:ascii="Arial" w:hAnsi="宋体" w:cs="Arial"/>
                <w:b/>
                <w:bCs/>
                <w:sz w:val="20"/>
                <w:szCs w:val="20"/>
              </w:rPr>
              <w:t>次数</w:t>
            </w:r>
          </w:p>
        </w:tc>
        <w:tc>
          <w:tcPr>
            <w:tcW w:w="841" w:type="dxa"/>
            <w:shd w:val="clear" w:color="000000" w:fill="FFFFFF"/>
            <w:vAlign w:val="center"/>
          </w:tcPr>
          <w:p w:rsidR="004178DB" w:rsidRPr="002C0273" w:rsidRDefault="00825949">
            <w:pPr>
              <w:jc w:val="center"/>
              <w:rPr>
                <w:rFonts w:ascii="Arial" w:hAnsi="Arial" w:cs="Arial"/>
                <w:b/>
                <w:bCs/>
                <w:sz w:val="20"/>
                <w:szCs w:val="20"/>
                <w:lang w:eastAsia="ja-JP"/>
              </w:rPr>
            </w:pPr>
            <w:r w:rsidRPr="002C0273">
              <w:rPr>
                <w:rFonts w:ascii="Arial" w:hAnsi="宋体" w:cs="Arial"/>
                <w:b/>
                <w:bCs/>
                <w:sz w:val="20"/>
                <w:szCs w:val="20"/>
              </w:rPr>
              <w:t>时间</w:t>
            </w:r>
            <w:r w:rsidRPr="002C0273">
              <w:rPr>
                <w:rFonts w:ascii="Arial" w:hAnsi="Arial" w:cs="Arial"/>
                <w:b/>
                <w:bCs/>
                <w:sz w:val="20"/>
                <w:szCs w:val="20"/>
                <w:lang w:eastAsia="ja-JP"/>
              </w:rPr>
              <w:t xml:space="preserve"> (</w:t>
            </w:r>
            <w:r w:rsidRPr="002C0273">
              <w:rPr>
                <w:rFonts w:ascii="Arial" w:hAnsi="宋体" w:cs="Arial"/>
                <w:b/>
                <w:bCs/>
                <w:sz w:val="20"/>
                <w:szCs w:val="20"/>
              </w:rPr>
              <w:t>天</w:t>
            </w:r>
            <w:r w:rsidRPr="002C0273">
              <w:rPr>
                <w:rFonts w:ascii="Arial" w:hAnsi="Arial" w:cs="Arial"/>
                <w:b/>
                <w:bCs/>
                <w:sz w:val="20"/>
                <w:szCs w:val="20"/>
                <w:lang w:eastAsia="ja-JP"/>
              </w:rPr>
              <w:t>)</w:t>
            </w:r>
          </w:p>
        </w:tc>
        <w:tc>
          <w:tcPr>
            <w:tcW w:w="1036" w:type="dxa"/>
            <w:shd w:val="clear" w:color="000000" w:fill="FFFFFF"/>
            <w:vAlign w:val="center"/>
          </w:tcPr>
          <w:p w:rsidR="004178DB" w:rsidRPr="002C0273" w:rsidRDefault="00825949">
            <w:pPr>
              <w:jc w:val="center"/>
              <w:rPr>
                <w:rFonts w:ascii="Arial" w:hAnsi="Arial" w:cs="Arial"/>
                <w:b/>
                <w:bCs/>
                <w:sz w:val="20"/>
                <w:szCs w:val="20"/>
              </w:rPr>
            </w:pPr>
            <w:r w:rsidRPr="002C0273">
              <w:rPr>
                <w:rFonts w:ascii="Arial" w:hAnsi="Arial" w:cs="Arial"/>
                <w:b/>
                <w:bCs/>
                <w:sz w:val="20"/>
                <w:szCs w:val="20"/>
                <w:lang w:eastAsia="ja-JP"/>
              </w:rPr>
              <w:t xml:space="preserve"># </w:t>
            </w:r>
            <w:r w:rsidRPr="002C0273">
              <w:rPr>
                <w:rFonts w:ascii="Arial" w:hAnsi="宋体" w:cs="Arial"/>
                <w:b/>
                <w:bCs/>
                <w:sz w:val="20"/>
                <w:szCs w:val="20"/>
              </w:rPr>
              <w:t>人数</w:t>
            </w:r>
          </w:p>
        </w:tc>
        <w:tc>
          <w:tcPr>
            <w:tcW w:w="2037" w:type="dxa"/>
            <w:shd w:val="clear" w:color="000000" w:fill="FFFFFF"/>
            <w:vAlign w:val="center"/>
          </w:tcPr>
          <w:p w:rsidR="004178DB" w:rsidRPr="0010705E" w:rsidRDefault="00825949">
            <w:pPr>
              <w:jc w:val="center"/>
              <w:rPr>
                <w:rFonts w:ascii="Arial" w:hAnsi="Arial" w:cs="Arial"/>
                <w:b/>
                <w:bCs/>
                <w:sz w:val="20"/>
                <w:szCs w:val="20"/>
                <w:lang w:eastAsia="ja-JP"/>
              </w:rPr>
            </w:pPr>
            <w:r w:rsidRPr="002C0273">
              <w:rPr>
                <w:rFonts w:ascii="Arial" w:hAnsi="宋体" w:cs="Arial"/>
                <w:b/>
                <w:sz w:val="20"/>
                <w:szCs w:val="20"/>
              </w:rPr>
              <w:t>预算</w:t>
            </w:r>
            <w:r w:rsidRPr="002C0273">
              <w:rPr>
                <w:rFonts w:ascii="Arial" w:hAnsi="Arial" w:cs="Arial"/>
                <w:b/>
                <w:sz w:val="20"/>
                <w:szCs w:val="20"/>
              </w:rPr>
              <w:t xml:space="preserve"> (</w:t>
            </w:r>
            <w:r w:rsidRPr="002C0273">
              <w:rPr>
                <w:rFonts w:ascii="Arial" w:hAnsi="宋体" w:cs="Arial"/>
                <w:b/>
                <w:sz w:val="20"/>
                <w:szCs w:val="20"/>
              </w:rPr>
              <w:t>美元</w:t>
            </w:r>
            <w:r w:rsidRPr="002C0273">
              <w:rPr>
                <w:rFonts w:ascii="Arial" w:hAnsi="Arial" w:cs="Arial"/>
                <w:b/>
                <w:sz w:val="20"/>
                <w:szCs w:val="20"/>
              </w:rPr>
              <w:t>)</w:t>
            </w:r>
          </w:p>
        </w:tc>
        <w:tc>
          <w:tcPr>
            <w:tcW w:w="1015" w:type="dxa"/>
            <w:shd w:val="clear" w:color="auto" w:fill="FFFFFF" w:themeFill="background1"/>
            <w:vAlign w:val="center"/>
          </w:tcPr>
          <w:p w:rsidR="004178DB" w:rsidRPr="004146A9" w:rsidRDefault="00825949">
            <w:pPr>
              <w:jc w:val="center"/>
              <w:rPr>
                <w:rFonts w:ascii="Arial" w:hAnsi="Arial" w:cs="Arial"/>
                <w:b/>
                <w:bCs/>
                <w:sz w:val="20"/>
                <w:szCs w:val="20"/>
              </w:rPr>
            </w:pPr>
            <w:r w:rsidRPr="00F367AB">
              <w:rPr>
                <w:rFonts w:ascii="Arial" w:hAnsi="宋体" w:cs="Arial"/>
                <w:b/>
                <w:bCs/>
                <w:sz w:val="20"/>
                <w:szCs w:val="20"/>
              </w:rPr>
              <w:t>资金来源</w:t>
            </w:r>
          </w:p>
        </w:tc>
      </w:tr>
      <w:tr w:rsidR="004178DB" w:rsidRPr="00D876D0">
        <w:trPr>
          <w:cantSplit/>
          <w:jc w:val="center"/>
        </w:trPr>
        <w:tc>
          <w:tcPr>
            <w:tcW w:w="1528" w:type="dxa"/>
            <w:shd w:val="clear" w:color="auto" w:fill="auto"/>
            <w:vAlign w:val="center"/>
          </w:tcPr>
          <w:p w:rsidR="004178DB" w:rsidRPr="00D876D0" w:rsidRDefault="00825949">
            <w:pPr>
              <w:jc w:val="center"/>
              <w:rPr>
                <w:rFonts w:ascii="Arial" w:hAnsi="Arial" w:cs="Arial"/>
                <w:b/>
                <w:sz w:val="20"/>
                <w:szCs w:val="20"/>
                <w:lang w:eastAsia="ja-JP"/>
              </w:rPr>
            </w:pPr>
            <w:r w:rsidRPr="000078CD">
              <w:rPr>
                <w:rFonts w:ascii="Arial" w:hAnsi="宋体" w:cs="Arial"/>
                <w:b/>
                <w:sz w:val="20"/>
                <w:szCs w:val="20"/>
              </w:rPr>
              <w:t>运营阶段的环境健康安全（</w:t>
            </w:r>
            <w:r w:rsidRPr="00D876D0">
              <w:rPr>
                <w:rFonts w:ascii="Arial" w:hAnsi="Arial" w:cs="Arial"/>
                <w:b/>
                <w:sz w:val="20"/>
                <w:szCs w:val="20"/>
              </w:rPr>
              <w:t>EHS</w:t>
            </w:r>
            <w:r w:rsidRPr="00D876D0">
              <w:rPr>
                <w:rFonts w:ascii="Arial" w:hAnsi="宋体" w:cs="Arial"/>
                <w:b/>
                <w:sz w:val="20"/>
                <w:szCs w:val="20"/>
              </w:rPr>
              <w:t>）计划培训</w:t>
            </w:r>
          </w:p>
        </w:tc>
        <w:tc>
          <w:tcPr>
            <w:tcW w:w="1155" w:type="dxa"/>
            <w:vAlign w:val="center"/>
          </w:tcPr>
          <w:p w:rsidR="004178DB" w:rsidRPr="00D876D0" w:rsidRDefault="00825949">
            <w:pPr>
              <w:jc w:val="left"/>
              <w:rPr>
                <w:rFonts w:ascii="Arial" w:hAnsi="Arial" w:cs="Arial"/>
                <w:sz w:val="20"/>
                <w:szCs w:val="20"/>
                <w:lang w:eastAsia="ja-JP"/>
              </w:rPr>
            </w:pPr>
            <w:r w:rsidRPr="00D876D0">
              <w:rPr>
                <w:rFonts w:ascii="Arial" w:hAnsi="宋体" w:cs="Arial" w:hint="eastAsia"/>
                <w:sz w:val="20"/>
                <w:szCs w:val="20"/>
              </w:rPr>
              <w:t>咨询专家</w:t>
            </w:r>
          </w:p>
        </w:tc>
        <w:tc>
          <w:tcPr>
            <w:tcW w:w="1558" w:type="dxa"/>
            <w:shd w:val="clear" w:color="auto" w:fill="auto"/>
            <w:vAlign w:val="center"/>
          </w:tcPr>
          <w:p w:rsidR="004178DB" w:rsidRPr="00D876D0" w:rsidRDefault="00825949">
            <w:pPr>
              <w:jc w:val="left"/>
              <w:rPr>
                <w:rFonts w:ascii="Arial" w:hAnsi="Arial" w:cs="Arial"/>
                <w:sz w:val="20"/>
                <w:szCs w:val="20"/>
                <w:lang w:eastAsia="ja-JP"/>
              </w:rPr>
            </w:pPr>
            <w:r w:rsidRPr="00D876D0">
              <w:rPr>
                <w:rFonts w:ascii="Arial" w:hAnsi="宋体" w:cs="Arial" w:hint="eastAsia"/>
                <w:sz w:val="20"/>
                <w:szCs w:val="20"/>
              </w:rPr>
              <w:t>借款人</w:t>
            </w:r>
            <w:r w:rsidRPr="00D876D0">
              <w:rPr>
                <w:rFonts w:ascii="Arial" w:hAnsi="Arial" w:cs="Arial"/>
                <w:sz w:val="20"/>
                <w:szCs w:val="20"/>
                <w:lang w:eastAsia="ja-JP"/>
              </w:rPr>
              <w:t xml:space="preserve"> </w:t>
            </w:r>
          </w:p>
        </w:tc>
        <w:tc>
          <w:tcPr>
            <w:tcW w:w="4375" w:type="dxa"/>
            <w:shd w:val="clear" w:color="auto" w:fill="auto"/>
            <w:vAlign w:val="center"/>
          </w:tcPr>
          <w:p w:rsidR="004178DB" w:rsidRPr="00D876D0" w:rsidRDefault="00825949">
            <w:pPr>
              <w:jc w:val="left"/>
              <w:rPr>
                <w:rFonts w:ascii="Arial" w:hAnsi="Arial" w:cs="Arial"/>
                <w:b/>
                <w:sz w:val="20"/>
                <w:szCs w:val="20"/>
              </w:rPr>
            </w:pPr>
            <w:r w:rsidRPr="00D876D0">
              <w:rPr>
                <w:rFonts w:ascii="Arial" w:hAnsi="宋体" w:cs="Arial"/>
                <w:b/>
                <w:sz w:val="20"/>
                <w:szCs w:val="20"/>
              </w:rPr>
              <w:t>亚行</w:t>
            </w:r>
            <w:r w:rsidRPr="00D876D0">
              <w:rPr>
                <w:rFonts w:ascii="Arial" w:hAnsi="宋体" w:cs="Arial" w:hint="eastAsia"/>
                <w:b/>
                <w:sz w:val="20"/>
                <w:szCs w:val="20"/>
              </w:rPr>
              <w:t>和</w:t>
            </w:r>
            <w:r w:rsidRPr="00D876D0">
              <w:rPr>
                <w:rFonts w:ascii="Arial" w:hAnsi="宋体" w:cs="Arial"/>
                <w:b/>
                <w:sz w:val="20"/>
                <w:szCs w:val="20"/>
              </w:rPr>
              <w:t>中国的</w:t>
            </w:r>
            <w:r w:rsidRPr="00D876D0">
              <w:rPr>
                <w:rFonts w:ascii="Arial" w:hAnsi="Arial" w:cs="Arial"/>
                <w:b/>
                <w:sz w:val="20"/>
                <w:szCs w:val="20"/>
              </w:rPr>
              <w:t>EHS</w:t>
            </w:r>
            <w:r w:rsidRPr="00D876D0">
              <w:rPr>
                <w:rFonts w:ascii="Arial" w:hAnsi="宋体" w:cs="Arial"/>
                <w:b/>
                <w:sz w:val="20"/>
                <w:szCs w:val="20"/>
              </w:rPr>
              <w:t>法律</w:t>
            </w:r>
            <w:r w:rsidRPr="00D876D0">
              <w:rPr>
                <w:rFonts w:ascii="Arial" w:hAnsi="宋体" w:cs="Arial" w:hint="eastAsia"/>
                <w:b/>
                <w:sz w:val="20"/>
                <w:szCs w:val="20"/>
              </w:rPr>
              <w:t>、</w:t>
            </w:r>
            <w:r w:rsidRPr="00D876D0">
              <w:rPr>
                <w:rFonts w:ascii="Arial" w:hAnsi="宋体" w:cs="Arial"/>
                <w:b/>
                <w:sz w:val="20"/>
                <w:szCs w:val="20"/>
              </w:rPr>
              <w:t>法规和政策</w:t>
            </w:r>
          </w:p>
          <w:p w:rsidR="004178DB" w:rsidRPr="00D876D0" w:rsidRDefault="00825949">
            <w:pPr>
              <w:pStyle w:val="af8"/>
              <w:numPr>
                <w:ilvl w:val="0"/>
                <w:numId w:val="36"/>
              </w:numPr>
              <w:ind w:left="266" w:hanging="266"/>
              <w:jc w:val="left"/>
              <w:rPr>
                <w:rFonts w:ascii="Arial" w:hAnsi="Arial" w:cs="Arial"/>
                <w:sz w:val="20"/>
                <w:szCs w:val="20"/>
              </w:rPr>
            </w:pPr>
            <w:r w:rsidRPr="00D876D0">
              <w:rPr>
                <w:rFonts w:ascii="Arial" w:hAnsi="Arial" w:cs="Arial"/>
                <w:sz w:val="20"/>
                <w:szCs w:val="20"/>
                <w:lang w:eastAsia="ja-JP"/>
              </w:rPr>
              <w:t>ADB</w:t>
            </w:r>
            <w:r w:rsidRPr="00D876D0">
              <w:rPr>
                <w:rFonts w:ascii="Arial" w:hAnsi="宋体" w:cs="Arial"/>
                <w:sz w:val="20"/>
                <w:szCs w:val="20"/>
              </w:rPr>
              <w:t>的</w:t>
            </w:r>
            <w:r w:rsidRPr="00D876D0">
              <w:rPr>
                <w:rFonts w:ascii="Arial" w:hAnsi="宋体" w:cs="Arial" w:hint="eastAsia"/>
                <w:sz w:val="20"/>
                <w:szCs w:val="20"/>
              </w:rPr>
              <w:t>《保障政策声明》</w:t>
            </w:r>
          </w:p>
          <w:p w:rsidR="004178DB" w:rsidRPr="00D876D0" w:rsidRDefault="00825949">
            <w:pPr>
              <w:pStyle w:val="af8"/>
              <w:numPr>
                <w:ilvl w:val="0"/>
                <w:numId w:val="36"/>
              </w:numPr>
              <w:ind w:left="266" w:hanging="266"/>
              <w:jc w:val="left"/>
              <w:rPr>
                <w:rFonts w:ascii="Arial" w:hAnsi="Arial" w:cs="Arial"/>
                <w:sz w:val="20"/>
                <w:szCs w:val="20"/>
                <w:lang w:eastAsia="ja-JP"/>
              </w:rPr>
            </w:pPr>
            <w:r w:rsidRPr="00D876D0">
              <w:rPr>
                <w:rFonts w:ascii="Arial" w:hAnsi="宋体" w:cs="Arial"/>
                <w:sz w:val="20"/>
                <w:szCs w:val="20"/>
              </w:rPr>
              <w:t>本项目适用的中国</w:t>
            </w:r>
            <w:r w:rsidRPr="00D876D0">
              <w:rPr>
                <w:rFonts w:ascii="Arial" w:hAnsi="Arial" w:cs="Arial"/>
                <w:sz w:val="20"/>
                <w:szCs w:val="20"/>
              </w:rPr>
              <w:t>EHS</w:t>
            </w:r>
            <w:r w:rsidRPr="00D876D0">
              <w:rPr>
                <w:rFonts w:ascii="Arial" w:hAnsi="宋体" w:cs="Arial"/>
                <w:sz w:val="20"/>
                <w:szCs w:val="20"/>
              </w:rPr>
              <w:t>法律</w:t>
            </w:r>
            <w:r w:rsidRPr="00D876D0">
              <w:rPr>
                <w:rFonts w:ascii="Arial" w:hAnsi="宋体" w:cs="Arial" w:hint="eastAsia"/>
                <w:sz w:val="20"/>
                <w:szCs w:val="20"/>
              </w:rPr>
              <w:t>、</w:t>
            </w:r>
            <w:r w:rsidRPr="00D876D0">
              <w:rPr>
                <w:rFonts w:ascii="Arial" w:hAnsi="宋体" w:cs="Arial"/>
                <w:sz w:val="20"/>
                <w:szCs w:val="20"/>
              </w:rPr>
              <w:t>政策</w:t>
            </w:r>
            <w:r w:rsidRPr="00D876D0">
              <w:rPr>
                <w:rFonts w:ascii="Arial" w:hAnsi="宋体" w:cs="Arial" w:hint="eastAsia"/>
                <w:sz w:val="20"/>
                <w:szCs w:val="20"/>
              </w:rPr>
              <w:t>、</w:t>
            </w:r>
            <w:r w:rsidRPr="00D876D0">
              <w:rPr>
                <w:rFonts w:ascii="Arial" w:hAnsi="宋体" w:cs="Arial"/>
                <w:sz w:val="20"/>
                <w:szCs w:val="20"/>
              </w:rPr>
              <w:t>标准和法规</w:t>
            </w:r>
          </w:p>
          <w:p w:rsidR="004178DB" w:rsidRPr="00D876D0" w:rsidRDefault="00825949">
            <w:pPr>
              <w:pStyle w:val="af8"/>
              <w:numPr>
                <w:ilvl w:val="0"/>
                <w:numId w:val="36"/>
              </w:numPr>
              <w:ind w:left="266" w:hanging="266"/>
              <w:jc w:val="left"/>
              <w:rPr>
                <w:rFonts w:ascii="Arial" w:hAnsi="Arial" w:cs="Arial"/>
                <w:sz w:val="20"/>
                <w:szCs w:val="20"/>
                <w:lang w:eastAsia="ja-JP"/>
              </w:rPr>
            </w:pPr>
            <w:r w:rsidRPr="00D876D0">
              <w:rPr>
                <w:rFonts w:ascii="Arial" w:hAnsi="宋体" w:cs="Arial"/>
                <w:sz w:val="20"/>
                <w:szCs w:val="20"/>
              </w:rPr>
              <w:t>国际的环境</w:t>
            </w:r>
            <w:r w:rsidRPr="00D876D0">
              <w:rPr>
                <w:rFonts w:ascii="Arial" w:hAnsi="宋体" w:cs="Arial" w:hint="eastAsia"/>
                <w:sz w:val="20"/>
                <w:szCs w:val="20"/>
              </w:rPr>
              <w:t>、</w:t>
            </w:r>
            <w:r w:rsidRPr="00D876D0">
              <w:rPr>
                <w:rFonts w:ascii="Arial" w:hAnsi="宋体" w:cs="Arial"/>
                <w:sz w:val="20"/>
                <w:szCs w:val="20"/>
              </w:rPr>
              <w:t>健康和安全管理的先进经验</w:t>
            </w:r>
          </w:p>
          <w:p w:rsidR="004178DB" w:rsidRPr="00D876D0" w:rsidRDefault="004178DB">
            <w:pPr>
              <w:jc w:val="left"/>
              <w:rPr>
                <w:rFonts w:ascii="Arial" w:hAnsi="Arial" w:cs="Arial"/>
                <w:b/>
                <w:sz w:val="20"/>
                <w:szCs w:val="20"/>
                <w:lang w:eastAsia="ja-JP"/>
              </w:rPr>
            </w:pPr>
          </w:p>
          <w:p w:rsidR="004178DB" w:rsidRPr="00D876D0" w:rsidRDefault="00825949">
            <w:pPr>
              <w:jc w:val="left"/>
              <w:rPr>
                <w:rFonts w:ascii="Arial" w:hAnsi="Arial" w:cs="Arial"/>
                <w:b/>
                <w:sz w:val="20"/>
                <w:szCs w:val="20"/>
              </w:rPr>
            </w:pPr>
            <w:r w:rsidRPr="00D876D0">
              <w:rPr>
                <w:rFonts w:ascii="Arial" w:hAnsi="宋体" w:cs="Arial"/>
                <w:b/>
                <w:sz w:val="20"/>
                <w:szCs w:val="20"/>
              </w:rPr>
              <w:t>项目申诉机制</w:t>
            </w:r>
          </w:p>
          <w:p w:rsidR="004178DB" w:rsidRPr="00D876D0" w:rsidRDefault="00825949">
            <w:pPr>
              <w:pStyle w:val="af8"/>
              <w:numPr>
                <w:ilvl w:val="0"/>
                <w:numId w:val="36"/>
              </w:numPr>
              <w:ind w:left="266" w:hanging="266"/>
              <w:jc w:val="left"/>
              <w:rPr>
                <w:rFonts w:ascii="Arial" w:hAnsi="Arial" w:cs="Arial"/>
                <w:sz w:val="20"/>
                <w:szCs w:val="20"/>
                <w:lang w:eastAsia="ja-JP"/>
              </w:rPr>
            </w:pPr>
            <w:r w:rsidRPr="00D876D0">
              <w:rPr>
                <w:rFonts w:ascii="Arial" w:hAnsi="Arial" w:cs="Arial"/>
                <w:sz w:val="20"/>
                <w:szCs w:val="20"/>
                <w:lang w:eastAsia="ja-JP"/>
              </w:rPr>
              <w:t>GRM</w:t>
            </w:r>
            <w:r w:rsidRPr="00D876D0">
              <w:rPr>
                <w:rFonts w:ascii="Arial" w:hAnsi="宋体" w:cs="Arial"/>
                <w:sz w:val="20"/>
                <w:szCs w:val="20"/>
              </w:rPr>
              <w:t>结构，职责和时间安排</w:t>
            </w:r>
          </w:p>
          <w:p w:rsidR="004178DB" w:rsidRPr="00D876D0" w:rsidRDefault="00825949">
            <w:pPr>
              <w:pStyle w:val="af8"/>
              <w:numPr>
                <w:ilvl w:val="0"/>
                <w:numId w:val="36"/>
              </w:numPr>
              <w:ind w:left="266" w:hanging="266"/>
              <w:jc w:val="left"/>
              <w:rPr>
                <w:rFonts w:ascii="Arial" w:hAnsi="Arial" w:cs="Arial"/>
                <w:sz w:val="20"/>
                <w:szCs w:val="20"/>
                <w:lang w:eastAsia="ja-JP"/>
              </w:rPr>
            </w:pPr>
            <w:r w:rsidRPr="00D876D0">
              <w:rPr>
                <w:rFonts w:ascii="Arial" w:hAnsi="宋体" w:cs="Arial"/>
                <w:sz w:val="20"/>
                <w:szCs w:val="20"/>
              </w:rPr>
              <w:t>申诉类型和</w:t>
            </w:r>
            <w:r w:rsidRPr="00D876D0">
              <w:rPr>
                <w:rFonts w:ascii="Arial" w:hAnsi="宋体" w:cs="Arial" w:hint="eastAsia"/>
                <w:sz w:val="20"/>
                <w:szCs w:val="20"/>
              </w:rPr>
              <w:t>申诉</w:t>
            </w:r>
            <w:r w:rsidRPr="00D876D0">
              <w:rPr>
                <w:rFonts w:ascii="Arial" w:hAnsi="宋体" w:cs="Arial"/>
                <w:sz w:val="20"/>
                <w:szCs w:val="20"/>
              </w:rPr>
              <w:t>合格性评估</w:t>
            </w:r>
          </w:p>
          <w:p w:rsidR="004178DB" w:rsidRPr="00D876D0" w:rsidRDefault="004178DB">
            <w:pPr>
              <w:jc w:val="left"/>
              <w:rPr>
                <w:rFonts w:ascii="Arial" w:hAnsi="宋体" w:cs="Arial"/>
                <w:b/>
                <w:sz w:val="20"/>
                <w:szCs w:val="20"/>
              </w:rPr>
            </w:pPr>
          </w:p>
          <w:p w:rsidR="004178DB" w:rsidRPr="00D876D0" w:rsidRDefault="00825949">
            <w:pPr>
              <w:jc w:val="left"/>
              <w:rPr>
                <w:rFonts w:ascii="Arial" w:hAnsi="Arial" w:cs="Arial"/>
                <w:b/>
                <w:sz w:val="20"/>
                <w:szCs w:val="20"/>
              </w:rPr>
            </w:pPr>
            <w:r w:rsidRPr="00D876D0">
              <w:rPr>
                <w:rFonts w:ascii="Arial" w:hAnsi="宋体" w:cs="Arial" w:hint="eastAsia"/>
                <w:b/>
                <w:sz w:val="20"/>
                <w:szCs w:val="20"/>
              </w:rPr>
              <w:t>运行阶段《环境管理计划》的实施</w:t>
            </w:r>
          </w:p>
          <w:p w:rsidR="004178DB" w:rsidRPr="00D876D0" w:rsidRDefault="004178DB">
            <w:pPr>
              <w:jc w:val="left"/>
              <w:rPr>
                <w:rFonts w:ascii="Arial" w:hAnsi="Arial" w:cs="Arial"/>
                <w:b/>
                <w:sz w:val="20"/>
                <w:szCs w:val="20"/>
              </w:rPr>
            </w:pPr>
          </w:p>
          <w:p w:rsidR="004178DB" w:rsidRPr="00D876D0" w:rsidRDefault="00825949">
            <w:pPr>
              <w:pStyle w:val="af8"/>
              <w:numPr>
                <w:ilvl w:val="0"/>
                <w:numId w:val="36"/>
              </w:numPr>
              <w:ind w:left="266" w:hanging="266"/>
              <w:jc w:val="left"/>
              <w:rPr>
                <w:rFonts w:ascii="Arial" w:hAnsi="宋体" w:cs="Arial"/>
                <w:sz w:val="20"/>
                <w:szCs w:val="20"/>
              </w:rPr>
            </w:pPr>
            <w:r w:rsidRPr="00D876D0">
              <w:rPr>
                <w:rFonts w:ascii="Arial" w:hAnsi="宋体" w:cs="Arial" w:hint="eastAsia"/>
                <w:sz w:val="20"/>
                <w:szCs w:val="20"/>
              </w:rPr>
              <w:t>运行</w:t>
            </w:r>
            <w:r w:rsidRPr="00D876D0">
              <w:rPr>
                <w:rFonts w:ascii="Arial" w:hAnsi="宋体" w:cs="Arial"/>
                <w:sz w:val="20"/>
                <w:szCs w:val="20"/>
              </w:rPr>
              <w:t>阶段的影响和减缓措施</w:t>
            </w:r>
          </w:p>
          <w:p w:rsidR="004178DB" w:rsidRPr="00D876D0" w:rsidRDefault="00825949">
            <w:pPr>
              <w:pStyle w:val="af8"/>
              <w:numPr>
                <w:ilvl w:val="0"/>
                <w:numId w:val="36"/>
              </w:numPr>
              <w:ind w:left="266" w:hanging="266"/>
              <w:jc w:val="left"/>
              <w:rPr>
                <w:rFonts w:ascii="Arial" w:hAnsi="宋体" w:cs="Arial"/>
                <w:sz w:val="20"/>
                <w:szCs w:val="20"/>
              </w:rPr>
            </w:pPr>
            <w:r w:rsidRPr="00D876D0">
              <w:rPr>
                <w:rFonts w:ascii="Arial" w:hAnsi="宋体" w:cs="Arial"/>
                <w:sz w:val="20"/>
                <w:szCs w:val="20"/>
              </w:rPr>
              <w:t>监测和</w:t>
            </w:r>
            <w:r w:rsidRPr="00D876D0">
              <w:rPr>
                <w:rFonts w:ascii="Arial" w:hAnsi="宋体" w:cs="Arial" w:hint="eastAsia"/>
                <w:sz w:val="20"/>
                <w:szCs w:val="20"/>
              </w:rPr>
              <w:t>编制报告</w:t>
            </w:r>
            <w:r w:rsidRPr="00D876D0">
              <w:rPr>
                <w:rFonts w:ascii="Arial" w:hAnsi="宋体" w:cs="Arial"/>
                <w:sz w:val="20"/>
                <w:szCs w:val="20"/>
              </w:rPr>
              <w:t>的要求</w:t>
            </w:r>
          </w:p>
          <w:p w:rsidR="004178DB" w:rsidRPr="00D876D0" w:rsidRDefault="00825949">
            <w:pPr>
              <w:pStyle w:val="af8"/>
              <w:numPr>
                <w:ilvl w:val="0"/>
                <w:numId w:val="36"/>
              </w:numPr>
              <w:ind w:left="266" w:hanging="266"/>
              <w:jc w:val="left"/>
              <w:rPr>
                <w:rFonts w:ascii="Arial" w:hAnsi="Arial" w:cs="Arial"/>
                <w:sz w:val="20"/>
                <w:szCs w:val="20"/>
                <w:lang w:eastAsia="ja-JP"/>
              </w:rPr>
            </w:pPr>
            <w:r w:rsidRPr="00D876D0">
              <w:rPr>
                <w:rFonts w:ascii="Arial" w:hAnsi="宋体" w:cs="Arial"/>
                <w:sz w:val="20"/>
                <w:szCs w:val="20"/>
              </w:rPr>
              <w:t>在</w:t>
            </w:r>
            <w:r w:rsidRPr="00D876D0">
              <w:rPr>
                <w:rFonts w:ascii="Arial" w:hAnsi="Arial" w:cs="Arial"/>
                <w:sz w:val="20"/>
                <w:szCs w:val="20"/>
              </w:rPr>
              <w:t>EMP</w:t>
            </w:r>
            <w:r w:rsidRPr="00D876D0">
              <w:rPr>
                <w:rFonts w:ascii="Arial" w:hAnsi="宋体" w:cs="Arial"/>
                <w:sz w:val="20"/>
                <w:szCs w:val="20"/>
              </w:rPr>
              <w:t>、</w:t>
            </w:r>
            <w:r w:rsidRPr="00D876D0">
              <w:rPr>
                <w:rFonts w:ascii="Arial" w:hAnsi="Arial" w:cs="Arial"/>
                <w:sz w:val="20"/>
                <w:szCs w:val="20"/>
                <w:lang w:eastAsia="ja-JP"/>
              </w:rPr>
              <w:t>EMoP</w:t>
            </w:r>
            <w:r w:rsidRPr="00D876D0">
              <w:rPr>
                <w:rFonts w:ascii="Arial" w:hAnsi="宋体" w:cs="Arial"/>
                <w:sz w:val="20"/>
                <w:szCs w:val="20"/>
              </w:rPr>
              <w:t>和</w:t>
            </w:r>
            <w:r w:rsidRPr="00D876D0">
              <w:rPr>
                <w:rFonts w:ascii="Arial" w:hAnsi="Arial" w:cs="Arial"/>
                <w:sz w:val="20"/>
                <w:szCs w:val="20"/>
                <w:lang w:eastAsia="ja-JP"/>
              </w:rPr>
              <w:t xml:space="preserve"> GRM </w:t>
            </w:r>
            <w:r w:rsidRPr="00D876D0">
              <w:rPr>
                <w:rFonts w:ascii="Arial" w:hAnsi="Arial" w:cs="Arial"/>
                <w:sz w:val="20"/>
                <w:szCs w:val="20"/>
                <w:lang w:eastAsia="ja-JP"/>
              </w:rPr>
              <w:t>实施时</w:t>
            </w:r>
            <w:r w:rsidRPr="00D876D0">
              <w:rPr>
                <w:rFonts w:ascii="Arial" w:hAnsi="宋体" w:cs="Arial"/>
                <w:sz w:val="20"/>
                <w:szCs w:val="20"/>
              </w:rPr>
              <w:t>出现违规的应对和行动</w:t>
            </w:r>
          </w:p>
        </w:tc>
        <w:tc>
          <w:tcPr>
            <w:tcW w:w="960" w:type="dxa"/>
            <w:shd w:val="clear" w:color="auto" w:fill="auto"/>
            <w:vAlign w:val="center"/>
          </w:tcPr>
          <w:p w:rsidR="004178DB" w:rsidRPr="00D876D0" w:rsidRDefault="00825949">
            <w:pPr>
              <w:jc w:val="center"/>
              <w:rPr>
                <w:rFonts w:ascii="Arial" w:hAnsi="Arial" w:cs="Arial"/>
                <w:sz w:val="20"/>
                <w:szCs w:val="20"/>
              </w:rPr>
            </w:pPr>
            <w:r w:rsidRPr="00D876D0">
              <w:rPr>
                <w:rFonts w:ascii="Arial" w:hAnsi="Arial" w:cs="Arial"/>
                <w:sz w:val="20"/>
                <w:szCs w:val="20"/>
              </w:rPr>
              <w:t>1</w:t>
            </w:r>
          </w:p>
        </w:tc>
        <w:tc>
          <w:tcPr>
            <w:tcW w:w="841" w:type="dxa"/>
            <w:shd w:val="clear" w:color="auto" w:fill="auto"/>
            <w:vAlign w:val="center"/>
          </w:tcPr>
          <w:p w:rsidR="004178DB" w:rsidRPr="00D876D0" w:rsidRDefault="00825949">
            <w:pPr>
              <w:jc w:val="center"/>
              <w:rPr>
                <w:rFonts w:ascii="Arial" w:hAnsi="Arial" w:cs="Arial"/>
                <w:sz w:val="20"/>
                <w:szCs w:val="20"/>
              </w:rPr>
            </w:pPr>
            <w:r w:rsidRPr="00D876D0">
              <w:rPr>
                <w:rFonts w:ascii="Arial" w:hAnsi="Arial" w:cs="Arial" w:hint="eastAsia"/>
                <w:sz w:val="20"/>
                <w:szCs w:val="20"/>
              </w:rPr>
              <w:t>2</w:t>
            </w:r>
          </w:p>
        </w:tc>
        <w:tc>
          <w:tcPr>
            <w:tcW w:w="1036" w:type="dxa"/>
            <w:shd w:val="clear" w:color="auto" w:fill="auto"/>
            <w:vAlign w:val="center"/>
          </w:tcPr>
          <w:p w:rsidR="004178DB" w:rsidRPr="00D876D0" w:rsidRDefault="00825949">
            <w:pPr>
              <w:jc w:val="center"/>
              <w:rPr>
                <w:rFonts w:ascii="Arial" w:hAnsi="Arial" w:cs="Arial"/>
                <w:sz w:val="20"/>
                <w:szCs w:val="20"/>
              </w:rPr>
            </w:pPr>
            <w:r w:rsidRPr="00D876D0">
              <w:rPr>
                <w:rFonts w:ascii="Arial" w:hAnsi="Arial" w:cs="Arial" w:hint="eastAsia"/>
                <w:sz w:val="20"/>
                <w:szCs w:val="20"/>
              </w:rPr>
              <w:t>2</w:t>
            </w:r>
            <w:r w:rsidRPr="00D876D0">
              <w:rPr>
                <w:rFonts w:ascii="Arial" w:hAnsi="Arial" w:cs="Arial"/>
                <w:sz w:val="20"/>
                <w:szCs w:val="20"/>
              </w:rPr>
              <w:t>0</w:t>
            </w:r>
          </w:p>
        </w:tc>
        <w:tc>
          <w:tcPr>
            <w:tcW w:w="2037" w:type="dxa"/>
            <w:shd w:val="clear" w:color="auto" w:fill="auto"/>
            <w:vAlign w:val="center"/>
          </w:tcPr>
          <w:p w:rsidR="004178DB" w:rsidRPr="00D876D0" w:rsidRDefault="00825949">
            <w:pPr>
              <w:jc w:val="center"/>
              <w:rPr>
                <w:rFonts w:ascii="Arial" w:hAnsi="Arial" w:cs="Arial"/>
                <w:sz w:val="20"/>
                <w:szCs w:val="20"/>
              </w:rPr>
            </w:pPr>
            <w:r w:rsidRPr="00D876D0">
              <w:rPr>
                <w:rFonts w:ascii="Arial" w:hAnsi="宋体" w:cs="Arial"/>
                <w:b/>
                <w:sz w:val="20"/>
                <w:szCs w:val="20"/>
              </w:rPr>
              <w:t>制定</w:t>
            </w:r>
            <w:r w:rsidRPr="00D876D0">
              <w:rPr>
                <w:rFonts w:ascii="Arial" w:hAnsi="Arial" w:cs="Arial"/>
                <w:b/>
                <w:sz w:val="20"/>
                <w:szCs w:val="20"/>
              </w:rPr>
              <w:t>EHS</w:t>
            </w:r>
            <w:r w:rsidRPr="00D876D0">
              <w:rPr>
                <w:rFonts w:ascii="Arial" w:hAnsi="宋体" w:cs="Arial"/>
                <w:b/>
                <w:sz w:val="20"/>
                <w:szCs w:val="20"/>
              </w:rPr>
              <w:t>计划</w:t>
            </w:r>
            <w:r w:rsidRPr="00D876D0">
              <w:rPr>
                <w:rFonts w:ascii="Arial" w:hAnsi="宋体" w:cs="Arial" w:hint="eastAsia"/>
                <w:b/>
                <w:sz w:val="20"/>
                <w:szCs w:val="20"/>
              </w:rPr>
              <w:t>：</w:t>
            </w:r>
          </w:p>
          <w:p w:rsidR="004178DB" w:rsidRPr="00D876D0" w:rsidRDefault="00825949">
            <w:pPr>
              <w:jc w:val="center"/>
              <w:rPr>
                <w:rFonts w:ascii="Arial" w:hAnsi="Arial" w:cs="Arial"/>
                <w:b/>
                <w:sz w:val="20"/>
                <w:szCs w:val="20"/>
              </w:rPr>
            </w:pPr>
            <w:r w:rsidRPr="00D876D0">
              <w:rPr>
                <w:rFonts w:ascii="Arial" w:hAnsi="Arial" w:cs="Arial"/>
                <w:sz w:val="20"/>
                <w:szCs w:val="20"/>
              </w:rPr>
              <w:t>固定费用</w:t>
            </w:r>
            <w:r w:rsidRPr="00D876D0">
              <w:rPr>
                <w:rFonts w:ascii="Arial" w:hAnsi="Arial" w:cs="Arial"/>
                <w:sz w:val="20"/>
                <w:szCs w:val="20"/>
              </w:rPr>
              <w:t xml:space="preserve"> $</w:t>
            </w:r>
            <w:r w:rsidRPr="00D876D0">
              <w:rPr>
                <w:rFonts w:ascii="Arial" w:hAnsi="Arial" w:cs="Arial" w:hint="eastAsia"/>
                <w:sz w:val="20"/>
                <w:szCs w:val="20"/>
              </w:rPr>
              <w:t xml:space="preserve"> 2</w:t>
            </w:r>
            <w:r w:rsidR="00245FF9">
              <w:rPr>
                <w:rFonts w:ascii="Arial" w:hAnsi="Arial" w:cs="Arial"/>
                <w:sz w:val="20"/>
                <w:szCs w:val="20"/>
              </w:rPr>
              <w:t>，</w:t>
            </w:r>
            <w:r w:rsidRPr="00D876D0">
              <w:rPr>
                <w:rFonts w:ascii="Arial" w:hAnsi="Arial" w:cs="Arial"/>
                <w:sz w:val="20"/>
                <w:szCs w:val="20"/>
              </w:rPr>
              <w:t>000</w:t>
            </w:r>
          </w:p>
          <w:p w:rsidR="004178DB" w:rsidRPr="00D876D0" w:rsidRDefault="004178DB">
            <w:pPr>
              <w:jc w:val="center"/>
              <w:rPr>
                <w:rFonts w:ascii="Arial" w:hAnsi="Arial" w:cs="Arial"/>
                <w:b/>
                <w:sz w:val="20"/>
                <w:szCs w:val="20"/>
              </w:rPr>
            </w:pPr>
          </w:p>
          <w:p w:rsidR="004178DB" w:rsidRPr="00D876D0" w:rsidRDefault="00825949">
            <w:pPr>
              <w:jc w:val="center"/>
              <w:rPr>
                <w:rFonts w:ascii="Arial" w:hAnsi="Arial" w:cs="Arial"/>
                <w:b/>
                <w:sz w:val="20"/>
                <w:szCs w:val="20"/>
              </w:rPr>
            </w:pPr>
            <w:r w:rsidRPr="00D876D0">
              <w:rPr>
                <w:rFonts w:ascii="Arial" w:hAnsi="宋体" w:cs="Arial"/>
                <w:b/>
                <w:sz w:val="20"/>
                <w:szCs w:val="20"/>
              </w:rPr>
              <w:t>制定</w:t>
            </w:r>
            <w:r w:rsidRPr="00D876D0">
              <w:rPr>
                <w:rFonts w:ascii="Arial" w:hAnsi="Arial" w:cs="Arial"/>
                <w:b/>
                <w:sz w:val="20"/>
                <w:szCs w:val="20"/>
              </w:rPr>
              <w:t>EHS</w:t>
            </w:r>
            <w:r w:rsidRPr="00D876D0">
              <w:rPr>
                <w:rFonts w:ascii="Arial" w:hAnsi="宋体" w:cs="Arial"/>
                <w:b/>
                <w:sz w:val="20"/>
                <w:szCs w:val="20"/>
              </w:rPr>
              <w:t>计划培训课程</w:t>
            </w:r>
          </w:p>
          <w:p w:rsidR="004178DB" w:rsidRPr="00D876D0" w:rsidRDefault="00825949">
            <w:pPr>
              <w:jc w:val="center"/>
              <w:rPr>
                <w:rFonts w:ascii="Arial" w:hAnsi="Arial" w:cs="Arial"/>
                <w:b/>
                <w:sz w:val="20"/>
                <w:szCs w:val="20"/>
              </w:rPr>
            </w:pPr>
            <w:r w:rsidRPr="00D876D0">
              <w:rPr>
                <w:rFonts w:ascii="Arial" w:hAnsi="Arial" w:cs="Arial"/>
                <w:sz w:val="20"/>
                <w:szCs w:val="20"/>
              </w:rPr>
              <w:t>(</w:t>
            </w:r>
            <w:r w:rsidRPr="00D876D0">
              <w:rPr>
                <w:rFonts w:ascii="Arial" w:hAnsi="宋体" w:cs="Arial"/>
                <w:sz w:val="20"/>
                <w:szCs w:val="20"/>
              </w:rPr>
              <w:t>每日费用</w:t>
            </w:r>
            <w:r w:rsidRPr="00D876D0">
              <w:rPr>
                <w:rFonts w:ascii="Arial" w:hAnsi="Arial" w:cs="Arial"/>
                <w:sz w:val="20"/>
                <w:szCs w:val="20"/>
              </w:rPr>
              <w:t>)</w:t>
            </w:r>
            <w:r w:rsidR="007131A5">
              <w:rPr>
                <w:rFonts w:ascii="Arial" w:hAnsi="Arial" w:cs="Arial"/>
                <w:sz w:val="20"/>
                <w:szCs w:val="20"/>
              </w:rPr>
              <w:t>：</w:t>
            </w:r>
          </w:p>
          <w:p w:rsidR="004178DB" w:rsidRPr="00D876D0" w:rsidRDefault="00825949">
            <w:pPr>
              <w:jc w:val="center"/>
              <w:rPr>
                <w:rFonts w:ascii="Arial" w:hAnsi="Arial" w:cs="Arial"/>
                <w:sz w:val="20"/>
                <w:szCs w:val="20"/>
              </w:rPr>
            </w:pPr>
            <w:r w:rsidRPr="00D876D0">
              <w:rPr>
                <w:rFonts w:ascii="Arial" w:hAnsi="Arial" w:cs="Arial" w:hint="eastAsia"/>
                <w:sz w:val="20"/>
                <w:szCs w:val="20"/>
              </w:rPr>
              <w:t>2</w:t>
            </w:r>
            <w:r w:rsidRPr="00D876D0">
              <w:rPr>
                <w:rFonts w:ascii="Arial" w:hAnsi="Arial" w:cs="Arial"/>
                <w:sz w:val="20"/>
                <w:szCs w:val="20"/>
              </w:rPr>
              <w:t xml:space="preserve"> </w:t>
            </w:r>
            <w:r w:rsidRPr="00D876D0">
              <w:rPr>
                <w:rFonts w:ascii="Arial" w:hAnsi="宋体" w:cs="Arial"/>
                <w:sz w:val="20"/>
                <w:szCs w:val="20"/>
              </w:rPr>
              <w:t>天</w:t>
            </w:r>
            <w:r w:rsidRPr="00D876D0">
              <w:rPr>
                <w:rFonts w:ascii="Arial" w:hAnsi="Arial" w:cs="Arial"/>
                <w:sz w:val="20"/>
                <w:szCs w:val="20"/>
              </w:rPr>
              <w:t xml:space="preserve"> x $</w:t>
            </w:r>
            <w:r w:rsidRPr="00D876D0">
              <w:rPr>
                <w:rFonts w:ascii="Arial" w:hAnsi="Arial" w:cs="Arial" w:hint="eastAsia"/>
                <w:sz w:val="20"/>
                <w:szCs w:val="20"/>
              </w:rPr>
              <w:t xml:space="preserve"> </w:t>
            </w:r>
            <w:r w:rsidRPr="00D876D0">
              <w:rPr>
                <w:rFonts w:ascii="Arial" w:hAnsi="Arial" w:cs="Arial"/>
                <w:sz w:val="20"/>
                <w:szCs w:val="20"/>
              </w:rPr>
              <w:t>400/</w:t>
            </w:r>
            <w:r w:rsidRPr="00D876D0">
              <w:rPr>
                <w:rFonts w:ascii="Arial" w:hAnsi="宋体" w:cs="Arial"/>
                <w:sz w:val="20"/>
                <w:szCs w:val="20"/>
              </w:rPr>
              <w:t>天</w:t>
            </w:r>
            <w:r w:rsidRPr="00D876D0">
              <w:rPr>
                <w:rFonts w:ascii="Arial" w:hAnsi="Arial" w:cs="Arial"/>
                <w:sz w:val="20"/>
                <w:szCs w:val="20"/>
              </w:rPr>
              <w:t xml:space="preserve"> = $</w:t>
            </w:r>
            <w:r w:rsidRPr="00D876D0">
              <w:rPr>
                <w:rFonts w:ascii="Arial" w:hAnsi="Arial" w:cs="Arial" w:hint="eastAsia"/>
                <w:sz w:val="20"/>
                <w:szCs w:val="20"/>
              </w:rPr>
              <w:t xml:space="preserve"> 8</w:t>
            </w:r>
            <w:r w:rsidRPr="00D876D0">
              <w:rPr>
                <w:rFonts w:ascii="Arial" w:hAnsi="Arial" w:cs="Arial"/>
                <w:sz w:val="20"/>
                <w:szCs w:val="20"/>
              </w:rPr>
              <w:t>00</w:t>
            </w:r>
          </w:p>
          <w:p w:rsidR="004178DB" w:rsidRPr="00D876D0" w:rsidRDefault="004178DB">
            <w:pPr>
              <w:jc w:val="center"/>
              <w:rPr>
                <w:rFonts w:ascii="Arial" w:hAnsi="Arial" w:cs="Arial"/>
                <w:sz w:val="20"/>
                <w:szCs w:val="20"/>
              </w:rPr>
            </w:pPr>
          </w:p>
          <w:p w:rsidR="004178DB" w:rsidRPr="00D876D0" w:rsidRDefault="00825949">
            <w:pPr>
              <w:jc w:val="center"/>
              <w:rPr>
                <w:rFonts w:ascii="Arial" w:hAnsi="Arial" w:cs="Arial"/>
                <w:b/>
                <w:sz w:val="20"/>
                <w:szCs w:val="20"/>
              </w:rPr>
            </w:pPr>
            <w:r w:rsidRPr="00D876D0">
              <w:rPr>
                <w:rFonts w:ascii="Arial" w:hAnsi="宋体" w:cs="Arial"/>
                <w:b/>
                <w:sz w:val="20"/>
                <w:szCs w:val="20"/>
              </w:rPr>
              <w:t>实施培训课程</w:t>
            </w:r>
          </w:p>
          <w:p w:rsidR="004178DB" w:rsidRPr="00D876D0" w:rsidRDefault="00825949">
            <w:pPr>
              <w:jc w:val="center"/>
              <w:rPr>
                <w:rFonts w:ascii="Arial" w:hAnsi="Arial" w:cs="Arial"/>
                <w:sz w:val="20"/>
                <w:szCs w:val="20"/>
              </w:rPr>
            </w:pPr>
            <w:r w:rsidRPr="00D876D0">
              <w:rPr>
                <w:rFonts w:ascii="Arial" w:hAnsi="Arial" w:cs="Arial"/>
                <w:sz w:val="20"/>
                <w:szCs w:val="20"/>
              </w:rPr>
              <w:t>(</w:t>
            </w:r>
            <w:r w:rsidRPr="00D876D0">
              <w:rPr>
                <w:rFonts w:ascii="Arial" w:hAnsi="宋体" w:cs="Arial"/>
                <w:sz w:val="20"/>
                <w:szCs w:val="20"/>
              </w:rPr>
              <w:t>每日费用</w:t>
            </w:r>
            <w:r w:rsidRPr="00D876D0">
              <w:rPr>
                <w:rFonts w:ascii="Arial" w:hAnsi="Arial" w:cs="Arial"/>
                <w:sz w:val="20"/>
                <w:szCs w:val="20"/>
              </w:rPr>
              <w:t>)</w:t>
            </w:r>
            <w:r w:rsidR="007131A5">
              <w:rPr>
                <w:rFonts w:ascii="Arial" w:hAnsi="Arial" w:cs="Arial"/>
                <w:sz w:val="20"/>
                <w:szCs w:val="20"/>
              </w:rPr>
              <w:t>：</w:t>
            </w:r>
          </w:p>
          <w:p w:rsidR="004178DB" w:rsidRPr="00D876D0" w:rsidRDefault="00825949">
            <w:pPr>
              <w:jc w:val="center"/>
              <w:rPr>
                <w:rFonts w:ascii="Arial" w:hAnsi="Arial" w:cs="Arial"/>
                <w:sz w:val="20"/>
                <w:szCs w:val="20"/>
              </w:rPr>
            </w:pPr>
            <w:r w:rsidRPr="00D876D0">
              <w:rPr>
                <w:rFonts w:ascii="Arial" w:hAnsi="Arial" w:cs="Arial" w:hint="eastAsia"/>
                <w:sz w:val="20"/>
                <w:szCs w:val="20"/>
              </w:rPr>
              <w:t>2</w:t>
            </w:r>
            <w:r w:rsidRPr="00D876D0">
              <w:rPr>
                <w:rFonts w:ascii="Arial" w:hAnsi="Arial" w:cs="Arial"/>
                <w:sz w:val="20"/>
                <w:szCs w:val="20"/>
              </w:rPr>
              <w:t xml:space="preserve"> </w:t>
            </w:r>
            <w:r w:rsidRPr="00D876D0">
              <w:rPr>
                <w:rFonts w:ascii="Arial" w:hAnsi="宋体" w:cs="Arial"/>
                <w:sz w:val="20"/>
                <w:szCs w:val="20"/>
              </w:rPr>
              <w:t>天</w:t>
            </w:r>
            <w:r w:rsidRPr="00D876D0">
              <w:rPr>
                <w:rFonts w:ascii="Arial" w:hAnsi="Arial" w:cs="Arial"/>
                <w:sz w:val="20"/>
                <w:szCs w:val="20"/>
              </w:rPr>
              <w:t xml:space="preserve"> x 400/</w:t>
            </w:r>
            <w:r w:rsidRPr="00D876D0">
              <w:rPr>
                <w:rFonts w:ascii="Arial" w:hAnsi="宋体" w:cs="Arial"/>
                <w:sz w:val="20"/>
                <w:szCs w:val="20"/>
              </w:rPr>
              <w:t>天</w:t>
            </w:r>
            <w:r w:rsidRPr="00D876D0">
              <w:rPr>
                <w:rFonts w:ascii="Arial" w:hAnsi="Arial" w:cs="Arial"/>
                <w:sz w:val="20"/>
                <w:szCs w:val="20"/>
              </w:rPr>
              <w:t>= $</w:t>
            </w:r>
            <w:r w:rsidRPr="00D876D0">
              <w:rPr>
                <w:rFonts w:ascii="Arial" w:hAnsi="Arial" w:cs="Arial" w:hint="eastAsia"/>
                <w:sz w:val="20"/>
                <w:szCs w:val="20"/>
              </w:rPr>
              <w:t xml:space="preserve"> 8</w:t>
            </w:r>
            <w:r w:rsidRPr="00D876D0">
              <w:rPr>
                <w:rFonts w:ascii="Arial" w:hAnsi="Arial" w:cs="Arial"/>
                <w:sz w:val="20"/>
                <w:szCs w:val="20"/>
              </w:rPr>
              <w:t>00</w:t>
            </w:r>
          </w:p>
          <w:p w:rsidR="004178DB" w:rsidRPr="00D876D0" w:rsidRDefault="004178DB">
            <w:pPr>
              <w:jc w:val="center"/>
              <w:rPr>
                <w:rFonts w:ascii="Arial" w:hAnsi="Arial" w:cs="Arial"/>
                <w:sz w:val="20"/>
                <w:szCs w:val="20"/>
              </w:rPr>
            </w:pPr>
          </w:p>
          <w:p w:rsidR="004178DB" w:rsidRPr="00D876D0" w:rsidRDefault="004178DB">
            <w:pPr>
              <w:jc w:val="center"/>
              <w:rPr>
                <w:rFonts w:ascii="Arial" w:hAnsi="Arial" w:cs="Arial"/>
                <w:sz w:val="20"/>
                <w:szCs w:val="20"/>
              </w:rPr>
            </w:pPr>
          </w:p>
          <w:p w:rsidR="004178DB" w:rsidRPr="00D876D0" w:rsidRDefault="00825949">
            <w:pPr>
              <w:jc w:val="center"/>
              <w:rPr>
                <w:rFonts w:ascii="Arial" w:hAnsi="Arial" w:cs="Arial"/>
                <w:b/>
                <w:sz w:val="20"/>
                <w:szCs w:val="20"/>
              </w:rPr>
            </w:pPr>
            <w:r w:rsidRPr="00D876D0">
              <w:rPr>
                <w:rFonts w:ascii="Arial" w:hAnsi="宋体" w:cs="Arial"/>
                <w:b/>
                <w:sz w:val="20"/>
                <w:szCs w:val="20"/>
              </w:rPr>
              <w:t>总计</w:t>
            </w:r>
            <w:r w:rsidRPr="00D876D0">
              <w:rPr>
                <w:rFonts w:ascii="Arial" w:hAnsi="Arial" w:cs="Arial"/>
                <w:b/>
                <w:sz w:val="20"/>
                <w:szCs w:val="20"/>
              </w:rPr>
              <w:t xml:space="preserve"> = $</w:t>
            </w:r>
            <w:r w:rsidRPr="00D876D0">
              <w:rPr>
                <w:rFonts w:ascii="Arial" w:hAnsi="Arial" w:cs="Arial" w:hint="eastAsia"/>
                <w:b/>
                <w:sz w:val="20"/>
                <w:szCs w:val="20"/>
              </w:rPr>
              <w:t xml:space="preserve"> 3</w:t>
            </w:r>
            <w:r w:rsidR="00245FF9">
              <w:rPr>
                <w:rFonts w:ascii="Arial" w:hAnsi="Arial" w:cs="Arial"/>
                <w:b/>
                <w:sz w:val="20"/>
                <w:szCs w:val="20"/>
              </w:rPr>
              <w:t>，</w:t>
            </w:r>
            <w:r w:rsidRPr="00D876D0">
              <w:rPr>
                <w:rFonts w:ascii="Arial" w:hAnsi="Arial" w:cs="Arial" w:hint="eastAsia"/>
                <w:b/>
                <w:sz w:val="20"/>
                <w:szCs w:val="20"/>
              </w:rPr>
              <w:t>6</w:t>
            </w:r>
            <w:r w:rsidRPr="00D876D0">
              <w:rPr>
                <w:rFonts w:ascii="Arial" w:hAnsi="Arial" w:cs="Arial"/>
                <w:b/>
                <w:sz w:val="20"/>
                <w:szCs w:val="20"/>
              </w:rPr>
              <w:t>00</w:t>
            </w:r>
          </w:p>
        </w:tc>
        <w:tc>
          <w:tcPr>
            <w:tcW w:w="1015" w:type="dxa"/>
            <w:shd w:val="clear" w:color="auto" w:fill="FFFFFF" w:themeFill="background1"/>
            <w:vAlign w:val="center"/>
          </w:tcPr>
          <w:p w:rsidR="004178DB" w:rsidRPr="00D876D0" w:rsidRDefault="00825949">
            <w:pPr>
              <w:jc w:val="center"/>
              <w:rPr>
                <w:rFonts w:ascii="Arial" w:hAnsi="Arial" w:cs="Arial"/>
                <w:sz w:val="20"/>
                <w:szCs w:val="20"/>
              </w:rPr>
            </w:pPr>
            <w:r w:rsidRPr="00D876D0">
              <w:rPr>
                <w:rFonts w:ascii="Arial" w:hAnsi="宋体" w:cs="Arial"/>
                <w:sz w:val="20"/>
                <w:szCs w:val="20"/>
              </w:rPr>
              <w:t>配套资金</w:t>
            </w:r>
          </w:p>
        </w:tc>
      </w:tr>
      <w:tr w:rsidR="004178DB" w:rsidRPr="00D876D0">
        <w:trPr>
          <w:jc w:val="center"/>
        </w:trPr>
        <w:tc>
          <w:tcPr>
            <w:tcW w:w="1528" w:type="dxa"/>
            <w:shd w:val="clear" w:color="000000" w:fill="FFFFFF"/>
            <w:vAlign w:val="center"/>
          </w:tcPr>
          <w:p w:rsidR="004178DB" w:rsidRPr="00D876D0" w:rsidRDefault="004178DB">
            <w:pPr>
              <w:jc w:val="center"/>
              <w:rPr>
                <w:rFonts w:ascii="Arial" w:hAnsi="Arial" w:cs="Arial"/>
                <w:b/>
                <w:bCs/>
                <w:sz w:val="20"/>
                <w:szCs w:val="20"/>
                <w:lang w:eastAsia="ja-JP"/>
              </w:rPr>
            </w:pPr>
          </w:p>
        </w:tc>
        <w:tc>
          <w:tcPr>
            <w:tcW w:w="7088" w:type="dxa"/>
            <w:gridSpan w:val="3"/>
            <w:shd w:val="clear" w:color="000000" w:fill="FFFFFF"/>
            <w:vAlign w:val="center"/>
          </w:tcPr>
          <w:p w:rsidR="004178DB" w:rsidRPr="00D876D0" w:rsidRDefault="00825949">
            <w:pPr>
              <w:jc w:val="right"/>
              <w:rPr>
                <w:rFonts w:ascii="Arial" w:hAnsi="Arial" w:cs="Arial"/>
                <w:b/>
                <w:bCs/>
                <w:sz w:val="20"/>
                <w:szCs w:val="20"/>
              </w:rPr>
            </w:pPr>
            <w:r w:rsidRPr="00D876D0">
              <w:rPr>
                <w:rFonts w:ascii="Arial" w:hAnsi="宋体" w:cs="Arial"/>
                <w:b/>
                <w:bCs/>
                <w:sz w:val="20"/>
                <w:szCs w:val="20"/>
              </w:rPr>
              <w:t>总计</w:t>
            </w:r>
          </w:p>
        </w:tc>
        <w:tc>
          <w:tcPr>
            <w:tcW w:w="960" w:type="dxa"/>
            <w:shd w:val="clear" w:color="000000" w:fill="FFFFFF"/>
            <w:vAlign w:val="center"/>
          </w:tcPr>
          <w:p w:rsidR="004178DB" w:rsidRPr="00D876D0" w:rsidRDefault="001C61A7">
            <w:pPr>
              <w:jc w:val="center"/>
              <w:rPr>
                <w:rFonts w:ascii="Arial" w:hAnsi="Arial" w:cs="Arial"/>
                <w:b/>
                <w:bCs/>
                <w:sz w:val="20"/>
                <w:szCs w:val="20"/>
                <w:lang w:eastAsia="ja-JP"/>
              </w:rPr>
            </w:pPr>
            <w:r w:rsidRPr="00D876D0">
              <w:rPr>
                <w:rFonts w:ascii="Arial" w:hAnsi="Arial" w:cs="Arial"/>
                <w:b/>
                <w:bCs/>
                <w:sz w:val="20"/>
                <w:szCs w:val="20"/>
              </w:rPr>
              <w:t>1</w:t>
            </w:r>
          </w:p>
        </w:tc>
        <w:tc>
          <w:tcPr>
            <w:tcW w:w="841" w:type="dxa"/>
            <w:shd w:val="clear" w:color="000000" w:fill="FFFFFF"/>
            <w:vAlign w:val="center"/>
          </w:tcPr>
          <w:p w:rsidR="004178DB" w:rsidRPr="00D876D0" w:rsidRDefault="001C61A7">
            <w:pPr>
              <w:jc w:val="center"/>
              <w:rPr>
                <w:rFonts w:ascii="Arial" w:hAnsi="Arial" w:cs="Arial"/>
                <w:b/>
                <w:bCs/>
                <w:sz w:val="20"/>
                <w:szCs w:val="20"/>
                <w:lang w:eastAsia="ja-JP"/>
              </w:rPr>
            </w:pPr>
            <w:r w:rsidRPr="00D876D0">
              <w:rPr>
                <w:rFonts w:ascii="Arial" w:hAnsi="Arial" w:cs="Arial"/>
                <w:b/>
                <w:bCs/>
                <w:sz w:val="20"/>
                <w:szCs w:val="20"/>
                <w:lang w:eastAsia="ja-JP"/>
              </w:rPr>
              <w:t>2</w:t>
            </w:r>
          </w:p>
        </w:tc>
        <w:tc>
          <w:tcPr>
            <w:tcW w:w="1036" w:type="dxa"/>
            <w:shd w:val="clear" w:color="000000" w:fill="FFFFFF"/>
            <w:vAlign w:val="center"/>
          </w:tcPr>
          <w:p w:rsidR="004178DB" w:rsidRPr="00D876D0" w:rsidRDefault="001C61A7">
            <w:pPr>
              <w:jc w:val="center"/>
              <w:rPr>
                <w:rFonts w:ascii="Arial" w:hAnsi="Arial" w:cs="Arial"/>
                <w:b/>
                <w:bCs/>
                <w:sz w:val="20"/>
                <w:szCs w:val="20"/>
              </w:rPr>
            </w:pPr>
            <w:r w:rsidRPr="00D876D0">
              <w:rPr>
                <w:rFonts w:ascii="Arial" w:hAnsi="Arial" w:cs="Arial"/>
                <w:b/>
                <w:bCs/>
                <w:sz w:val="20"/>
                <w:szCs w:val="20"/>
              </w:rPr>
              <w:t>20</w:t>
            </w:r>
          </w:p>
        </w:tc>
        <w:tc>
          <w:tcPr>
            <w:tcW w:w="2037" w:type="dxa"/>
            <w:shd w:val="clear" w:color="000000" w:fill="FFFFFF"/>
            <w:vAlign w:val="center"/>
          </w:tcPr>
          <w:p w:rsidR="004178DB" w:rsidRPr="00D876D0" w:rsidRDefault="00825949" w:rsidP="001C61A7">
            <w:pPr>
              <w:jc w:val="center"/>
              <w:rPr>
                <w:rFonts w:ascii="Arial" w:hAnsi="Arial" w:cs="Arial"/>
                <w:b/>
                <w:bCs/>
                <w:sz w:val="20"/>
                <w:szCs w:val="20"/>
              </w:rPr>
            </w:pPr>
            <w:r w:rsidRPr="00D876D0">
              <w:rPr>
                <w:rFonts w:ascii="Arial" w:hAnsi="Arial" w:cs="Arial"/>
                <w:b/>
                <w:bCs/>
                <w:sz w:val="20"/>
                <w:szCs w:val="20"/>
              </w:rPr>
              <w:t>$</w:t>
            </w:r>
            <w:r w:rsidRPr="00D876D0">
              <w:rPr>
                <w:rFonts w:ascii="Arial" w:hAnsi="Arial" w:cs="Arial" w:hint="eastAsia"/>
                <w:b/>
                <w:bCs/>
                <w:sz w:val="20"/>
                <w:szCs w:val="20"/>
              </w:rPr>
              <w:t xml:space="preserve"> </w:t>
            </w:r>
            <w:r w:rsidR="001C61A7" w:rsidRPr="00D876D0">
              <w:rPr>
                <w:rFonts w:ascii="Arial" w:hAnsi="Arial" w:cs="Arial"/>
                <w:b/>
                <w:bCs/>
                <w:sz w:val="20"/>
                <w:szCs w:val="20"/>
              </w:rPr>
              <w:t>3</w:t>
            </w:r>
            <w:r w:rsidR="00245FF9">
              <w:rPr>
                <w:rFonts w:ascii="Arial" w:hAnsi="Arial" w:cs="Arial"/>
                <w:b/>
                <w:bCs/>
                <w:sz w:val="20"/>
                <w:szCs w:val="20"/>
              </w:rPr>
              <w:t>，</w:t>
            </w:r>
            <w:r w:rsidR="001C61A7" w:rsidRPr="00D876D0">
              <w:rPr>
                <w:rFonts w:ascii="Arial" w:hAnsi="Arial" w:cs="Arial"/>
                <w:b/>
                <w:bCs/>
                <w:sz w:val="20"/>
                <w:szCs w:val="20"/>
              </w:rPr>
              <w:t>600</w:t>
            </w:r>
          </w:p>
        </w:tc>
        <w:tc>
          <w:tcPr>
            <w:tcW w:w="1015" w:type="dxa"/>
            <w:shd w:val="clear" w:color="auto" w:fill="FFFFFF" w:themeFill="background1"/>
            <w:vAlign w:val="center"/>
          </w:tcPr>
          <w:p w:rsidR="004178DB" w:rsidRPr="00D876D0" w:rsidRDefault="004178DB">
            <w:pPr>
              <w:jc w:val="center"/>
              <w:rPr>
                <w:rFonts w:ascii="Arial" w:hAnsi="Arial" w:cs="Arial"/>
                <w:sz w:val="20"/>
                <w:szCs w:val="20"/>
                <w:lang w:eastAsia="ja-JP"/>
              </w:rPr>
            </w:pPr>
          </w:p>
        </w:tc>
      </w:tr>
    </w:tbl>
    <w:p w:rsidR="004178DB" w:rsidRPr="00867959" w:rsidRDefault="004178DB">
      <w:pPr>
        <w:pStyle w:val="130"/>
        <w:spacing w:before="240" w:after="240"/>
        <w:rPr>
          <w:sz w:val="20"/>
          <w:szCs w:val="20"/>
        </w:rPr>
      </w:pPr>
    </w:p>
    <w:p w:rsidR="004178DB" w:rsidRPr="00867959" w:rsidRDefault="004178DB">
      <w:pPr>
        <w:pStyle w:val="130"/>
        <w:spacing w:before="240" w:after="240"/>
        <w:rPr>
          <w:sz w:val="20"/>
          <w:szCs w:val="20"/>
        </w:rPr>
      </w:pPr>
    </w:p>
    <w:p w:rsidR="004178DB" w:rsidRPr="00867959" w:rsidRDefault="004178DB">
      <w:pPr>
        <w:pStyle w:val="130"/>
        <w:spacing w:before="240" w:after="240"/>
        <w:rPr>
          <w:sz w:val="20"/>
          <w:szCs w:val="20"/>
        </w:rPr>
        <w:sectPr w:rsidR="004178DB" w:rsidRPr="00867959">
          <w:pgSz w:w="16840" w:h="11907" w:orient="landscape"/>
          <w:pgMar w:top="1440" w:right="1440" w:bottom="1440" w:left="1440" w:header="720" w:footer="720" w:gutter="0"/>
          <w:cols w:space="720"/>
          <w:docGrid w:linePitch="360"/>
        </w:sectPr>
      </w:pPr>
    </w:p>
    <w:p w:rsidR="004178DB" w:rsidRPr="00984470" w:rsidRDefault="00825949">
      <w:pPr>
        <w:pStyle w:val="2"/>
        <w:numPr>
          <w:ilvl w:val="1"/>
          <w:numId w:val="33"/>
        </w:numPr>
        <w:tabs>
          <w:tab w:val="left" w:pos="720"/>
        </w:tabs>
        <w:spacing w:before="240"/>
        <w:jc w:val="both"/>
        <w:rPr>
          <w:rFonts w:cs="Arial"/>
          <w:lang w:val="en-US"/>
        </w:rPr>
      </w:pPr>
      <w:bookmarkStart w:id="290" w:name="_Toc512456527"/>
      <w:r w:rsidRPr="00BE0E82">
        <w:rPr>
          <w:rFonts w:hAnsi="宋体" w:cs="Arial"/>
          <w:lang w:val="en-US"/>
        </w:rPr>
        <w:lastRenderedPageBreak/>
        <w:t>潜在影响及减缓措施</w:t>
      </w:r>
      <w:bookmarkEnd w:id="290"/>
    </w:p>
    <w:p w:rsidR="004178DB" w:rsidRPr="002236A3" w:rsidRDefault="00825949">
      <w:pPr>
        <w:pStyle w:val="130"/>
        <w:numPr>
          <w:ilvl w:val="0"/>
          <w:numId w:val="34"/>
        </w:numPr>
        <w:spacing w:before="240" w:after="240"/>
      </w:pPr>
      <w:r w:rsidRPr="00086D8C">
        <w:rPr>
          <w:rFonts w:hAnsi="宋体"/>
        </w:rPr>
        <w:t>项目建设和运行过程中的潜在环境影响已经确定，并制定适当的缓解措施（见本报告的第五章）。详细的影响和减缓措施列于</w:t>
      </w:r>
      <w:r w:rsidR="00A07D93">
        <w:rPr>
          <w:b/>
        </w:rPr>
        <w:t>表</w:t>
      </w:r>
      <w:r w:rsidRPr="00A06D9F">
        <w:rPr>
          <w:b/>
        </w:rPr>
        <w:t xml:space="preserve"> A-</w:t>
      </w:r>
      <w:r w:rsidRPr="00A06D9F">
        <w:rPr>
          <w:rFonts w:hint="eastAsia"/>
          <w:b/>
        </w:rPr>
        <w:t>1</w:t>
      </w:r>
      <w:r w:rsidRPr="002236A3">
        <w:rPr>
          <w:rFonts w:hAnsi="宋体"/>
        </w:rPr>
        <w:t>。</w:t>
      </w:r>
    </w:p>
    <w:p w:rsidR="004178DB" w:rsidRPr="00A81CFE" w:rsidRDefault="00825949">
      <w:pPr>
        <w:pStyle w:val="2"/>
        <w:numPr>
          <w:ilvl w:val="1"/>
          <w:numId w:val="33"/>
        </w:numPr>
        <w:spacing w:before="240"/>
        <w:ind w:left="0" w:firstLine="0"/>
        <w:rPr>
          <w:rFonts w:cs="Arial"/>
          <w:lang w:val="en-US"/>
        </w:rPr>
      </w:pPr>
      <w:bookmarkStart w:id="291" w:name="_Toc512456528"/>
      <w:r w:rsidRPr="006D3807">
        <w:rPr>
          <w:rFonts w:hAnsi="宋体" w:cs="Arial"/>
          <w:lang w:val="en-US"/>
        </w:rPr>
        <w:t>环境监测计划</w:t>
      </w:r>
      <w:bookmarkEnd w:id="291"/>
    </w:p>
    <w:p w:rsidR="004178DB" w:rsidRPr="00697D76" w:rsidRDefault="00A07D93">
      <w:pPr>
        <w:pStyle w:val="130"/>
        <w:numPr>
          <w:ilvl w:val="0"/>
          <w:numId w:val="34"/>
        </w:numPr>
        <w:spacing w:before="240" w:after="240"/>
        <w:rPr>
          <w:rFonts w:hAnsi="宋体"/>
        </w:rPr>
      </w:pPr>
      <w:r>
        <w:rPr>
          <w:rFonts w:hAnsi="宋体"/>
          <w:b/>
        </w:rPr>
        <w:t>表</w:t>
      </w:r>
      <w:r w:rsidR="00825949" w:rsidRPr="00DA1839">
        <w:rPr>
          <w:rFonts w:hAnsi="宋体"/>
          <w:b/>
        </w:rPr>
        <w:t xml:space="preserve"> A-4</w:t>
      </w:r>
      <w:r w:rsidR="00825949" w:rsidRPr="00A81778">
        <w:rPr>
          <w:rFonts w:hAnsi="宋体"/>
        </w:rPr>
        <w:t>列出了环境监测计划</w:t>
      </w:r>
      <w:r w:rsidR="00825949" w:rsidRPr="00A81778">
        <w:rPr>
          <w:rFonts w:hAnsi="宋体" w:hint="eastAsia"/>
        </w:rPr>
        <w:t>，</w:t>
      </w:r>
      <w:r w:rsidR="00825949" w:rsidRPr="006405B6">
        <w:rPr>
          <w:rFonts w:hAnsi="宋体"/>
        </w:rPr>
        <w:t>该计划用于监测项目的环境影响和评价的环境监测计划以及减缓措施的有效性。该计划包括建设运营期间大气污染物，噪声和废水的监测以及现场检查。环境监测将遵照中国相关的规定、方法和技术规范进行。</w:t>
      </w:r>
    </w:p>
    <w:p w:rsidR="004178DB" w:rsidRPr="001516B7" w:rsidRDefault="00825949">
      <w:pPr>
        <w:pStyle w:val="130"/>
        <w:numPr>
          <w:ilvl w:val="0"/>
          <w:numId w:val="34"/>
        </w:numPr>
        <w:spacing w:before="240" w:after="240"/>
      </w:pPr>
      <w:r w:rsidRPr="00697D76">
        <w:rPr>
          <w:rFonts w:hAnsi="宋体"/>
        </w:rPr>
        <w:t>环境合</w:t>
      </w:r>
      <w:proofErr w:type="gramStart"/>
      <w:r w:rsidRPr="00697D76">
        <w:rPr>
          <w:rFonts w:hAnsi="宋体"/>
        </w:rPr>
        <w:t>规</w:t>
      </w:r>
      <w:proofErr w:type="gramEnd"/>
      <w:r w:rsidRPr="00697D76">
        <w:rPr>
          <w:rFonts w:hAnsi="宋体"/>
        </w:rPr>
        <w:t>性检查和环境监测的数据和结果用于评估以下内容：（</w:t>
      </w:r>
      <w:r w:rsidRPr="002C0273">
        <w:t>1</w:t>
      </w:r>
      <w:r w:rsidRPr="002C0273">
        <w:rPr>
          <w:rFonts w:hAnsi="宋体"/>
        </w:rPr>
        <w:t>）与项目实施前收集的</w:t>
      </w:r>
      <w:r w:rsidRPr="002C0273">
        <w:rPr>
          <w:rFonts w:hAnsi="宋体" w:hint="eastAsia"/>
        </w:rPr>
        <w:t>基准</w:t>
      </w:r>
      <w:r w:rsidRPr="002C0273">
        <w:rPr>
          <w:rFonts w:hAnsi="宋体"/>
        </w:rPr>
        <w:t>数据相比，评估项目实际环境影响的程度和范围；（</w:t>
      </w:r>
      <w:r w:rsidRPr="002C0273">
        <w:t>2</w:t>
      </w:r>
      <w:r w:rsidRPr="002C0273">
        <w:rPr>
          <w:rFonts w:hAnsi="宋体"/>
        </w:rPr>
        <w:t>）环境缓解措施的效率或性能，以及缓解措施是否能够满足相关环保法律法规的要求；（</w:t>
      </w:r>
      <w:r w:rsidRPr="002C0273">
        <w:t>3</w:t>
      </w:r>
      <w:r w:rsidRPr="002C0273">
        <w:rPr>
          <w:rFonts w:hAnsi="宋体"/>
        </w:rPr>
        <w:t>）环境影响的变化趋势；（</w:t>
      </w:r>
      <w:r w:rsidRPr="002C0273">
        <w:t>4</w:t>
      </w:r>
      <w:r w:rsidRPr="002C0273">
        <w:rPr>
          <w:rFonts w:hAnsi="宋体"/>
        </w:rPr>
        <w:t>）</w:t>
      </w:r>
      <w:r w:rsidRPr="002C0273">
        <w:rPr>
          <w:rFonts w:hAnsi="宋体" w:hint="eastAsia"/>
        </w:rPr>
        <w:t>《</w:t>
      </w:r>
      <w:r w:rsidRPr="002C0273">
        <w:rPr>
          <w:rFonts w:hAnsi="宋体"/>
        </w:rPr>
        <w:t>环境管理计划</w:t>
      </w:r>
      <w:r w:rsidRPr="002C0273">
        <w:rPr>
          <w:rFonts w:hAnsi="宋体" w:hint="eastAsia"/>
        </w:rPr>
        <w:t>》</w:t>
      </w:r>
      <w:r w:rsidRPr="002C0273">
        <w:rPr>
          <w:rFonts w:hAnsi="宋体"/>
        </w:rPr>
        <w:t>整体的实施效率；（</w:t>
      </w:r>
      <w:r w:rsidRPr="0010705E">
        <w:t>5</w:t>
      </w:r>
      <w:r w:rsidRPr="0010705E">
        <w:rPr>
          <w:rFonts w:hAnsi="宋体"/>
        </w:rPr>
        <w:t>）如果</w:t>
      </w:r>
      <w:r w:rsidRPr="00F367AB">
        <w:rPr>
          <w:rFonts w:hAnsi="宋体" w:hint="eastAsia"/>
        </w:rPr>
        <w:t>发现</w:t>
      </w:r>
      <w:r w:rsidRPr="004146A9">
        <w:rPr>
          <w:rFonts w:hAnsi="宋体"/>
        </w:rPr>
        <w:t>不合</w:t>
      </w:r>
      <w:proofErr w:type="gramStart"/>
      <w:r w:rsidRPr="004146A9">
        <w:rPr>
          <w:rFonts w:hAnsi="宋体"/>
        </w:rPr>
        <w:t>规</w:t>
      </w:r>
      <w:proofErr w:type="gramEnd"/>
      <w:r w:rsidRPr="004146A9">
        <w:rPr>
          <w:rFonts w:hAnsi="宋体"/>
        </w:rPr>
        <w:t>，需要实施的额外的减缓措施和纠正措施。</w:t>
      </w:r>
    </w:p>
    <w:p w:rsidR="004178DB" w:rsidRPr="000078CD" w:rsidRDefault="004178DB">
      <w:pPr>
        <w:pStyle w:val="130"/>
        <w:spacing w:before="240" w:after="240"/>
      </w:pPr>
    </w:p>
    <w:p w:rsidR="004178DB" w:rsidRPr="00D876D0" w:rsidRDefault="004178DB">
      <w:pPr>
        <w:spacing w:beforeLines="100" w:before="240" w:afterLines="50" w:after="120"/>
        <w:rPr>
          <w:b/>
          <w:bCs/>
        </w:rPr>
        <w:sectPr w:rsidR="004178DB" w:rsidRPr="00D876D0">
          <w:pgSz w:w="11907" w:h="16840"/>
          <w:pgMar w:top="1440" w:right="1440" w:bottom="1440" w:left="1440" w:header="720" w:footer="720" w:gutter="0"/>
          <w:cols w:space="708"/>
          <w:docGrid w:linePitch="360"/>
        </w:sectPr>
      </w:pPr>
    </w:p>
    <w:p w:rsidR="004C7D46" w:rsidRDefault="00A07D93">
      <w:pPr>
        <w:spacing w:beforeLines="100" w:before="240" w:afterLines="50" w:after="120"/>
        <w:jc w:val="center"/>
      </w:pPr>
      <w:bookmarkStart w:id="292" w:name="_Toc496169568"/>
      <w:r>
        <w:rPr>
          <w:b/>
          <w:bCs/>
        </w:rPr>
        <w:lastRenderedPageBreak/>
        <w:t>表</w:t>
      </w:r>
      <w:r w:rsidR="00825949" w:rsidRPr="00D876D0">
        <w:rPr>
          <w:b/>
          <w:bCs/>
        </w:rPr>
        <w:t xml:space="preserve"> A-4</w:t>
      </w:r>
      <w:r w:rsidR="007131A5">
        <w:rPr>
          <w:b/>
          <w:bCs/>
        </w:rPr>
        <w:t>：</w:t>
      </w:r>
      <w:r w:rsidR="00825949" w:rsidRPr="00D876D0">
        <w:rPr>
          <w:b/>
          <w:bCs/>
        </w:rPr>
        <w:t xml:space="preserve"> </w:t>
      </w:r>
      <w:r w:rsidR="00825949" w:rsidRPr="00D876D0">
        <w:rPr>
          <w:rFonts w:hAnsi="宋体"/>
          <w:b/>
          <w:bCs/>
        </w:rPr>
        <w:t>环境监测计划</w:t>
      </w:r>
      <w:r w:rsidR="00825949" w:rsidRPr="00D876D0">
        <w:rPr>
          <w:b/>
          <w:bCs/>
        </w:rPr>
        <w:t xml:space="preserve"> (EMoP)</w:t>
      </w:r>
      <w:bookmarkEnd w:id="286"/>
      <w:bookmarkEnd w:id="292"/>
    </w:p>
    <w:tbl>
      <w:tblPr>
        <w:tblW w:w="14016" w:type="dxa"/>
        <w:jc w:val="center"/>
        <w:tblBorders>
          <w:top w:val="double" w:sz="4" w:space="0" w:color="auto"/>
          <w:bottom w:val="doub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137"/>
        <w:gridCol w:w="2846"/>
        <w:gridCol w:w="2325"/>
        <w:gridCol w:w="2831"/>
        <w:gridCol w:w="1938"/>
        <w:gridCol w:w="1771"/>
        <w:gridCol w:w="168"/>
      </w:tblGrid>
      <w:tr w:rsidR="004178DB" w:rsidRPr="00C92093" w:rsidTr="00867959">
        <w:trPr>
          <w:trHeight w:val="230"/>
          <w:tblHeader/>
          <w:jc w:val="center"/>
        </w:trPr>
        <w:tc>
          <w:tcPr>
            <w:tcW w:w="2137" w:type="dxa"/>
            <w:vMerge w:val="restart"/>
            <w:tcBorders>
              <w:top w:val="double" w:sz="4" w:space="0" w:color="auto"/>
              <w:left w:val="nil"/>
              <w:bottom w:val="single" w:sz="4" w:space="0" w:color="auto"/>
              <w:right w:val="nil"/>
            </w:tcBorders>
            <w:shd w:val="clear" w:color="000000" w:fill="FFFFFF"/>
            <w:tcMar>
              <w:top w:w="57" w:type="dxa"/>
              <w:left w:w="28" w:type="dxa"/>
              <w:bottom w:w="57" w:type="dxa"/>
              <w:right w:w="28" w:type="dxa"/>
            </w:tcMar>
            <w:vAlign w:val="center"/>
          </w:tcPr>
          <w:p w:rsidR="004178DB" w:rsidRPr="00C92093" w:rsidRDefault="00B97A1E" w:rsidP="00F33595">
            <w:pPr>
              <w:widowControl w:val="0"/>
              <w:adjustRightInd w:val="0"/>
              <w:snapToGrid w:val="0"/>
              <w:jc w:val="center"/>
              <w:rPr>
                <w:rFonts w:ascii="Arial" w:hAnsi="Arial" w:cs="Arial"/>
                <w:b/>
                <w:bCs/>
                <w:sz w:val="20"/>
                <w:szCs w:val="20"/>
              </w:rPr>
            </w:pPr>
            <w:r w:rsidRPr="00B97A1E">
              <w:rPr>
                <w:rFonts w:ascii="Arial" w:hAnsi="Arial" w:cs="Arial" w:hint="eastAsia"/>
                <w:b/>
                <w:bCs/>
                <w:sz w:val="20"/>
                <w:szCs w:val="20"/>
              </w:rPr>
              <w:t>项目</w:t>
            </w:r>
          </w:p>
        </w:tc>
        <w:tc>
          <w:tcPr>
            <w:tcW w:w="2846" w:type="dxa"/>
            <w:vMerge w:val="restart"/>
            <w:tcBorders>
              <w:top w:val="double" w:sz="4" w:space="0" w:color="auto"/>
              <w:left w:val="nil"/>
              <w:bottom w:val="single" w:sz="4" w:space="0" w:color="auto"/>
              <w:right w:val="nil"/>
            </w:tcBorders>
            <w:shd w:val="clear" w:color="000000" w:fill="FFFFFF"/>
            <w:tcMar>
              <w:top w:w="57" w:type="dxa"/>
              <w:left w:w="28" w:type="dxa"/>
              <w:bottom w:w="57" w:type="dxa"/>
              <w:right w:w="28" w:type="dxa"/>
            </w:tcMar>
            <w:vAlign w:val="center"/>
          </w:tcPr>
          <w:p w:rsidR="004178DB" w:rsidRPr="00C92093" w:rsidRDefault="00B97A1E" w:rsidP="00F33595">
            <w:pPr>
              <w:widowControl w:val="0"/>
              <w:adjustRightInd w:val="0"/>
              <w:snapToGrid w:val="0"/>
              <w:jc w:val="center"/>
              <w:rPr>
                <w:rFonts w:ascii="Arial" w:hAnsi="Arial" w:cs="Arial"/>
                <w:b/>
                <w:bCs/>
                <w:sz w:val="20"/>
                <w:szCs w:val="20"/>
              </w:rPr>
            </w:pPr>
            <w:r w:rsidRPr="00B97A1E">
              <w:rPr>
                <w:rFonts w:ascii="Arial" w:hAnsi="宋体" w:cs="Arial"/>
                <w:b/>
                <w:bCs/>
                <w:sz w:val="20"/>
                <w:szCs w:val="20"/>
              </w:rPr>
              <w:t>监测项目</w:t>
            </w:r>
          </w:p>
        </w:tc>
        <w:tc>
          <w:tcPr>
            <w:tcW w:w="2325" w:type="dxa"/>
            <w:vMerge w:val="restart"/>
            <w:tcBorders>
              <w:top w:val="double" w:sz="4" w:space="0" w:color="auto"/>
              <w:left w:val="nil"/>
              <w:bottom w:val="single" w:sz="4" w:space="0" w:color="auto"/>
              <w:right w:val="nil"/>
            </w:tcBorders>
            <w:shd w:val="clear" w:color="000000" w:fill="FFFFFF"/>
            <w:tcMar>
              <w:top w:w="57" w:type="dxa"/>
              <w:left w:w="28" w:type="dxa"/>
              <w:bottom w:w="57" w:type="dxa"/>
              <w:right w:w="28" w:type="dxa"/>
            </w:tcMar>
            <w:vAlign w:val="center"/>
          </w:tcPr>
          <w:p w:rsidR="004178DB" w:rsidRPr="00C92093" w:rsidRDefault="00B97A1E" w:rsidP="00F33595">
            <w:pPr>
              <w:widowControl w:val="0"/>
              <w:adjustRightInd w:val="0"/>
              <w:snapToGrid w:val="0"/>
              <w:jc w:val="center"/>
              <w:rPr>
                <w:rFonts w:ascii="Arial" w:hAnsi="Arial" w:cs="Arial"/>
                <w:b/>
                <w:bCs/>
                <w:sz w:val="20"/>
                <w:szCs w:val="20"/>
              </w:rPr>
            </w:pPr>
            <w:r w:rsidRPr="00B97A1E">
              <w:rPr>
                <w:rFonts w:ascii="Arial" w:hAnsi="宋体" w:cs="Arial"/>
                <w:b/>
                <w:bCs/>
                <w:sz w:val="20"/>
                <w:szCs w:val="20"/>
              </w:rPr>
              <w:t>位置</w:t>
            </w:r>
          </w:p>
        </w:tc>
        <w:tc>
          <w:tcPr>
            <w:tcW w:w="2831" w:type="dxa"/>
            <w:vMerge w:val="restart"/>
            <w:tcBorders>
              <w:top w:val="double" w:sz="4" w:space="0" w:color="auto"/>
              <w:left w:val="nil"/>
              <w:bottom w:val="single" w:sz="4" w:space="0" w:color="auto"/>
              <w:right w:val="nil"/>
            </w:tcBorders>
            <w:shd w:val="clear" w:color="000000" w:fill="FFFFFF"/>
            <w:tcMar>
              <w:top w:w="57" w:type="dxa"/>
              <w:left w:w="28" w:type="dxa"/>
              <w:bottom w:w="57" w:type="dxa"/>
              <w:right w:w="28" w:type="dxa"/>
            </w:tcMar>
            <w:vAlign w:val="center"/>
          </w:tcPr>
          <w:p w:rsidR="004178DB" w:rsidRPr="00C92093" w:rsidRDefault="00B97A1E" w:rsidP="00F33595">
            <w:pPr>
              <w:widowControl w:val="0"/>
              <w:adjustRightInd w:val="0"/>
              <w:snapToGrid w:val="0"/>
              <w:jc w:val="center"/>
              <w:rPr>
                <w:rFonts w:ascii="Arial" w:hAnsi="Arial" w:cs="Arial"/>
                <w:b/>
                <w:bCs/>
                <w:sz w:val="20"/>
                <w:szCs w:val="20"/>
              </w:rPr>
            </w:pPr>
            <w:r w:rsidRPr="00B97A1E">
              <w:rPr>
                <w:rFonts w:ascii="Arial" w:hAnsi="宋体" w:cs="Arial"/>
                <w:b/>
                <w:bCs/>
                <w:sz w:val="20"/>
                <w:szCs w:val="20"/>
              </w:rPr>
              <w:t>频率</w:t>
            </w:r>
          </w:p>
        </w:tc>
        <w:tc>
          <w:tcPr>
            <w:tcW w:w="1938" w:type="dxa"/>
            <w:vMerge w:val="restart"/>
            <w:tcBorders>
              <w:top w:val="double" w:sz="4" w:space="0" w:color="auto"/>
              <w:left w:val="nil"/>
              <w:bottom w:val="single" w:sz="4" w:space="0" w:color="auto"/>
              <w:right w:val="nil"/>
            </w:tcBorders>
            <w:shd w:val="clear" w:color="000000" w:fill="FFFFFF"/>
            <w:tcMar>
              <w:top w:w="57" w:type="dxa"/>
              <w:left w:w="28" w:type="dxa"/>
              <w:bottom w:w="57" w:type="dxa"/>
              <w:right w:w="28" w:type="dxa"/>
            </w:tcMar>
            <w:vAlign w:val="center"/>
          </w:tcPr>
          <w:p w:rsidR="004178DB" w:rsidRPr="00C92093" w:rsidRDefault="00B97A1E" w:rsidP="00F33595">
            <w:pPr>
              <w:widowControl w:val="0"/>
              <w:adjustRightInd w:val="0"/>
              <w:snapToGrid w:val="0"/>
              <w:jc w:val="center"/>
              <w:rPr>
                <w:rFonts w:ascii="Arial" w:hAnsi="Arial" w:cs="Arial"/>
                <w:b/>
                <w:bCs/>
                <w:sz w:val="20"/>
                <w:szCs w:val="20"/>
              </w:rPr>
            </w:pPr>
            <w:r w:rsidRPr="00B97A1E">
              <w:rPr>
                <w:rFonts w:ascii="Arial" w:hAnsi="宋体" w:cs="Arial"/>
                <w:b/>
                <w:bCs/>
                <w:sz w:val="20"/>
                <w:szCs w:val="20"/>
              </w:rPr>
              <w:t>实施单位</w:t>
            </w:r>
          </w:p>
        </w:tc>
        <w:tc>
          <w:tcPr>
            <w:tcW w:w="1771" w:type="dxa"/>
            <w:vMerge w:val="restart"/>
            <w:tcBorders>
              <w:top w:val="double" w:sz="4" w:space="0" w:color="auto"/>
              <w:left w:val="nil"/>
              <w:bottom w:val="single" w:sz="4" w:space="0" w:color="auto"/>
              <w:right w:val="nil"/>
            </w:tcBorders>
            <w:shd w:val="clear" w:color="000000" w:fill="FFFFFF"/>
            <w:tcMar>
              <w:top w:w="57" w:type="dxa"/>
              <w:left w:w="28" w:type="dxa"/>
              <w:bottom w:w="57" w:type="dxa"/>
              <w:right w:w="28" w:type="dxa"/>
            </w:tcMar>
            <w:vAlign w:val="center"/>
          </w:tcPr>
          <w:p w:rsidR="004178DB" w:rsidRPr="00C92093" w:rsidRDefault="00B97A1E" w:rsidP="00F33595">
            <w:pPr>
              <w:widowControl w:val="0"/>
              <w:adjustRightInd w:val="0"/>
              <w:snapToGrid w:val="0"/>
              <w:jc w:val="center"/>
              <w:rPr>
                <w:rFonts w:ascii="Arial" w:hAnsi="Arial" w:cs="Arial"/>
                <w:b/>
                <w:bCs/>
                <w:sz w:val="20"/>
                <w:szCs w:val="20"/>
              </w:rPr>
            </w:pPr>
            <w:r w:rsidRPr="00B97A1E">
              <w:rPr>
                <w:rFonts w:ascii="Arial" w:hAnsi="宋体" w:cs="Arial"/>
                <w:b/>
                <w:bCs/>
                <w:sz w:val="20"/>
                <w:szCs w:val="20"/>
              </w:rPr>
              <w:t>监管单位</w:t>
            </w:r>
          </w:p>
        </w:tc>
        <w:tc>
          <w:tcPr>
            <w:tcW w:w="168" w:type="dxa"/>
            <w:vMerge w:val="restart"/>
            <w:tcBorders>
              <w:top w:val="double" w:sz="4" w:space="0" w:color="auto"/>
              <w:left w:val="nil"/>
              <w:bottom w:val="single" w:sz="4" w:space="0" w:color="auto"/>
              <w:right w:val="nil"/>
            </w:tcBorders>
            <w:shd w:val="clear" w:color="000000" w:fill="FFFFFF"/>
            <w:tcMar>
              <w:top w:w="57" w:type="dxa"/>
              <w:left w:w="28" w:type="dxa"/>
              <w:bottom w:w="57" w:type="dxa"/>
              <w:right w:w="28" w:type="dxa"/>
            </w:tcMar>
            <w:vAlign w:val="center"/>
          </w:tcPr>
          <w:p w:rsidR="004178DB" w:rsidRPr="00C92093" w:rsidRDefault="004178DB" w:rsidP="00F33595">
            <w:pPr>
              <w:widowControl w:val="0"/>
              <w:adjustRightInd w:val="0"/>
              <w:snapToGrid w:val="0"/>
              <w:jc w:val="center"/>
              <w:rPr>
                <w:rFonts w:ascii="Arial" w:hAnsi="Arial" w:cs="Arial"/>
                <w:b/>
                <w:bCs/>
                <w:sz w:val="20"/>
                <w:szCs w:val="20"/>
                <w:lang w:eastAsia="ja-JP"/>
              </w:rPr>
            </w:pPr>
          </w:p>
        </w:tc>
      </w:tr>
      <w:tr w:rsidR="004178DB" w:rsidRPr="00C92093" w:rsidTr="00867959">
        <w:trPr>
          <w:cantSplit/>
          <w:trHeight w:val="509"/>
          <w:jc w:val="center"/>
        </w:trPr>
        <w:tc>
          <w:tcPr>
            <w:tcW w:w="2137" w:type="dxa"/>
            <w:vMerge/>
            <w:tcBorders>
              <w:top w:val="double" w:sz="4" w:space="0" w:color="auto"/>
              <w:left w:val="nil"/>
              <w:bottom w:val="single" w:sz="4" w:space="0" w:color="auto"/>
              <w:right w:val="nil"/>
            </w:tcBorders>
            <w:tcMar>
              <w:top w:w="57" w:type="dxa"/>
              <w:left w:w="28" w:type="dxa"/>
              <w:bottom w:w="57" w:type="dxa"/>
              <w:right w:w="28" w:type="dxa"/>
            </w:tcMar>
            <w:vAlign w:val="center"/>
          </w:tcPr>
          <w:p w:rsidR="004178DB" w:rsidRPr="00C92093" w:rsidRDefault="004178DB">
            <w:pPr>
              <w:widowControl w:val="0"/>
              <w:snapToGrid w:val="0"/>
              <w:jc w:val="left"/>
              <w:rPr>
                <w:rFonts w:ascii="Arial" w:hAnsi="Arial" w:cs="Arial"/>
                <w:b/>
                <w:bCs/>
                <w:sz w:val="20"/>
                <w:szCs w:val="20"/>
                <w:lang w:eastAsia="ja-JP"/>
              </w:rPr>
            </w:pPr>
          </w:p>
        </w:tc>
        <w:tc>
          <w:tcPr>
            <w:tcW w:w="2846" w:type="dxa"/>
            <w:vMerge/>
            <w:tcBorders>
              <w:top w:val="double" w:sz="4" w:space="0" w:color="auto"/>
              <w:left w:val="nil"/>
              <w:bottom w:val="single" w:sz="4" w:space="0" w:color="auto"/>
              <w:right w:val="nil"/>
            </w:tcBorders>
            <w:tcMar>
              <w:top w:w="57" w:type="dxa"/>
              <w:left w:w="28" w:type="dxa"/>
              <w:bottom w:w="57" w:type="dxa"/>
              <w:right w:w="28" w:type="dxa"/>
            </w:tcMar>
            <w:vAlign w:val="center"/>
          </w:tcPr>
          <w:p w:rsidR="004178DB" w:rsidRPr="00C92093" w:rsidRDefault="004178DB">
            <w:pPr>
              <w:widowControl w:val="0"/>
              <w:snapToGrid w:val="0"/>
              <w:jc w:val="left"/>
              <w:rPr>
                <w:rFonts w:ascii="Arial" w:hAnsi="Arial" w:cs="Arial"/>
                <w:b/>
                <w:bCs/>
                <w:sz w:val="20"/>
                <w:szCs w:val="20"/>
                <w:lang w:eastAsia="ja-JP"/>
              </w:rPr>
            </w:pPr>
          </w:p>
        </w:tc>
        <w:tc>
          <w:tcPr>
            <w:tcW w:w="2325" w:type="dxa"/>
            <w:vMerge/>
            <w:tcBorders>
              <w:top w:val="double" w:sz="4" w:space="0" w:color="auto"/>
              <w:left w:val="nil"/>
              <w:bottom w:val="single" w:sz="4" w:space="0" w:color="auto"/>
              <w:right w:val="nil"/>
            </w:tcBorders>
            <w:tcMar>
              <w:top w:w="57" w:type="dxa"/>
              <w:left w:w="28" w:type="dxa"/>
              <w:bottom w:w="57" w:type="dxa"/>
              <w:right w:w="28" w:type="dxa"/>
            </w:tcMar>
            <w:vAlign w:val="center"/>
          </w:tcPr>
          <w:p w:rsidR="004178DB" w:rsidRPr="00C92093" w:rsidRDefault="004178DB">
            <w:pPr>
              <w:widowControl w:val="0"/>
              <w:snapToGrid w:val="0"/>
              <w:jc w:val="left"/>
              <w:rPr>
                <w:rFonts w:ascii="Arial" w:hAnsi="Arial" w:cs="Arial"/>
                <w:b/>
                <w:bCs/>
                <w:sz w:val="20"/>
                <w:szCs w:val="20"/>
                <w:lang w:eastAsia="ja-JP"/>
              </w:rPr>
            </w:pPr>
          </w:p>
        </w:tc>
        <w:tc>
          <w:tcPr>
            <w:tcW w:w="2831" w:type="dxa"/>
            <w:vMerge/>
            <w:tcBorders>
              <w:top w:val="double" w:sz="4" w:space="0" w:color="auto"/>
              <w:left w:val="nil"/>
              <w:bottom w:val="single" w:sz="4" w:space="0" w:color="auto"/>
              <w:right w:val="nil"/>
            </w:tcBorders>
            <w:tcMar>
              <w:top w:w="57" w:type="dxa"/>
              <w:left w:w="28" w:type="dxa"/>
              <w:bottom w:w="57" w:type="dxa"/>
              <w:right w:w="28" w:type="dxa"/>
            </w:tcMar>
            <w:vAlign w:val="center"/>
          </w:tcPr>
          <w:p w:rsidR="004178DB" w:rsidRPr="00C92093" w:rsidRDefault="004178DB">
            <w:pPr>
              <w:widowControl w:val="0"/>
              <w:snapToGrid w:val="0"/>
              <w:jc w:val="left"/>
              <w:rPr>
                <w:rFonts w:ascii="Arial" w:hAnsi="Arial" w:cs="Arial"/>
                <w:b/>
                <w:bCs/>
                <w:sz w:val="20"/>
                <w:szCs w:val="20"/>
                <w:lang w:eastAsia="ja-JP"/>
              </w:rPr>
            </w:pPr>
          </w:p>
        </w:tc>
        <w:tc>
          <w:tcPr>
            <w:tcW w:w="1938" w:type="dxa"/>
            <w:vMerge/>
            <w:tcBorders>
              <w:top w:val="double" w:sz="4" w:space="0" w:color="auto"/>
              <w:left w:val="nil"/>
              <w:bottom w:val="single" w:sz="4" w:space="0" w:color="auto"/>
              <w:right w:val="nil"/>
            </w:tcBorders>
            <w:tcMar>
              <w:top w:w="57" w:type="dxa"/>
              <w:left w:w="28" w:type="dxa"/>
              <w:bottom w:w="57" w:type="dxa"/>
              <w:right w:w="28" w:type="dxa"/>
            </w:tcMar>
            <w:vAlign w:val="center"/>
          </w:tcPr>
          <w:p w:rsidR="004178DB" w:rsidRPr="00C92093" w:rsidRDefault="004178DB">
            <w:pPr>
              <w:widowControl w:val="0"/>
              <w:snapToGrid w:val="0"/>
              <w:jc w:val="left"/>
              <w:rPr>
                <w:rFonts w:ascii="Arial" w:hAnsi="Arial" w:cs="Arial"/>
                <w:b/>
                <w:bCs/>
                <w:sz w:val="20"/>
                <w:szCs w:val="20"/>
                <w:lang w:eastAsia="ja-JP"/>
              </w:rPr>
            </w:pPr>
          </w:p>
        </w:tc>
        <w:tc>
          <w:tcPr>
            <w:tcW w:w="1771" w:type="dxa"/>
            <w:vMerge/>
            <w:tcBorders>
              <w:top w:val="double" w:sz="4" w:space="0" w:color="auto"/>
              <w:left w:val="nil"/>
              <w:bottom w:val="single" w:sz="4" w:space="0" w:color="auto"/>
              <w:right w:val="nil"/>
            </w:tcBorders>
            <w:tcMar>
              <w:top w:w="57" w:type="dxa"/>
              <w:left w:w="28" w:type="dxa"/>
              <w:bottom w:w="57" w:type="dxa"/>
              <w:right w:w="28" w:type="dxa"/>
            </w:tcMar>
            <w:vAlign w:val="center"/>
          </w:tcPr>
          <w:p w:rsidR="004178DB" w:rsidRPr="00C92093" w:rsidRDefault="004178DB">
            <w:pPr>
              <w:widowControl w:val="0"/>
              <w:snapToGrid w:val="0"/>
              <w:jc w:val="left"/>
              <w:rPr>
                <w:rFonts w:ascii="Arial" w:hAnsi="Arial" w:cs="Arial"/>
                <w:b/>
                <w:bCs/>
                <w:sz w:val="20"/>
                <w:szCs w:val="20"/>
                <w:lang w:eastAsia="ja-JP"/>
              </w:rPr>
            </w:pPr>
          </w:p>
        </w:tc>
        <w:tc>
          <w:tcPr>
            <w:tcW w:w="168" w:type="dxa"/>
            <w:vMerge/>
            <w:tcBorders>
              <w:top w:val="double" w:sz="4" w:space="0" w:color="auto"/>
              <w:left w:val="nil"/>
              <w:bottom w:val="single" w:sz="4" w:space="0" w:color="auto"/>
              <w:right w:val="nil"/>
            </w:tcBorders>
            <w:tcMar>
              <w:top w:w="57" w:type="dxa"/>
              <w:left w:w="28" w:type="dxa"/>
              <w:bottom w:w="57" w:type="dxa"/>
              <w:right w:w="28" w:type="dxa"/>
            </w:tcMar>
            <w:vAlign w:val="center"/>
          </w:tcPr>
          <w:p w:rsidR="004178DB" w:rsidRPr="00C92093" w:rsidRDefault="004178DB">
            <w:pPr>
              <w:widowControl w:val="0"/>
              <w:snapToGrid w:val="0"/>
              <w:jc w:val="center"/>
              <w:rPr>
                <w:rFonts w:ascii="Arial" w:hAnsi="Arial" w:cs="Arial"/>
                <w:b/>
                <w:bCs/>
                <w:sz w:val="20"/>
                <w:szCs w:val="20"/>
                <w:lang w:eastAsia="ja-JP"/>
              </w:rPr>
            </w:pPr>
          </w:p>
        </w:tc>
      </w:tr>
      <w:tr w:rsidR="004178DB" w:rsidRPr="00C92093" w:rsidTr="00867959">
        <w:trPr>
          <w:cantSplit/>
          <w:trHeight w:val="20"/>
          <w:jc w:val="center"/>
        </w:trPr>
        <w:tc>
          <w:tcPr>
            <w:tcW w:w="2137"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b/>
                <w:bCs/>
                <w:sz w:val="20"/>
                <w:szCs w:val="20"/>
              </w:rPr>
            </w:pPr>
            <w:r w:rsidRPr="00B97A1E">
              <w:rPr>
                <w:rFonts w:ascii="Arial" w:hAnsi="Arial" w:cs="Arial"/>
                <w:b/>
                <w:bCs/>
                <w:sz w:val="20"/>
                <w:szCs w:val="20"/>
              </w:rPr>
              <w:t xml:space="preserve">A. </w:t>
            </w:r>
            <w:r w:rsidRPr="00B97A1E">
              <w:rPr>
                <w:rFonts w:ascii="Arial" w:hAnsi="Arial" w:cs="Arial" w:hint="eastAsia"/>
                <w:b/>
                <w:bCs/>
                <w:sz w:val="20"/>
                <w:szCs w:val="20"/>
              </w:rPr>
              <w:t>建设阶段</w:t>
            </w:r>
          </w:p>
        </w:tc>
        <w:tc>
          <w:tcPr>
            <w:tcW w:w="2846" w:type="dxa"/>
            <w:shd w:val="clear" w:color="auto" w:fill="auto"/>
            <w:tcMar>
              <w:top w:w="57" w:type="dxa"/>
              <w:left w:w="28" w:type="dxa"/>
              <w:bottom w:w="57" w:type="dxa"/>
              <w:right w:w="28" w:type="dxa"/>
            </w:tcMar>
          </w:tcPr>
          <w:p w:rsidR="004178DB" w:rsidRPr="00C92093" w:rsidRDefault="004178DB">
            <w:pPr>
              <w:widowControl w:val="0"/>
              <w:snapToGrid w:val="0"/>
              <w:jc w:val="left"/>
              <w:rPr>
                <w:rFonts w:ascii="Arial" w:hAnsi="宋体" w:cs="Arial"/>
                <w:sz w:val="20"/>
                <w:szCs w:val="20"/>
              </w:rPr>
            </w:pPr>
          </w:p>
        </w:tc>
        <w:tc>
          <w:tcPr>
            <w:tcW w:w="2325" w:type="dxa"/>
            <w:shd w:val="clear" w:color="auto" w:fill="auto"/>
            <w:tcMar>
              <w:top w:w="57" w:type="dxa"/>
              <w:left w:w="28" w:type="dxa"/>
              <w:bottom w:w="57" w:type="dxa"/>
              <w:right w:w="28" w:type="dxa"/>
            </w:tcMar>
          </w:tcPr>
          <w:p w:rsidR="004178DB" w:rsidRPr="00C92093" w:rsidRDefault="004178DB">
            <w:pPr>
              <w:widowControl w:val="0"/>
              <w:snapToGrid w:val="0"/>
              <w:jc w:val="left"/>
              <w:rPr>
                <w:rFonts w:ascii="Arial" w:hAnsi="宋体" w:cs="Arial"/>
                <w:bCs/>
                <w:sz w:val="20"/>
                <w:szCs w:val="20"/>
              </w:rPr>
            </w:pPr>
          </w:p>
        </w:tc>
        <w:tc>
          <w:tcPr>
            <w:tcW w:w="2831" w:type="dxa"/>
            <w:shd w:val="clear" w:color="auto" w:fill="auto"/>
            <w:tcMar>
              <w:top w:w="57" w:type="dxa"/>
              <w:left w:w="28" w:type="dxa"/>
              <w:bottom w:w="57" w:type="dxa"/>
              <w:right w:w="28" w:type="dxa"/>
            </w:tcMar>
          </w:tcPr>
          <w:p w:rsidR="004178DB" w:rsidRPr="00C92093" w:rsidRDefault="004178DB">
            <w:pPr>
              <w:widowControl w:val="0"/>
              <w:snapToGrid w:val="0"/>
              <w:jc w:val="left"/>
              <w:rPr>
                <w:rFonts w:ascii="Arial" w:hAnsi="宋体" w:cs="Arial"/>
                <w:sz w:val="20"/>
                <w:szCs w:val="20"/>
              </w:rPr>
            </w:pPr>
          </w:p>
        </w:tc>
        <w:tc>
          <w:tcPr>
            <w:tcW w:w="1938" w:type="dxa"/>
            <w:shd w:val="clear" w:color="auto" w:fill="auto"/>
            <w:tcMar>
              <w:top w:w="57" w:type="dxa"/>
              <w:left w:w="28" w:type="dxa"/>
              <w:bottom w:w="57" w:type="dxa"/>
              <w:right w:w="28" w:type="dxa"/>
            </w:tcMar>
          </w:tcPr>
          <w:p w:rsidR="004178DB" w:rsidRPr="00C92093" w:rsidRDefault="004178DB">
            <w:pPr>
              <w:widowControl w:val="0"/>
              <w:snapToGrid w:val="0"/>
              <w:jc w:val="left"/>
              <w:rPr>
                <w:rFonts w:ascii="Arial" w:hAnsi="宋体" w:cs="Arial"/>
                <w:sz w:val="20"/>
                <w:szCs w:val="20"/>
              </w:rPr>
            </w:pPr>
          </w:p>
        </w:tc>
        <w:tc>
          <w:tcPr>
            <w:tcW w:w="1771" w:type="dxa"/>
            <w:shd w:val="clear" w:color="auto" w:fill="auto"/>
            <w:tcMar>
              <w:top w:w="57" w:type="dxa"/>
              <w:left w:w="28" w:type="dxa"/>
              <w:bottom w:w="57" w:type="dxa"/>
              <w:right w:w="28" w:type="dxa"/>
            </w:tcMar>
          </w:tcPr>
          <w:p w:rsidR="004178DB" w:rsidRPr="00C92093" w:rsidRDefault="004178DB">
            <w:pPr>
              <w:widowControl w:val="0"/>
              <w:snapToGrid w:val="0"/>
              <w:jc w:val="center"/>
              <w:rPr>
                <w:rFonts w:ascii="Arial" w:hAnsi="Arial" w:cs="Arial"/>
                <w:sz w:val="20"/>
                <w:szCs w:val="20"/>
              </w:rPr>
            </w:pPr>
          </w:p>
        </w:tc>
        <w:tc>
          <w:tcPr>
            <w:tcW w:w="168" w:type="dxa"/>
            <w:shd w:val="clear" w:color="auto" w:fill="auto"/>
            <w:tcMar>
              <w:top w:w="57" w:type="dxa"/>
              <w:left w:w="28" w:type="dxa"/>
              <w:bottom w:w="57" w:type="dxa"/>
              <w:right w:w="28" w:type="dxa"/>
            </w:tcMar>
          </w:tcPr>
          <w:p w:rsidR="004178DB" w:rsidRPr="00C92093" w:rsidRDefault="004178DB">
            <w:pPr>
              <w:widowControl w:val="0"/>
              <w:snapToGrid w:val="0"/>
              <w:jc w:val="center"/>
              <w:rPr>
                <w:rFonts w:ascii="Arial" w:hAnsi="Arial" w:cs="Arial"/>
                <w:sz w:val="20"/>
                <w:szCs w:val="20"/>
              </w:rPr>
            </w:pPr>
          </w:p>
        </w:tc>
      </w:tr>
      <w:tr w:rsidR="004178DB" w:rsidRPr="00C92093" w:rsidTr="00867959">
        <w:trPr>
          <w:cantSplit/>
          <w:trHeight w:val="20"/>
          <w:jc w:val="center"/>
        </w:trPr>
        <w:tc>
          <w:tcPr>
            <w:tcW w:w="2137"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b/>
                <w:bCs/>
                <w:sz w:val="20"/>
                <w:szCs w:val="20"/>
                <w:lang w:eastAsia="ja-JP"/>
              </w:rPr>
            </w:pPr>
            <w:r w:rsidRPr="00B97A1E">
              <w:rPr>
                <w:rFonts w:ascii="Arial" w:hAnsi="Arial" w:cs="Arial" w:hint="eastAsia"/>
                <w:b/>
                <w:bCs/>
                <w:sz w:val="20"/>
                <w:szCs w:val="20"/>
              </w:rPr>
              <w:t>水土流失和弃土</w:t>
            </w:r>
          </w:p>
        </w:tc>
        <w:tc>
          <w:tcPr>
            <w:tcW w:w="2846"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rPr>
            </w:pPr>
            <w:r w:rsidRPr="00B97A1E">
              <w:rPr>
                <w:rFonts w:ascii="Arial" w:hAnsi="宋体" w:cs="Arial"/>
                <w:sz w:val="20"/>
                <w:szCs w:val="20"/>
              </w:rPr>
              <w:t>水土流失保护措施和弃土管理进行合</w:t>
            </w:r>
            <w:proofErr w:type="gramStart"/>
            <w:r w:rsidRPr="00B97A1E">
              <w:rPr>
                <w:rFonts w:ascii="Arial" w:hAnsi="宋体" w:cs="Arial"/>
                <w:sz w:val="20"/>
                <w:szCs w:val="20"/>
              </w:rPr>
              <w:t>规</w:t>
            </w:r>
            <w:proofErr w:type="gramEnd"/>
            <w:r w:rsidRPr="00B97A1E">
              <w:rPr>
                <w:rFonts w:ascii="Arial" w:hAnsi="宋体" w:cs="Arial"/>
                <w:sz w:val="20"/>
                <w:szCs w:val="20"/>
              </w:rPr>
              <w:t>性检查</w:t>
            </w:r>
          </w:p>
        </w:tc>
        <w:tc>
          <w:tcPr>
            <w:tcW w:w="2325"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bCs/>
                <w:sz w:val="20"/>
                <w:szCs w:val="20"/>
              </w:rPr>
            </w:pPr>
            <w:r w:rsidRPr="00B97A1E">
              <w:rPr>
                <w:rFonts w:ascii="Arial" w:hAnsi="宋体" w:cs="Arial"/>
                <w:bCs/>
                <w:sz w:val="20"/>
                <w:szCs w:val="20"/>
              </w:rPr>
              <w:t>施工现场</w:t>
            </w:r>
          </w:p>
          <w:p w:rsidR="004178DB" w:rsidRPr="00C92093" w:rsidRDefault="00B97A1E">
            <w:pPr>
              <w:widowControl w:val="0"/>
              <w:snapToGrid w:val="0"/>
              <w:jc w:val="left"/>
              <w:rPr>
                <w:rFonts w:ascii="Arial" w:hAnsi="Arial" w:cs="Arial"/>
                <w:b/>
                <w:bCs/>
                <w:sz w:val="20"/>
                <w:szCs w:val="20"/>
                <w:lang w:eastAsia="ja-JP"/>
              </w:rPr>
            </w:pPr>
            <w:r w:rsidRPr="00B97A1E">
              <w:rPr>
                <w:rFonts w:ascii="Arial" w:hAnsi="宋体" w:cs="Arial"/>
                <w:bCs/>
                <w:sz w:val="20"/>
                <w:szCs w:val="20"/>
              </w:rPr>
              <w:t>弃土处理场地</w:t>
            </w:r>
          </w:p>
        </w:tc>
        <w:tc>
          <w:tcPr>
            <w:tcW w:w="2831"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lang w:eastAsia="ja-JP"/>
              </w:rPr>
            </w:pPr>
            <w:r w:rsidRPr="00B97A1E">
              <w:rPr>
                <w:rFonts w:ascii="Arial" w:hAnsi="宋体" w:cs="Arial"/>
                <w:sz w:val="20"/>
                <w:szCs w:val="20"/>
              </w:rPr>
              <w:t>每月一次，弃土处理完成后进行一次</w:t>
            </w:r>
          </w:p>
        </w:tc>
        <w:tc>
          <w:tcPr>
            <w:tcW w:w="1938"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lang w:eastAsia="ja-JP"/>
              </w:rPr>
            </w:pPr>
            <w:r w:rsidRPr="00B97A1E">
              <w:rPr>
                <w:rFonts w:ascii="Arial" w:hAnsi="宋体" w:cs="Arial" w:hint="eastAsia"/>
                <w:sz w:val="20"/>
                <w:szCs w:val="20"/>
              </w:rPr>
              <w:t>承包商</w:t>
            </w:r>
            <w:r w:rsidRPr="00B97A1E">
              <w:rPr>
                <w:rFonts w:ascii="Arial" w:hAnsi="宋体" w:cs="Arial"/>
                <w:sz w:val="20"/>
                <w:szCs w:val="20"/>
              </w:rPr>
              <w:t>和借款人</w:t>
            </w:r>
          </w:p>
        </w:tc>
        <w:tc>
          <w:tcPr>
            <w:tcW w:w="1771" w:type="dxa"/>
            <w:shd w:val="clear" w:color="auto" w:fill="auto"/>
            <w:tcMar>
              <w:top w:w="57" w:type="dxa"/>
              <w:left w:w="28" w:type="dxa"/>
              <w:bottom w:w="57" w:type="dxa"/>
              <w:right w:w="28" w:type="dxa"/>
            </w:tcMar>
          </w:tcPr>
          <w:p w:rsidR="004178DB" w:rsidRPr="00C92093" w:rsidRDefault="00B97A1E">
            <w:pPr>
              <w:widowControl w:val="0"/>
              <w:snapToGrid w:val="0"/>
              <w:jc w:val="center"/>
              <w:rPr>
                <w:rFonts w:ascii="Arial" w:hAnsi="Arial" w:cs="Arial"/>
                <w:sz w:val="20"/>
                <w:szCs w:val="20"/>
              </w:rPr>
            </w:pPr>
            <w:r w:rsidRPr="00B97A1E">
              <w:rPr>
                <w:rFonts w:ascii="Arial" w:hAnsi="Arial" w:cs="Arial" w:hint="eastAsia"/>
                <w:sz w:val="20"/>
                <w:szCs w:val="20"/>
              </w:rPr>
              <w:t>当地环保局</w:t>
            </w:r>
          </w:p>
        </w:tc>
        <w:tc>
          <w:tcPr>
            <w:tcW w:w="168" w:type="dxa"/>
            <w:shd w:val="clear" w:color="auto" w:fill="auto"/>
            <w:tcMar>
              <w:top w:w="57" w:type="dxa"/>
              <w:left w:w="28" w:type="dxa"/>
              <w:bottom w:w="57" w:type="dxa"/>
              <w:right w:w="28" w:type="dxa"/>
            </w:tcMar>
          </w:tcPr>
          <w:p w:rsidR="004178DB" w:rsidRPr="00C92093" w:rsidRDefault="004178DB">
            <w:pPr>
              <w:widowControl w:val="0"/>
              <w:snapToGrid w:val="0"/>
              <w:jc w:val="center"/>
              <w:rPr>
                <w:rFonts w:ascii="Arial" w:hAnsi="Arial" w:cs="Arial"/>
                <w:sz w:val="20"/>
                <w:szCs w:val="20"/>
              </w:rPr>
            </w:pPr>
          </w:p>
        </w:tc>
      </w:tr>
      <w:tr w:rsidR="004178DB" w:rsidRPr="00C92093" w:rsidTr="00867959">
        <w:trPr>
          <w:cantSplit/>
          <w:trHeight w:val="20"/>
          <w:jc w:val="center"/>
        </w:trPr>
        <w:tc>
          <w:tcPr>
            <w:tcW w:w="2137"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b/>
                <w:bCs/>
                <w:sz w:val="20"/>
                <w:szCs w:val="20"/>
              </w:rPr>
            </w:pPr>
            <w:r w:rsidRPr="00B97A1E">
              <w:rPr>
                <w:rFonts w:ascii="Arial" w:hAnsi="Arial" w:cs="Arial" w:hint="eastAsia"/>
                <w:b/>
                <w:bCs/>
                <w:sz w:val="20"/>
                <w:szCs w:val="20"/>
              </w:rPr>
              <w:t>施工废水</w:t>
            </w:r>
          </w:p>
        </w:tc>
        <w:tc>
          <w:tcPr>
            <w:tcW w:w="2846"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rPr>
            </w:pPr>
            <w:r w:rsidRPr="00B97A1E">
              <w:rPr>
                <w:rFonts w:ascii="Arial" w:hAnsi="宋体" w:cs="Arial"/>
                <w:sz w:val="20"/>
                <w:szCs w:val="20"/>
              </w:rPr>
              <w:t>检查废水减缓措施（沉淀池，污水系统）</w:t>
            </w:r>
          </w:p>
        </w:tc>
        <w:tc>
          <w:tcPr>
            <w:tcW w:w="2325"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bCs/>
                <w:sz w:val="20"/>
                <w:szCs w:val="20"/>
              </w:rPr>
            </w:pPr>
            <w:r w:rsidRPr="00B97A1E">
              <w:rPr>
                <w:rFonts w:ascii="Arial" w:hAnsi="宋体" w:cs="Arial"/>
                <w:bCs/>
                <w:sz w:val="20"/>
                <w:szCs w:val="20"/>
              </w:rPr>
              <w:t>施工现场</w:t>
            </w:r>
          </w:p>
          <w:p w:rsidR="004178DB" w:rsidRPr="00C92093" w:rsidRDefault="004178DB">
            <w:pPr>
              <w:widowControl w:val="0"/>
              <w:snapToGrid w:val="0"/>
              <w:jc w:val="left"/>
              <w:rPr>
                <w:rFonts w:ascii="Arial" w:hAnsi="Arial" w:cs="Arial"/>
                <w:b/>
                <w:bCs/>
                <w:sz w:val="20"/>
                <w:szCs w:val="20"/>
                <w:lang w:eastAsia="ja-JP"/>
              </w:rPr>
            </w:pPr>
          </w:p>
        </w:tc>
        <w:tc>
          <w:tcPr>
            <w:tcW w:w="2831"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rPr>
            </w:pPr>
            <w:r w:rsidRPr="00B97A1E">
              <w:rPr>
                <w:rFonts w:ascii="Arial" w:hAnsi="宋体" w:cs="Arial"/>
                <w:sz w:val="20"/>
                <w:szCs w:val="20"/>
              </w:rPr>
              <w:t>每月一次</w:t>
            </w:r>
          </w:p>
        </w:tc>
        <w:tc>
          <w:tcPr>
            <w:tcW w:w="1938"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lang w:eastAsia="ja-JP"/>
              </w:rPr>
            </w:pPr>
            <w:r w:rsidRPr="00B97A1E">
              <w:rPr>
                <w:rFonts w:ascii="Arial" w:hAnsi="宋体" w:cs="Arial" w:hint="eastAsia"/>
                <w:sz w:val="20"/>
                <w:szCs w:val="20"/>
              </w:rPr>
              <w:t>承包商</w:t>
            </w:r>
            <w:r w:rsidRPr="00B97A1E">
              <w:rPr>
                <w:rFonts w:ascii="Arial" w:hAnsi="宋体" w:cs="Arial"/>
                <w:sz w:val="20"/>
                <w:szCs w:val="20"/>
              </w:rPr>
              <w:t>和借款人</w:t>
            </w:r>
          </w:p>
        </w:tc>
        <w:tc>
          <w:tcPr>
            <w:tcW w:w="1771" w:type="dxa"/>
            <w:shd w:val="clear" w:color="auto" w:fill="auto"/>
            <w:tcMar>
              <w:top w:w="57" w:type="dxa"/>
              <w:left w:w="28" w:type="dxa"/>
              <w:bottom w:w="57" w:type="dxa"/>
              <w:right w:w="28" w:type="dxa"/>
            </w:tcMar>
          </w:tcPr>
          <w:p w:rsidR="004178DB" w:rsidRPr="00C92093" w:rsidRDefault="00B97A1E">
            <w:pPr>
              <w:widowControl w:val="0"/>
              <w:snapToGrid w:val="0"/>
              <w:jc w:val="center"/>
              <w:rPr>
                <w:rFonts w:ascii="Arial" w:hAnsi="Arial" w:cs="Arial"/>
                <w:sz w:val="20"/>
                <w:szCs w:val="20"/>
              </w:rPr>
            </w:pPr>
            <w:r w:rsidRPr="00B97A1E">
              <w:rPr>
                <w:rFonts w:ascii="Arial" w:hAnsi="Arial" w:cs="Arial" w:hint="eastAsia"/>
                <w:sz w:val="20"/>
                <w:szCs w:val="20"/>
              </w:rPr>
              <w:t>当地环保局</w:t>
            </w:r>
          </w:p>
        </w:tc>
        <w:tc>
          <w:tcPr>
            <w:tcW w:w="168" w:type="dxa"/>
            <w:shd w:val="clear" w:color="auto" w:fill="auto"/>
            <w:tcMar>
              <w:top w:w="57" w:type="dxa"/>
              <w:left w:w="28" w:type="dxa"/>
              <w:bottom w:w="57" w:type="dxa"/>
              <w:right w:w="28" w:type="dxa"/>
            </w:tcMar>
          </w:tcPr>
          <w:p w:rsidR="004178DB" w:rsidRPr="00C92093" w:rsidRDefault="004178DB">
            <w:pPr>
              <w:widowControl w:val="0"/>
              <w:snapToGrid w:val="0"/>
              <w:jc w:val="center"/>
              <w:rPr>
                <w:rFonts w:ascii="Arial" w:hAnsi="Arial" w:cs="Arial"/>
                <w:sz w:val="20"/>
                <w:szCs w:val="20"/>
              </w:rPr>
            </w:pPr>
          </w:p>
        </w:tc>
      </w:tr>
      <w:tr w:rsidR="004178DB" w:rsidRPr="00C92093" w:rsidTr="00867959">
        <w:trPr>
          <w:cantSplit/>
          <w:trHeight w:val="20"/>
          <w:jc w:val="center"/>
        </w:trPr>
        <w:tc>
          <w:tcPr>
            <w:tcW w:w="2137"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b/>
                <w:bCs/>
                <w:sz w:val="20"/>
                <w:szCs w:val="20"/>
              </w:rPr>
            </w:pPr>
            <w:r w:rsidRPr="00B97A1E">
              <w:rPr>
                <w:rFonts w:ascii="Arial" w:hAnsi="Arial" w:cs="Arial" w:hint="eastAsia"/>
                <w:b/>
                <w:bCs/>
                <w:sz w:val="20"/>
                <w:szCs w:val="20"/>
              </w:rPr>
              <w:t>大气污染</w:t>
            </w:r>
          </w:p>
        </w:tc>
        <w:tc>
          <w:tcPr>
            <w:tcW w:w="2846"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rPr>
            </w:pPr>
            <w:r w:rsidRPr="00B97A1E">
              <w:rPr>
                <w:rFonts w:ascii="Arial" w:hAnsi="宋体" w:cs="Arial"/>
                <w:sz w:val="20"/>
                <w:szCs w:val="20"/>
              </w:rPr>
              <w:t>环境空气监测（</w:t>
            </w:r>
            <w:r w:rsidRPr="00B97A1E">
              <w:rPr>
                <w:rFonts w:ascii="Arial" w:hAnsi="Arial" w:cs="Arial"/>
                <w:sz w:val="20"/>
                <w:szCs w:val="20"/>
              </w:rPr>
              <w:t>TSP</w:t>
            </w:r>
            <w:r w:rsidRPr="00B97A1E">
              <w:rPr>
                <w:rFonts w:ascii="Arial" w:hAnsi="宋体" w:cs="Arial"/>
                <w:sz w:val="20"/>
                <w:szCs w:val="20"/>
              </w:rPr>
              <w:t>）</w:t>
            </w:r>
          </w:p>
          <w:p w:rsidR="004178DB" w:rsidRPr="00C92093" w:rsidRDefault="004178DB">
            <w:pPr>
              <w:widowControl w:val="0"/>
              <w:snapToGrid w:val="0"/>
              <w:jc w:val="left"/>
              <w:rPr>
                <w:rFonts w:ascii="Arial" w:hAnsi="Arial" w:cs="Arial"/>
                <w:sz w:val="20"/>
                <w:szCs w:val="20"/>
              </w:rPr>
            </w:pPr>
          </w:p>
          <w:p w:rsidR="004178DB" w:rsidRPr="00C92093" w:rsidRDefault="00B97A1E">
            <w:pPr>
              <w:widowControl w:val="0"/>
              <w:snapToGrid w:val="0"/>
              <w:jc w:val="left"/>
              <w:rPr>
                <w:rFonts w:ascii="Arial" w:hAnsi="Arial" w:cs="Arial"/>
                <w:sz w:val="20"/>
                <w:szCs w:val="20"/>
                <w:lang w:eastAsia="ja-JP"/>
              </w:rPr>
            </w:pPr>
            <w:r w:rsidRPr="00B97A1E">
              <w:rPr>
                <w:rFonts w:ascii="Arial" w:hAnsi="宋体" w:cs="Arial"/>
                <w:sz w:val="20"/>
                <w:szCs w:val="20"/>
              </w:rPr>
              <w:t>检查扬尘控制措施</w:t>
            </w:r>
          </w:p>
        </w:tc>
        <w:tc>
          <w:tcPr>
            <w:tcW w:w="2325"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rPr>
            </w:pPr>
            <w:r w:rsidRPr="00B97A1E">
              <w:rPr>
                <w:rFonts w:ascii="Arial" w:hAnsi="宋体" w:cs="Arial"/>
                <w:sz w:val="20"/>
                <w:szCs w:val="20"/>
              </w:rPr>
              <w:t>施工现场</w:t>
            </w:r>
          </w:p>
          <w:p w:rsidR="004178DB" w:rsidRPr="00C92093" w:rsidRDefault="004178DB">
            <w:pPr>
              <w:widowControl w:val="0"/>
              <w:snapToGrid w:val="0"/>
              <w:jc w:val="left"/>
              <w:rPr>
                <w:rFonts w:ascii="Arial" w:hAnsi="Arial" w:cs="Arial"/>
                <w:sz w:val="20"/>
                <w:szCs w:val="20"/>
              </w:rPr>
            </w:pPr>
          </w:p>
          <w:p w:rsidR="004178DB" w:rsidRPr="00C92093" w:rsidRDefault="00B97A1E">
            <w:pPr>
              <w:widowControl w:val="0"/>
              <w:snapToGrid w:val="0"/>
              <w:jc w:val="left"/>
              <w:rPr>
                <w:rFonts w:ascii="Arial" w:hAnsi="Arial" w:cs="Arial"/>
                <w:b/>
                <w:bCs/>
                <w:sz w:val="20"/>
                <w:szCs w:val="20"/>
              </w:rPr>
            </w:pPr>
            <w:r w:rsidRPr="00B97A1E">
              <w:rPr>
                <w:rFonts w:ascii="Arial" w:hAnsi="宋体" w:cs="Arial"/>
                <w:sz w:val="20"/>
                <w:szCs w:val="20"/>
              </w:rPr>
              <w:t>施工现场</w:t>
            </w:r>
          </w:p>
        </w:tc>
        <w:tc>
          <w:tcPr>
            <w:tcW w:w="2831"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lang w:eastAsia="ja-JP"/>
              </w:rPr>
            </w:pPr>
            <w:r w:rsidRPr="00B97A1E">
              <w:rPr>
                <w:rFonts w:ascii="Arial" w:hAnsi="宋体" w:cs="Arial"/>
                <w:sz w:val="20"/>
                <w:szCs w:val="20"/>
              </w:rPr>
              <w:t>每季度一次</w:t>
            </w:r>
          </w:p>
          <w:p w:rsidR="004178DB" w:rsidRPr="00C92093" w:rsidRDefault="004178DB">
            <w:pPr>
              <w:widowControl w:val="0"/>
              <w:snapToGrid w:val="0"/>
              <w:jc w:val="left"/>
              <w:rPr>
                <w:rFonts w:ascii="Arial" w:hAnsi="Arial" w:cs="Arial"/>
                <w:sz w:val="20"/>
                <w:szCs w:val="20"/>
                <w:lang w:eastAsia="ja-JP"/>
              </w:rPr>
            </w:pPr>
          </w:p>
          <w:p w:rsidR="004178DB" w:rsidRPr="00C92093" w:rsidRDefault="00B97A1E">
            <w:pPr>
              <w:widowControl w:val="0"/>
              <w:snapToGrid w:val="0"/>
              <w:jc w:val="left"/>
              <w:rPr>
                <w:rFonts w:ascii="Arial" w:hAnsi="Arial" w:cs="Arial"/>
                <w:sz w:val="20"/>
                <w:szCs w:val="20"/>
                <w:lang w:eastAsia="ja-JP"/>
              </w:rPr>
            </w:pPr>
            <w:r w:rsidRPr="00B97A1E">
              <w:rPr>
                <w:rFonts w:ascii="Arial" w:hAnsi="宋体" w:cs="Arial"/>
                <w:sz w:val="20"/>
                <w:szCs w:val="20"/>
              </w:rPr>
              <w:t>每</w:t>
            </w:r>
            <w:r w:rsidRPr="00B97A1E">
              <w:rPr>
                <w:rFonts w:ascii="Arial" w:hAnsi="宋体" w:cs="Arial" w:hint="eastAsia"/>
                <w:sz w:val="20"/>
                <w:szCs w:val="20"/>
              </w:rPr>
              <w:t>月</w:t>
            </w:r>
            <w:r w:rsidRPr="00B97A1E">
              <w:rPr>
                <w:rFonts w:ascii="Arial" w:hAnsi="宋体" w:cs="Arial"/>
                <w:sz w:val="20"/>
                <w:szCs w:val="20"/>
              </w:rPr>
              <w:t>一次</w:t>
            </w:r>
          </w:p>
        </w:tc>
        <w:tc>
          <w:tcPr>
            <w:tcW w:w="1938"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宋体" w:cs="Arial"/>
                <w:sz w:val="20"/>
                <w:szCs w:val="20"/>
              </w:rPr>
            </w:pPr>
            <w:r w:rsidRPr="00B97A1E">
              <w:rPr>
                <w:rFonts w:ascii="Arial" w:hAnsi="宋体" w:cs="Arial"/>
                <w:sz w:val="20"/>
                <w:szCs w:val="20"/>
              </w:rPr>
              <w:t>第三方环境监测公司</w:t>
            </w:r>
          </w:p>
          <w:p w:rsidR="004178DB" w:rsidRPr="00C92093" w:rsidRDefault="004178DB">
            <w:pPr>
              <w:widowControl w:val="0"/>
              <w:snapToGrid w:val="0"/>
              <w:jc w:val="left"/>
              <w:rPr>
                <w:rFonts w:ascii="Arial" w:hAnsi="Arial" w:cs="Arial"/>
                <w:sz w:val="20"/>
                <w:szCs w:val="20"/>
              </w:rPr>
            </w:pPr>
          </w:p>
          <w:p w:rsidR="004178DB" w:rsidRPr="00C92093" w:rsidRDefault="00B97A1E">
            <w:pPr>
              <w:widowControl w:val="0"/>
              <w:snapToGrid w:val="0"/>
              <w:jc w:val="left"/>
              <w:rPr>
                <w:rFonts w:ascii="Arial" w:hAnsi="Arial" w:cs="Arial"/>
                <w:sz w:val="20"/>
                <w:szCs w:val="20"/>
                <w:lang w:eastAsia="ja-JP"/>
              </w:rPr>
            </w:pPr>
            <w:r w:rsidRPr="00B97A1E">
              <w:rPr>
                <w:rFonts w:ascii="Arial" w:hAnsi="宋体" w:cs="Arial" w:hint="eastAsia"/>
                <w:sz w:val="20"/>
                <w:szCs w:val="20"/>
              </w:rPr>
              <w:t>承包商</w:t>
            </w:r>
            <w:r w:rsidRPr="00B97A1E">
              <w:rPr>
                <w:rFonts w:ascii="Arial" w:hAnsi="宋体" w:cs="Arial"/>
                <w:sz w:val="20"/>
                <w:szCs w:val="20"/>
              </w:rPr>
              <w:t>和借款人</w:t>
            </w:r>
          </w:p>
        </w:tc>
        <w:tc>
          <w:tcPr>
            <w:tcW w:w="1771" w:type="dxa"/>
            <w:shd w:val="clear" w:color="auto" w:fill="auto"/>
            <w:tcMar>
              <w:top w:w="57" w:type="dxa"/>
              <w:left w:w="28" w:type="dxa"/>
              <w:bottom w:w="57" w:type="dxa"/>
              <w:right w:w="28" w:type="dxa"/>
            </w:tcMar>
          </w:tcPr>
          <w:p w:rsidR="004178DB" w:rsidRPr="00C92093" w:rsidRDefault="00B97A1E">
            <w:pPr>
              <w:widowControl w:val="0"/>
              <w:snapToGrid w:val="0"/>
              <w:jc w:val="center"/>
              <w:rPr>
                <w:rFonts w:ascii="Arial" w:hAnsi="Arial" w:cs="Arial"/>
                <w:sz w:val="20"/>
                <w:szCs w:val="20"/>
              </w:rPr>
            </w:pPr>
            <w:r w:rsidRPr="00B97A1E">
              <w:rPr>
                <w:rFonts w:ascii="Arial" w:hAnsi="Arial" w:cs="Arial" w:hint="eastAsia"/>
                <w:sz w:val="20"/>
                <w:szCs w:val="20"/>
              </w:rPr>
              <w:t>当地环保局</w:t>
            </w:r>
          </w:p>
          <w:p w:rsidR="004178DB" w:rsidRPr="00C92093" w:rsidRDefault="004178DB">
            <w:pPr>
              <w:widowControl w:val="0"/>
              <w:snapToGrid w:val="0"/>
              <w:rPr>
                <w:rFonts w:ascii="Arial" w:hAnsi="Arial" w:cs="Arial"/>
                <w:sz w:val="20"/>
                <w:szCs w:val="20"/>
              </w:rPr>
            </w:pPr>
          </w:p>
          <w:p w:rsidR="004178DB" w:rsidRPr="00C92093" w:rsidRDefault="00B97A1E">
            <w:pPr>
              <w:widowControl w:val="0"/>
              <w:snapToGrid w:val="0"/>
              <w:jc w:val="center"/>
              <w:rPr>
                <w:rFonts w:ascii="Arial" w:hAnsi="Arial" w:cs="Arial"/>
                <w:sz w:val="20"/>
                <w:szCs w:val="20"/>
              </w:rPr>
            </w:pPr>
            <w:r w:rsidRPr="00B97A1E">
              <w:rPr>
                <w:rFonts w:ascii="Arial" w:hAnsi="Arial" w:cs="Arial" w:hint="eastAsia"/>
                <w:sz w:val="20"/>
                <w:szCs w:val="20"/>
              </w:rPr>
              <w:t>当地环保局</w:t>
            </w:r>
          </w:p>
        </w:tc>
        <w:tc>
          <w:tcPr>
            <w:tcW w:w="168" w:type="dxa"/>
            <w:shd w:val="clear" w:color="auto" w:fill="auto"/>
            <w:tcMar>
              <w:top w:w="57" w:type="dxa"/>
              <w:left w:w="28" w:type="dxa"/>
              <w:bottom w:w="57" w:type="dxa"/>
              <w:right w:w="28" w:type="dxa"/>
            </w:tcMar>
          </w:tcPr>
          <w:p w:rsidR="004178DB" w:rsidRPr="00C92093" w:rsidRDefault="004178DB">
            <w:pPr>
              <w:widowControl w:val="0"/>
              <w:snapToGrid w:val="0"/>
              <w:jc w:val="center"/>
              <w:rPr>
                <w:rFonts w:ascii="Arial" w:hAnsi="Arial" w:cs="Arial"/>
                <w:sz w:val="20"/>
                <w:szCs w:val="20"/>
              </w:rPr>
            </w:pPr>
          </w:p>
          <w:p w:rsidR="004178DB" w:rsidRPr="00C92093" w:rsidRDefault="004178DB">
            <w:pPr>
              <w:widowControl w:val="0"/>
              <w:snapToGrid w:val="0"/>
              <w:jc w:val="center"/>
              <w:rPr>
                <w:rFonts w:ascii="Arial" w:hAnsi="Arial" w:cs="Arial"/>
                <w:sz w:val="20"/>
                <w:szCs w:val="20"/>
              </w:rPr>
            </w:pPr>
          </w:p>
          <w:p w:rsidR="004178DB" w:rsidRPr="00C92093" w:rsidRDefault="004178DB">
            <w:pPr>
              <w:widowControl w:val="0"/>
              <w:snapToGrid w:val="0"/>
              <w:jc w:val="center"/>
              <w:rPr>
                <w:rFonts w:ascii="Arial" w:hAnsi="Arial" w:cs="Arial"/>
                <w:sz w:val="20"/>
                <w:szCs w:val="20"/>
              </w:rPr>
            </w:pPr>
          </w:p>
        </w:tc>
      </w:tr>
      <w:tr w:rsidR="004178DB" w:rsidRPr="00C92093" w:rsidTr="00867959">
        <w:trPr>
          <w:cantSplit/>
          <w:trHeight w:val="20"/>
          <w:jc w:val="center"/>
        </w:trPr>
        <w:tc>
          <w:tcPr>
            <w:tcW w:w="2137"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b/>
                <w:bCs/>
                <w:sz w:val="20"/>
                <w:szCs w:val="20"/>
              </w:rPr>
            </w:pPr>
            <w:r w:rsidRPr="00B97A1E">
              <w:rPr>
                <w:rFonts w:ascii="Arial" w:hAnsi="Arial" w:cs="Arial" w:hint="eastAsia"/>
                <w:b/>
                <w:bCs/>
                <w:sz w:val="20"/>
                <w:szCs w:val="20"/>
              </w:rPr>
              <w:t>噪声</w:t>
            </w:r>
          </w:p>
        </w:tc>
        <w:tc>
          <w:tcPr>
            <w:tcW w:w="2846"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rPr>
            </w:pPr>
            <w:r w:rsidRPr="00B97A1E">
              <w:rPr>
                <w:rFonts w:ascii="Arial" w:hAnsi="Arial" w:cs="Arial" w:hint="eastAsia"/>
                <w:sz w:val="20"/>
                <w:szCs w:val="20"/>
                <w:lang w:eastAsia="ja-JP"/>
              </w:rPr>
              <w:t>施工噪声监测</w:t>
            </w:r>
          </w:p>
        </w:tc>
        <w:tc>
          <w:tcPr>
            <w:tcW w:w="2325"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rPr>
            </w:pPr>
            <w:r w:rsidRPr="00B97A1E">
              <w:rPr>
                <w:rFonts w:ascii="Arial" w:hAnsi="宋体" w:cs="Arial"/>
                <w:sz w:val="20"/>
                <w:szCs w:val="20"/>
              </w:rPr>
              <w:t>施工现场</w:t>
            </w:r>
          </w:p>
          <w:p w:rsidR="004178DB" w:rsidRPr="00C92093" w:rsidRDefault="004178DB">
            <w:pPr>
              <w:widowControl w:val="0"/>
              <w:snapToGrid w:val="0"/>
              <w:jc w:val="left"/>
              <w:rPr>
                <w:rFonts w:ascii="Arial" w:hAnsi="Arial" w:cs="Arial"/>
                <w:sz w:val="20"/>
                <w:szCs w:val="20"/>
                <w:lang w:eastAsia="ja-JP"/>
              </w:rPr>
            </w:pPr>
          </w:p>
        </w:tc>
        <w:tc>
          <w:tcPr>
            <w:tcW w:w="2831"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rPr>
            </w:pPr>
            <w:r w:rsidRPr="00B97A1E">
              <w:rPr>
                <w:rFonts w:ascii="Arial" w:hAnsi="宋体" w:cs="Arial"/>
                <w:sz w:val="20"/>
                <w:szCs w:val="20"/>
              </w:rPr>
              <w:t>每季度一次，分别测昼间和夜间噪声</w:t>
            </w:r>
          </w:p>
        </w:tc>
        <w:tc>
          <w:tcPr>
            <w:tcW w:w="1938"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lang w:eastAsia="ja-JP"/>
              </w:rPr>
            </w:pPr>
            <w:r w:rsidRPr="00B97A1E">
              <w:rPr>
                <w:rFonts w:ascii="Arial" w:hAnsi="宋体" w:cs="Arial"/>
                <w:sz w:val="20"/>
                <w:szCs w:val="20"/>
              </w:rPr>
              <w:t>第三方环境监测公司</w:t>
            </w:r>
          </w:p>
        </w:tc>
        <w:tc>
          <w:tcPr>
            <w:tcW w:w="1771" w:type="dxa"/>
            <w:shd w:val="clear" w:color="auto" w:fill="auto"/>
            <w:tcMar>
              <w:top w:w="57" w:type="dxa"/>
              <w:left w:w="28" w:type="dxa"/>
              <w:bottom w:w="57" w:type="dxa"/>
              <w:right w:w="28" w:type="dxa"/>
            </w:tcMar>
          </w:tcPr>
          <w:p w:rsidR="004178DB" w:rsidRPr="00C92093" w:rsidRDefault="00B97A1E">
            <w:pPr>
              <w:widowControl w:val="0"/>
              <w:snapToGrid w:val="0"/>
              <w:jc w:val="center"/>
              <w:rPr>
                <w:rFonts w:ascii="Arial" w:hAnsi="Arial" w:cs="Arial"/>
                <w:sz w:val="20"/>
                <w:szCs w:val="20"/>
                <w:lang w:eastAsia="ja-JP"/>
              </w:rPr>
            </w:pPr>
            <w:r w:rsidRPr="00B97A1E">
              <w:rPr>
                <w:rFonts w:ascii="Arial" w:hAnsi="Arial" w:cs="Arial" w:hint="eastAsia"/>
                <w:sz w:val="20"/>
                <w:szCs w:val="20"/>
              </w:rPr>
              <w:t>当地环保局</w:t>
            </w:r>
          </w:p>
        </w:tc>
        <w:tc>
          <w:tcPr>
            <w:tcW w:w="168" w:type="dxa"/>
            <w:shd w:val="clear" w:color="auto" w:fill="auto"/>
            <w:tcMar>
              <w:top w:w="57" w:type="dxa"/>
              <w:left w:w="28" w:type="dxa"/>
              <w:bottom w:w="57" w:type="dxa"/>
              <w:right w:w="28" w:type="dxa"/>
            </w:tcMar>
          </w:tcPr>
          <w:p w:rsidR="004178DB" w:rsidRPr="00C92093" w:rsidRDefault="004178DB">
            <w:pPr>
              <w:widowControl w:val="0"/>
              <w:snapToGrid w:val="0"/>
              <w:jc w:val="center"/>
              <w:rPr>
                <w:rFonts w:ascii="Arial" w:hAnsi="Arial" w:cs="Arial"/>
                <w:sz w:val="20"/>
                <w:szCs w:val="20"/>
              </w:rPr>
            </w:pPr>
          </w:p>
        </w:tc>
      </w:tr>
      <w:tr w:rsidR="004178DB" w:rsidRPr="00C92093" w:rsidTr="00867959">
        <w:trPr>
          <w:cantSplit/>
          <w:trHeight w:val="20"/>
          <w:jc w:val="center"/>
        </w:trPr>
        <w:tc>
          <w:tcPr>
            <w:tcW w:w="2137"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b/>
                <w:bCs/>
                <w:sz w:val="20"/>
                <w:szCs w:val="20"/>
              </w:rPr>
            </w:pPr>
            <w:r w:rsidRPr="00B97A1E">
              <w:rPr>
                <w:rFonts w:ascii="Arial" w:hAnsi="Arial" w:cs="Arial" w:hint="eastAsia"/>
                <w:b/>
                <w:bCs/>
                <w:sz w:val="20"/>
                <w:szCs w:val="20"/>
              </w:rPr>
              <w:t>固废</w:t>
            </w:r>
          </w:p>
        </w:tc>
        <w:tc>
          <w:tcPr>
            <w:tcW w:w="2846"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rPr>
            </w:pPr>
            <w:r w:rsidRPr="00B97A1E">
              <w:rPr>
                <w:rFonts w:ascii="Arial" w:hAnsi="宋体" w:cs="Arial"/>
                <w:sz w:val="20"/>
                <w:szCs w:val="20"/>
              </w:rPr>
              <w:t>生活垃圾和建筑垃圾的收集和处置的合</w:t>
            </w:r>
            <w:proofErr w:type="gramStart"/>
            <w:r w:rsidRPr="00B97A1E">
              <w:rPr>
                <w:rFonts w:ascii="Arial" w:hAnsi="宋体" w:cs="Arial"/>
                <w:sz w:val="20"/>
                <w:szCs w:val="20"/>
              </w:rPr>
              <w:t>规</w:t>
            </w:r>
            <w:proofErr w:type="gramEnd"/>
            <w:r w:rsidRPr="00B97A1E">
              <w:rPr>
                <w:rFonts w:ascii="Arial" w:hAnsi="宋体" w:cs="Arial"/>
                <w:sz w:val="20"/>
                <w:szCs w:val="20"/>
              </w:rPr>
              <w:t>性</w:t>
            </w:r>
          </w:p>
        </w:tc>
        <w:tc>
          <w:tcPr>
            <w:tcW w:w="2325"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rPr>
            </w:pPr>
            <w:r w:rsidRPr="00B97A1E">
              <w:rPr>
                <w:rFonts w:ascii="Arial" w:hAnsi="宋体" w:cs="Arial"/>
                <w:sz w:val="20"/>
                <w:szCs w:val="20"/>
              </w:rPr>
              <w:t>垃圾收集和处置场所</w:t>
            </w:r>
          </w:p>
        </w:tc>
        <w:tc>
          <w:tcPr>
            <w:tcW w:w="2831"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rPr>
            </w:pPr>
            <w:r w:rsidRPr="00B97A1E">
              <w:rPr>
                <w:rFonts w:ascii="Arial" w:hAnsi="宋体" w:cs="Arial"/>
                <w:sz w:val="20"/>
                <w:szCs w:val="20"/>
              </w:rPr>
              <w:t>每月一次</w:t>
            </w:r>
          </w:p>
        </w:tc>
        <w:tc>
          <w:tcPr>
            <w:tcW w:w="1938"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lang w:eastAsia="ja-JP"/>
              </w:rPr>
            </w:pPr>
            <w:r w:rsidRPr="00B97A1E">
              <w:rPr>
                <w:rFonts w:ascii="Arial" w:hAnsi="宋体" w:cs="Arial" w:hint="eastAsia"/>
                <w:sz w:val="20"/>
                <w:szCs w:val="20"/>
              </w:rPr>
              <w:t>承包商</w:t>
            </w:r>
            <w:r w:rsidRPr="00B97A1E">
              <w:rPr>
                <w:rFonts w:ascii="Arial" w:hAnsi="宋体" w:cs="Arial"/>
                <w:sz w:val="20"/>
                <w:szCs w:val="20"/>
              </w:rPr>
              <w:t>和借款人</w:t>
            </w:r>
          </w:p>
        </w:tc>
        <w:tc>
          <w:tcPr>
            <w:tcW w:w="1771" w:type="dxa"/>
            <w:shd w:val="clear" w:color="auto" w:fill="auto"/>
            <w:tcMar>
              <w:top w:w="57" w:type="dxa"/>
              <w:left w:w="28" w:type="dxa"/>
              <w:bottom w:w="57" w:type="dxa"/>
              <w:right w:w="28" w:type="dxa"/>
            </w:tcMar>
          </w:tcPr>
          <w:p w:rsidR="004178DB" w:rsidRPr="00C92093" w:rsidRDefault="00B97A1E">
            <w:pPr>
              <w:widowControl w:val="0"/>
              <w:snapToGrid w:val="0"/>
              <w:jc w:val="center"/>
              <w:rPr>
                <w:rFonts w:ascii="Arial" w:hAnsi="Arial" w:cs="Arial"/>
                <w:sz w:val="20"/>
                <w:szCs w:val="20"/>
              </w:rPr>
            </w:pPr>
            <w:r w:rsidRPr="00B97A1E">
              <w:rPr>
                <w:rFonts w:ascii="Arial" w:hAnsi="Arial" w:cs="Arial" w:hint="eastAsia"/>
                <w:sz w:val="20"/>
                <w:szCs w:val="20"/>
              </w:rPr>
              <w:t>当地环保局</w:t>
            </w:r>
          </w:p>
        </w:tc>
        <w:tc>
          <w:tcPr>
            <w:tcW w:w="168" w:type="dxa"/>
            <w:shd w:val="clear" w:color="auto" w:fill="auto"/>
            <w:tcMar>
              <w:top w:w="57" w:type="dxa"/>
              <w:left w:w="28" w:type="dxa"/>
              <w:bottom w:w="57" w:type="dxa"/>
              <w:right w:w="28" w:type="dxa"/>
            </w:tcMar>
          </w:tcPr>
          <w:p w:rsidR="004178DB" w:rsidRPr="00C92093" w:rsidRDefault="004178DB">
            <w:pPr>
              <w:widowControl w:val="0"/>
              <w:snapToGrid w:val="0"/>
              <w:jc w:val="center"/>
              <w:rPr>
                <w:rFonts w:ascii="Arial" w:hAnsi="Arial" w:cs="Arial"/>
                <w:sz w:val="20"/>
                <w:szCs w:val="20"/>
              </w:rPr>
            </w:pPr>
          </w:p>
        </w:tc>
      </w:tr>
      <w:tr w:rsidR="004178DB" w:rsidRPr="00C92093" w:rsidTr="00867959">
        <w:trPr>
          <w:cantSplit/>
          <w:trHeight w:val="20"/>
          <w:jc w:val="center"/>
        </w:trPr>
        <w:tc>
          <w:tcPr>
            <w:tcW w:w="2137"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b/>
                <w:bCs/>
                <w:sz w:val="20"/>
                <w:szCs w:val="20"/>
              </w:rPr>
            </w:pPr>
            <w:r w:rsidRPr="00B97A1E">
              <w:rPr>
                <w:rFonts w:ascii="Arial" w:hAnsi="Arial" w:cs="Arial" w:hint="eastAsia"/>
                <w:b/>
                <w:bCs/>
                <w:sz w:val="20"/>
                <w:szCs w:val="20"/>
              </w:rPr>
              <w:t>施工人员及社区安全、健康</w:t>
            </w:r>
          </w:p>
        </w:tc>
        <w:tc>
          <w:tcPr>
            <w:tcW w:w="2846"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rPr>
            </w:pPr>
            <w:r w:rsidRPr="00B97A1E">
              <w:rPr>
                <w:rFonts w:ascii="Arial" w:hAnsi="Arial" w:cs="Arial" w:hint="eastAsia"/>
                <w:sz w:val="20"/>
                <w:szCs w:val="20"/>
              </w:rPr>
              <w:t>施工行为、施工防护设置</w:t>
            </w:r>
          </w:p>
        </w:tc>
        <w:tc>
          <w:tcPr>
            <w:tcW w:w="2325"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rPr>
            </w:pPr>
            <w:r w:rsidRPr="00B97A1E">
              <w:rPr>
                <w:rFonts w:ascii="Arial" w:hAnsi="Arial" w:cs="Arial" w:hint="eastAsia"/>
                <w:sz w:val="20"/>
                <w:szCs w:val="20"/>
              </w:rPr>
              <w:t>施工场地</w:t>
            </w:r>
          </w:p>
        </w:tc>
        <w:tc>
          <w:tcPr>
            <w:tcW w:w="2831"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rPr>
            </w:pPr>
            <w:r w:rsidRPr="00B97A1E">
              <w:rPr>
                <w:rFonts w:ascii="Arial" w:hAnsi="Arial" w:cs="Arial" w:hint="eastAsia"/>
                <w:sz w:val="20"/>
                <w:szCs w:val="20"/>
              </w:rPr>
              <w:t>每天</w:t>
            </w:r>
          </w:p>
        </w:tc>
        <w:tc>
          <w:tcPr>
            <w:tcW w:w="1938"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lang w:eastAsia="ja-JP"/>
              </w:rPr>
            </w:pPr>
            <w:r w:rsidRPr="00B97A1E">
              <w:rPr>
                <w:rFonts w:ascii="Arial" w:hAnsi="宋体" w:cs="Arial" w:hint="eastAsia"/>
                <w:sz w:val="20"/>
                <w:szCs w:val="20"/>
              </w:rPr>
              <w:t>承包商</w:t>
            </w:r>
            <w:r w:rsidRPr="00B97A1E">
              <w:rPr>
                <w:rFonts w:ascii="Arial" w:hAnsi="宋体" w:cs="Arial"/>
                <w:sz w:val="20"/>
                <w:szCs w:val="20"/>
              </w:rPr>
              <w:t>和借款人</w:t>
            </w:r>
          </w:p>
        </w:tc>
        <w:tc>
          <w:tcPr>
            <w:tcW w:w="1771" w:type="dxa"/>
            <w:shd w:val="clear" w:color="auto" w:fill="auto"/>
            <w:tcMar>
              <w:top w:w="57" w:type="dxa"/>
              <w:left w:w="28" w:type="dxa"/>
              <w:bottom w:w="57" w:type="dxa"/>
              <w:right w:w="28" w:type="dxa"/>
            </w:tcMar>
          </w:tcPr>
          <w:p w:rsidR="004178DB" w:rsidRPr="00C92093" w:rsidRDefault="00B97A1E" w:rsidP="005D345A">
            <w:pPr>
              <w:widowControl w:val="0"/>
              <w:snapToGrid w:val="0"/>
              <w:jc w:val="center"/>
              <w:rPr>
                <w:rFonts w:ascii="Arial" w:hAnsi="Arial" w:cs="Arial"/>
                <w:sz w:val="20"/>
                <w:szCs w:val="20"/>
              </w:rPr>
            </w:pPr>
            <w:r w:rsidRPr="00B97A1E">
              <w:rPr>
                <w:rFonts w:ascii="Arial" w:hAnsi="Arial" w:cs="Arial" w:hint="eastAsia"/>
                <w:sz w:val="20"/>
                <w:szCs w:val="20"/>
              </w:rPr>
              <w:t>当地安全和健康行政主管部门</w:t>
            </w:r>
          </w:p>
        </w:tc>
        <w:tc>
          <w:tcPr>
            <w:tcW w:w="168" w:type="dxa"/>
            <w:shd w:val="clear" w:color="auto" w:fill="auto"/>
            <w:tcMar>
              <w:top w:w="57" w:type="dxa"/>
              <w:left w:w="28" w:type="dxa"/>
              <w:bottom w:w="57" w:type="dxa"/>
              <w:right w:w="28" w:type="dxa"/>
            </w:tcMar>
          </w:tcPr>
          <w:p w:rsidR="004178DB" w:rsidRPr="00C92093" w:rsidRDefault="004178DB">
            <w:pPr>
              <w:widowControl w:val="0"/>
              <w:snapToGrid w:val="0"/>
              <w:jc w:val="center"/>
              <w:rPr>
                <w:rFonts w:ascii="Arial" w:hAnsi="Arial" w:cs="Arial"/>
                <w:sz w:val="20"/>
                <w:szCs w:val="20"/>
              </w:rPr>
            </w:pPr>
          </w:p>
        </w:tc>
      </w:tr>
      <w:tr w:rsidR="004178DB" w:rsidRPr="00C92093" w:rsidTr="00867959">
        <w:trPr>
          <w:cantSplit/>
          <w:trHeight w:val="20"/>
          <w:jc w:val="center"/>
        </w:trPr>
        <w:tc>
          <w:tcPr>
            <w:tcW w:w="2137"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b/>
                <w:bCs/>
                <w:sz w:val="20"/>
                <w:szCs w:val="20"/>
                <w:lang w:eastAsia="ja-JP"/>
              </w:rPr>
            </w:pPr>
            <w:r w:rsidRPr="00B97A1E">
              <w:rPr>
                <w:rFonts w:ascii="Arial" w:hAnsi="Arial" w:cs="Arial"/>
                <w:b/>
                <w:bCs/>
                <w:sz w:val="20"/>
                <w:szCs w:val="20"/>
              </w:rPr>
              <w:t>B</w:t>
            </w:r>
            <w:r w:rsidRPr="00B97A1E">
              <w:rPr>
                <w:rFonts w:ascii="Arial" w:hAnsi="Arial" w:cs="Arial" w:hint="eastAsia"/>
                <w:b/>
                <w:bCs/>
                <w:sz w:val="20"/>
                <w:szCs w:val="20"/>
              </w:rPr>
              <w:t>．运行阶段</w:t>
            </w:r>
          </w:p>
        </w:tc>
        <w:tc>
          <w:tcPr>
            <w:tcW w:w="2846" w:type="dxa"/>
            <w:shd w:val="clear" w:color="auto" w:fill="auto"/>
            <w:tcMar>
              <w:top w:w="57" w:type="dxa"/>
              <w:left w:w="28" w:type="dxa"/>
              <w:bottom w:w="57" w:type="dxa"/>
              <w:right w:w="28" w:type="dxa"/>
            </w:tcMar>
          </w:tcPr>
          <w:p w:rsidR="004178DB" w:rsidRPr="00C92093" w:rsidRDefault="004178DB">
            <w:pPr>
              <w:widowControl w:val="0"/>
              <w:snapToGrid w:val="0"/>
              <w:jc w:val="left"/>
              <w:rPr>
                <w:rFonts w:ascii="Arial" w:hAnsi="宋体" w:cs="Arial"/>
                <w:sz w:val="20"/>
                <w:szCs w:val="20"/>
              </w:rPr>
            </w:pPr>
          </w:p>
        </w:tc>
        <w:tc>
          <w:tcPr>
            <w:tcW w:w="2325" w:type="dxa"/>
            <w:shd w:val="clear" w:color="auto" w:fill="auto"/>
            <w:tcMar>
              <w:top w:w="57" w:type="dxa"/>
              <w:left w:w="28" w:type="dxa"/>
              <w:bottom w:w="57" w:type="dxa"/>
              <w:right w:w="28" w:type="dxa"/>
            </w:tcMar>
          </w:tcPr>
          <w:p w:rsidR="004178DB" w:rsidRPr="00C92093" w:rsidRDefault="004178DB">
            <w:pPr>
              <w:widowControl w:val="0"/>
              <w:snapToGrid w:val="0"/>
              <w:jc w:val="left"/>
              <w:rPr>
                <w:rFonts w:ascii="Arial" w:hAnsi="宋体" w:cs="Arial"/>
                <w:sz w:val="20"/>
                <w:szCs w:val="20"/>
              </w:rPr>
            </w:pPr>
          </w:p>
        </w:tc>
        <w:tc>
          <w:tcPr>
            <w:tcW w:w="2831" w:type="dxa"/>
            <w:shd w:val="clear" w:color="auto" w:fill="auto"/>
            <w:tcMar>
              <w:top w:w="57" w:type="dxa"/>
              <w:left w:w="28" w:type="dxa"/>
              <w:bottom w:w="57" w:type="dxa"/>
              <w:right w:w="28" w:type="dxa"/>
            </w:tcMar>
          </w:tcPr>
          <w:p w:rsidR="004178DB" w:rsidRPr="00C92093" w:rsidRDefault="004178DB">
            <w:pPr>
              <w:widowControl w:val="0"/>
              <w:snapToGrid w:val="0"/>
              <w:jc w:val="left"/>
              <w:rPr>
                <w:rFonts w:ascii="Arial" w:hAnsi="宋体" w:cs="Arial"/>
                <w:sz w:val="20"/>
                <w:szCs w:val="20"/>
              </w:rPr>
            </w:pPr>
          </w:p>
        </w:tc>
        <w:tc>
          <w:tcPr>
            <w:tcW w:w="1938" w:type="dxa"/>
            <w:shd w:val="clear" w:color="auto" w:fill="auto"/>
            <w:tcMar>
              <w:top w:w="57" w:type="dxa"/>
              <w:left w:w="28" w:type="dxa"/>
              <w:bottom w:w="57" w:type="dxa"/>
              <w:right w:w="28" w:type="dxa"/>
            </w:tcMar>
          </w:tcPr>
          <w:p w:rsidR="004178DB" w:rsidRPr="00C92093" w:rsidRDefault="004178DB">
            <w:pPr>
              <w:widowControl w:val="0"/>
              <w:snapToGrid w:val="0"/>
              <w:jc w:val="left"/>
              <w:rPr>
                <w:rFonts w:ascii="Arial" w:hAnsi="宋体" w:cs="Arial"/>
                <w:sz w:val="20"/>
                <w:szCs w:val="20"/>
              </w:rPr>
            </w:pPr>
          </w:p>
        </w:tc>
        <w:tc>
          <w:tcPr>
            <w:tcW w:w="1771" w:type="dxa"/>
            <w:shd w:val="clear" w:color="auto" w:fill="auto"/>
            <w:tcMar>
              <w:top w:w="57" w:type="dxa"/>
              <w:left w:w="28" w:type="dxa"/>
              <w:bottom w:w="57" w:type="dxa"/>
              <w:right w:w="28" w:type="dxa"/>
            </w:tcMar>
          </w:tcPr>
          <w:p w:rsidR="004178DB" w:rsidRPr="00C92093" w:rsidRDefault="004178DB">
            <w:pPr>
              <w:widowControl w:val="0"/>
              <w:snapToGrid w:val="0"/>
              <w:jc w:val="center"/>
              <w:rPr>
                <w:rFonts w:ascii="Arial" w:hAnsi="Arial" w:cs="Arial"/>
                <w:sz w:val="20"/>
                <w:szCs w:val="20"/>
              </w:rPr>
            </w:pPr>
          </w:p>
        </w:tc>
        <w:tc>
          <w:tcPr>
            <w:tcW w:w="168" w:type="dxa"/>
            <w:shd w:val="clear" w:color="auto" w:fill="auto"/>
            <w:tcMar>
              <w:top w:w="57" w:type="dxa"/>
              <w:left w:w="28" w:type="dxa"/>
              <w:bottom w:w="57" w:type="dxa"/>
              <w:right w:w="28" w:type="dxa"/>
            </w:tcMar>
          </w:tcPr>
          <w:p w:rsidR="004178DB" w:rsidRPr="00C92093" w:rsidRDefault="004178DB">
            <w:pPr>
              <w:widowControl w:val="0"/>
              <w:snapToGrid w:val="0"/>
              <w:jc w:val="center"/>
              <w:rPr>
                <w:rFonts w:ascii="Arial" w:hAnsi="Arial" w:cs="Arial"/>
                <w:sz w:val="20"/>
                <w:szCs w:val="20"/>
              </w:rPr>
            </w:pPr>
          </w:p>
        </w:tc>
      </w:tr>
      <w:tr w:rsidR="004178DB" w:rsidRPr="00C92093" w:rsidTr="00867959">
        <w:trPr>
          <w:cantSplit/>
          <w:trHeight w:val="20"/>
          <w:jc w:val="center"/>
        </w:trPr>
        <w:tc>
          <w:tcPr>
            <w:tcW w:w="2137" w:type="dxa"/>
            <w:shd w:val="clear" w:color="auto" w:fill="auto"/>
            <w:tcMar>
              <w:top w:w="57" w:type="dxa"/>
              <w:left w:w="28" w:type="dxa"/>
              <w:bottom w:w="57" w:type="dxa"/>
              <w:right w:w="28" w:type="dxa"/>
            </w:tcMar>
            <w:vAlign w:val="center"/>
          </w:tcPr>
          <w:p w:rsidR="004178DB" w:rsidRPr="00C92093" w:rsidRDefault="00B97A1E">
            <w:pPr>
              <w:jc w:val="left"/>
              <w:rPr>
                <w:rFonts w:ascii="Arial" w:hAnsi="Arial" w:cs="Arial"/>
                <w:b/>
                <w:bCs/>
                <w:sz w:val="20"/>
                <w:szCs w:val="20"/>
              </w:rPr>
            </w:pPr>
            <w:r w:rsidRPr="00B97A1E">
              <w:rPr>
                <w:rFonts w:ascii="Arial" w:hAnsi="宋体" w:cs="Arial"/>
                <w:b/>
                <w:bCs/>
                <w:sz w:val="20"/>
                <w:szCs w:val="20"/>
              </w:rPr>
              <w:t>噪声</w:t>
            </w:r>
          </w:p>
        </w:tc>
        <w:tc>
          <w:tcPr>
            <w:tcW w:w="2846" w:type="dxa"/>
            <w:shd w:val="clear" w:color="auto" w:fill="auto"/>
            <w:tcMar>
              <w:top w:w="57" w:type="dxa"/>
              <w:left w:w="28" w:type="dxa"/>
              <w:bottom w:w="57" w:type="dxa"/>
              <w:right w:w="28" w:type="dxa"/>
            </w:tcMar>
            <w:vAlign w:val="center"/>
          </w:tcPr>
          <w:p w:rsidR="004178DB" w:rsidRPr="00C92093" w:rsidRDefault="00B97A1E">
            <w:pPr>
              <w:jc w:val="left"/>
              <w:rPr>
                <w:rFonts w:ascii="Arial" w:hAnsi="Arial" w:cs="Arial"/>
                <w:sz w:val="20"/>
                <w:szCs w:val="20"/>
                <w:lang w:eastAsia="ja-JP"/>
              </w:rPr>
            </w:pPr>
            <w:r w:rsidRPr="00B97A1E">
              <w:rPr>
                <w:rFonts w:ascii="Arial" w:hAnsi="宋体" w:cs="Arial"/>
                <w:sz w:val="20"/>
                <w:szCs w:val="20"/>
                <w:lang w:eastAsia="ja-JP"/>
              </w:rPr>
              <w:t>厂界噪声监测</w:t>
            </w:r>
          </w:p>
        </w:tc>
        <w:tc>
          <w:tcPr>
            <w:tcW w:w="2325" w:type="dxa"/>
            <w:shd w:val="clear" w:color="auto" w:fill="auto"/>
            <w:tcMar>
              <w:top w:w="57" w:type="dxa"/>
              <w:left w:w="28" w:type="dxa"/>
              <w:bottom w:w="57" w:type="dxa"/>
              <w:right w:w="28" w:type="dxa"/>
            </w:tcMar>
          </w:tcPr>
          <w:p w:rsidR="004178DB" w:rsidRPr="00C92093" w:rsidRDefault="00B97A1E">
            <w:pPr>
              <w:jc w:val="left"/>
              <w:rPr>
                <w:rFonts w:ascii="Arial" w:hAnsi="Arial" w:cs="Arial"/>
                <w:bCs/>
                <w:sz w:val="20"/>
                <w:szCs w:val="20"/>
                <w:lang w:eastAsia="ja-JP"/>
              </w:rPr>
            </w:pPr>
            <w:r w:rsidRPr="00B97A1E">
              <w:rPr>
                <w:rFonts w:ascii="Arial" w:hAnsi="Arial" w:cs="Arial" w:hint="eastAsia"/>
                <w:bCs/>
                <w:sz w:val="20"/>
                <w:szCs w:val="20"/>
                <w:lang w:eastAsia="ja-JP"/>
              </w:rPr>
              <w:t>项目厂界</w:t>
            </w:r>
          </w:p>
        </w:tc>
        <w:tc>
          <w:tcPr>
            <w:tcW w:w="2831"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宋体" w:cs="Arial"/>
                <w:sz w:val="20"/>
                <w:szCs w:val="20"/>
              </w:rPr>
            </w:pPr>
            <w:r w:rsidRPr="00B97A1E">
              <w:rPr>
                <w:rFonts w:ascii="Arial" w:hAnsi="宋体" w:cs="Arial"/>
                <w:sz w:val="20"/>
                <w:szCs w:val="20"/>
              </w:rPr>
              <w:t>半年一次</w:t>
            </w:r>
          </w:p>
        </w:tc>
        <w:tc>
          <w:tcPr>
            <w:tcW w:w="1938"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sz w:val="20"/>
                <w:szCs w:val="20"/>
                <w:lang w:eastAsia="ja-JP"/>
              </w:rPr>
            </w:pPr>
            <w:r w:rsidRPr="00B97A1E">
              <w:rPr>
                <w:rFonts w:ascii="Arial" w:hAnsi="宋体" w:cs="Arial"/>
                <w:sz w:val="20"/>
                <w:szCs w:val="20"/>
              </w:rPr>
              <w:t>第三方环境监测公司</w:t>
            </w:r>
          </w:p>
        </w:tc>
        <w:tc>
          <w:tcPr>
            <w:tcW w:w="1771" w:type="dxa"/>
            <w:shd w:val="clear" w:color="auto" w:fill="auto"/>
            <w:tcMar>
              <w:top w:w="57" w:type="dxa"/>
              <w:left w:w="28" w:type="dxa"/>
              <w:bottom w:w="57" w:type="dxa"/>
              <w:right w:w="28" w:type="dxa"/>
            </w:tcMar>
          </w:tcPr>
          <w:p w:rsidR="004178DB" w:rsidRPr="00C92093" w:rsidRDefault="00B97A1E">
            <w:pPr>
              <w:widowControl w:val="0"/>
              <w:snapToGrid w:val="0"/>
              <w:jc w:val="center"/>
              <w:rPr>
                <w:rFonts w:ascii="Arial" w:hAnsi="Arial" w:cs="Arial"/>
                <w:sz w:val="20"/>
                <w:szCs w:val="20"/>
              </w:rPr>
            </w:pPr>
            <w:r w:rsidRPr="00B97A1E">
              <w:rPr>
                <w:rFonts w:ascii="Arial" w:hAnsi="Arial" w:cs="Arial" w:hint="eastAsia"/>
                <w:sz w:val="20"/>
                <w:szCs w:val="20"/>
              </w:rPr>
              <w:t>中投保和当地环保局</w:t>
            </w:r>
          </w:p>
        </w:tc>
        <w:tc>
          <w:tcPr>
            <w:tcW w:w="168" w:type="dxa"/>
            <w:shd w:val="clear" w:color="auto" w:fill="auto"/>
            <w:tcMar>
              <w:top w:w="57" w:type="dxa"/>
              <w:left w:w="28" w:type="dxa"/>
              <w:bottom w:w="57" w:type="dxa"/>
              <w:right w:w="28" w:type="dxa"/>
            </w:tcMar>
          </w:tcPr>
          <w:p w:rsidR="004178DB" w:rsidRPr="00C92093" w:rsidRDefault="004178DB">
            <w:pPr>
              <w:widowControl w:val="0"/>
              <w:snapToGrid w:val="0"/>
              <w:jc w:val="center"/>
              <w:rPr>
                <w:rFonts w:ascii="Arial" w:hAnsi="Arial" w:cs="Arial"/>
                <w:sz w:val="20"/>
                <w:szCs w:val="20"/>
              </w:rPr>
            </w:pPr>
          </w:p>
          <w:p w:rsidR="004178DB" w:rsidRPr="00C92093" w:rsidRDefault="004178DB">
            <w:pPr>
              <w:widowControl w:val="0"/>
              <w:snapToGrid w:val="0"/>
              <w:jc w:val="center"/>
              <w:rPr>
                <w:rFonts w:ascii="Arial" w:hAnsi="Arial" w:cs="Arial"/>
                <w:sz w:val="20"/>
                <w:szCs w:val="20"/>
              </w:rPr>
            </w:pPr>
          </w:p>
        </w:tc>
      </w:tr>
      <w:tr w:rsidR="004178DB" w:rsidRPr="00D876D0" w:rsidTr="00867959">
        <w:trPr>
          <w:cantSplit/>
          <w:trHeight w:val="20"/>
          <w:jc w:val="center"/>
        </w:trPr>
        <w:tc>
          <w:tcPr>
            <w:tcW w:w="2137"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宋体" w:cs="Arial"/>
                <w:b/>
                <w:bCs/>
                <w:sz w:val="20"/>
                <w:szCs w:val="20"/>
              </w:rPr>
            </w:pPr>
            <w:r w:rsidRPr="00B97A1E">
              <w:rPr>
                <w:rFonts w:ascii="Arial" w:hAnsi="Arial" w:cs="Arial" w:hint="eastAsia"/>
                <w:b/>
                <w:bCs/>
                <w:sz w:val="20"/>
                <w:szCs w:val="20"/>
              </w:rPr>
              <w:t>运营人员及社区安全、健康</w:t>
            </w:r>
          </w:p>
        </w:tc>
        <w:tc>
          <w:tcPr>
            <w:tcW w:w="2846"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宋体" w:cs="Arial"/>
                <w:sz w:val="20"/>
                <w:szCs w:val="20"/>
                <w:lang w:eastAsia="ja-JP"/>
              </w:rPr>
            </w:pPr>
            <w:r w:rsidRPr="00B97A1E">
              <w:rPr>
                <w:rFonts w:ascii="Arial" w:hAnsi="Arial" w:cs="Arial" w:hint="eastAsia"/>
                <w:sz w:val="20"/>
                <w:szCs w:val="20"/>
              </w:rPr>
              <w:t>安全防护设置、安全警示标志、安全健康说明、人员防护设备</w:t>
            </w:r>
          </w:p>
        </w:tc>
        <w:tc>
          <w:tcPr>
            <w:tcW w:w="2325"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Arial" w:cs="Arial"/>
                <w:bCs/>
                <w:sz w:val="20"/>
                <w:szCs w:val="20"/>
                <w:lang w:eastAsia="ja-JP"/>
              </w:rPr>
            </w:pPr>
            <w:r w:rsidRPr="00B97A1E">
              <w:rPr>
                <w:rFonts w:ascii="Arial" w:hAnsi="Arial" w:cs="Arial" w:hint="eastAsia"/>
                <w:sz w:val="20"/>
                <w:szCs w:val="20"/>
              </w:rPr>
              <w:t>项目场地及厂界</w:t>
            </w:r>
          </w:p>
        </w:tc>
        <w:tc>
          <w:tcPr>
            <w:tcW w:w="2831"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宋体" w:cs="Arial"/>
                <w:sz w:val="20"/>
                <w:szCs w:val="20"/>
              </w:rPr>
            </w:pPr>
            <w:r w:rsidRPr="00B97A1E">
              <w:rPr>
                <w:rFonts w:ascii="Arial" w:hAnsi="Arial" w:cs="Arial" w:hint="eastAsia"/>
                <w:sz w:val="20"/>
                <w:szCs w:val="20"/>
              </w:rPr>
              <w:t>每天</w:t>
            </w:r>
          </w:p>
        </w:tc>
        <w:tc>
          <w:tcPr>
            <w:tcW w:w="1938" w:type="dxa"/>
            <w:shd w:val="clear" w:color="auto" w:fill="auto"/>
            <w:tcMar>
              <w:top w:w="57" w:type="dxa"/>
              <w:left w:w="28" w:type="dxa"/>
              <w:bottom w:w="57" w:type="dxa"/>
              <w:right w:w="28" w:type="dxa"/>
            </w:tcMar>
          </w:tcPr>
          <w:p w:rsidR="004178DB" w:rsidRPr="00C92093" w:rsidRDefault="00B97A1E">
            <w:pPr>
              <w:widowControl w:val="0"/>
              <w:snapToGrid w:val="0"/>
              <w:jc w:val="left"/>
              <w:rPr>
                <w:rFonts w:ascii="Arial" w:hAnsi="宋体" w:cs="Arial"/>
                <w:sz w:val="20"/>
                <w:szCs w:val="20"/>
              </w:rPr>
            </w:pPr>
            <w:r w:rsidRPr="00B97A1E">
              <w:rPr>
                <w:rFonts w:ascii="Arial" w:hAnsi="宋体" w:cs="Arial" w:hint="eastAsia"/>
                <w:sz w:val="20"/>
                <w:szCs w:val="20"/>
              </w:rPr>
              <w:t>运营单位</w:t>
            </w:r>
          </w:p>
        </w:tc>
        <w:tc>
          <w:tcPr>
            <w:tcW w:w="1771" w:type="dxa"/>
            <w:shd w:val="clear" w:color="auto" w:fill="auto"/>
            <w:tcMar>
              <w:top w:w="57" w:type="dxa"/>
              <w:left w:w="28" w:type="dxa"/>
              <w:bottom w:w="57" w:type="dxa"/>
              <w:right w:w="28" w:type="dxa"/>
            </w:tcMar>
          </w:tcPr>
          <w:p w:rsidR="004178DB" w:rsidRPr="00C92093" w:rsidRDefault="00B97A1E">
            <w:pPr>
              <w:widowControl w:val="0"/>
              <w:snapToGrid w:val="0"/>
              <w:jc w:val="center"/>
              <w:rPr>
                <w:rFonts w:ascii="Arial" w:hAnsi="Arial" w:cs="Arial"/>
                <w:sz w:val="20"/>
                <w:szCs w:val="20"/>
              </w:rPr>
            </w:pPr>
            <w:r w:rsidRPr="00B97A1E">
              <w:rPr>
                <w:rFonts w:ascii="Arial" w:hAnsi="Arial" w:cs="Arial" w:hint="eastAsia"/>
                <w:sz w:val="20"/>
                <w:szCs w:val="20"/>
              </w:rPr>
              <w:t>中投保和当地安全和健康行政主管部门</w:t>
            </w:r>
          </w:p>
        </w:tc>
        <w:tc>
          <w:tcPr>
            <w:tcW w:w="168" w:type="dxa"/>
            <w:shd w:val="clear" w:color="auto" w:fill="auto"/>
            <w:tcMar>
              <w:top w:w="57" w:type="dxa"/>
              <w:left w:w="28" w:type="dxa"/>
              <w:bottom w:w="57" w:type="dxa"/>
              <w:right w:w="28" w:type="dxa"/>
            </w:tcMar>
          </w:tcPr>
          <w:p w:rsidR="004178DB" w:rsidRPr="00BE0E82" w:rsidRDefault="004178DB">
            <w:pPr>
              <w:widowControl w:val="0"/>
              <w:snapToGrid w:val="0"/>
              <w:jc w:val="center"/>
              <w:rPr>
                <w:rFonts w:ascii="Arial" w:hAnsi="Arial" w:cs="Arial"/>
                <w:sz w:val="20"/>
                <w:szCs w:val="20"/>
              </w:rPr>
            </w:pPr>
          </w:p>
        </w:tc>
      </w:tr>
    </w:tbl>
    <w:p w:rsidR="004178DB" w:rsidRPr="00867959" w:rsidRDefault="00825949">
      <w:pPr>
        <w:rPr>
          <w:rStyle w:val="af7"/>
        </w:rPr>
        <w:sectPr w:rsidR="004178DB" w:rsidRPr="00867959">
          <w:pgSz w:w="16840" w:h="11907" w:orient="landscape"/>
          <w:pgMar w:top="1440" w:right="1440" w:bottom="1440" w:left="1440" w:header="720" w:footer="720" w:gutter="0"/>
          <w:cols w:space="708"/>
          <w:docGrid w:linePitch="360"/>
        </w:sectPr>
      </w:pPr>
      <w:r w:rsidRPr="00867959">
        <w:rPr>
          <w:rFonts w:ascii="Arial" w:hAnsi="Arial" w:cs="Arial"/>
        </w:rPr>
        <w:br w:type="page"/>
      </w:r>
    </w:p>
    <w:p w:rsidR="004178DB" w:rsidRPr="00984470" w:rsidRDefault="00825949">
      <w:pPr>
        <w:pStyle w:val="2"/>
        <w:numPr>
          <w:ilvl w:val="1"/>
          <w:numId w:val="33"/>
        </w:numPr>
        <w:tabs>
          <w:tab w:val="left" w:pos="720"/>
        </w:tabs>
        <w:spacing w:before="240"/>
        <w:rPr>
          <w:rFonts w:hAnsi="宋体" w:cs="Arial"/>
          <w:lang w:val="en-US"/>
        </w:rPr>
      </w:pPr>
      <w:bookmarkStart w:id="293" w:name="_Toc512456529"/>
      <w:bookmarkEnd w:id="253"/>
      <w:bookmarkEnd w:id="254"/>
      <w:r w:rsidRPr="00BE0E82">
        <w:rPr>
          <w:rFonts w:hAnsi="宋体" w:cs="Arial"/>
          <w:lang w:val="en-US"/>
        </w:rPr>
        <w:lastRenderedPageBreak/>
        <w:t>编制报告的要求</w:t>
      </w:r>
      <w:bookmarkEnd w:id="293"/>
    </w:p>
    <w:p w:rsidR="004178DB" w:rsidRPr="00697D76" w:rsidRDefault="00825949">
      <w:pPr>
        <w:pStyle w:val="130"/>
        <w:numPr>
          <w:ilvl w:val="0"/>
          <w:numId w:val="34"/>
        </w:numPr>
        <w:spacing w:before="240" w:after="240"/>
        <w:rPr>
          <w:rFonts w:hAnsi="宋体"/>
        </w:rPr>
      </w:pPr>
      <w:r w:rsidRPr="00086D8C">
        <w:rPr>
          <w:rFonts w:hAnsi="宋体"/>
        </w:rPr>
        <w:t>根据环境监测的结果</w:t>
      </w:r>
      <w:r w:rsidRPr="00A06D9F">
        <w:rPr>
          <w:rFonts w:hAnsi="宋体" w:hint="eastAsia"/>
        </w:rPr>
        <w:t>，在</w:t>
      </w:r>
      <w:r w:rsidR="0086449D">
        <w:rPr>
          <w:rFonts w:hAnsi="宋体" w:hint="eastAsia"/>
        </w:rPr>
        <w:t>项目</w:t>
      </w:r>
      <w:r w:rsidRPr="00A06D9F">
        <w:rPr>
          <w:rFonts w:hAnsi="宋体" w:hint="eastAsia"/>
        </w:rPr>
        <w:t>的施工阶段，借款人每年需要编制一份《环境监测报告》，并提交给</w:t>
      </w:r>
      <w:r w:rsidRPr="006D3807">
        <w:rPr>
          <w:rFonts w:hAnsi="宋体" w:hint="eastAsia"/>
        </w:rPr>
        <w:t>ESMS</w:t>
      </w:r>
      <w:r w:rsidRPr="00A81CFE">
        <w:rPr>
          <w:rFonts w:hAnsi="宋体" w:hint="eastAsia"/>
        </w:rPr>
        <w:t>部门。在运行阶段，借款人每年需要编制一份《环境监测报告》，并提交给</w:t>
      </w:r>
      <w:r w:rsidRPr="00A81CFE">
        <w:rPr>
          <w:rFonts w:hAnsi="宋体" w:hint="eastAsia"/>
        </w:rPr>
        <w:t>ESMS</w:t>
      </w:r>
      <w:r w:rsidRPr="00DA1839">
        <w:rPr>
          <w:rFonts w:hAnsi="宋体" w:hint="eastAsia"/>
        </w:rPr>
        <w:t>部门。</w:t>
      </w:r>
      <w:r w:rsidRPr="00A81778">
        <w:rPr>
          <w:rFonts w:hAnsi="宋体" w:hint="eastAsia"/>
        </w:rPr>
        <w:t>ESMS</w:t>
      </w:r>
      <w:r w:rsidRPr="00A81778">
        <w:rPr>
          <w:rFonts w:hAnsi="宋体"/>
        </w:rPr>
        <w:t>会审查这些报告</w:t>
      </w:r>
      <w:r w:rsidRPr="006405B6">
        <w:rPr>
          <w:rFonts w:hAnsi="宋体" w:hint="eastAsia"/>
        </w:rPr>
        <w:t>，</w:t>
      </w:r>
      <w:r w:rsidRPr="00697D76">
        <w:rPr>
          <w:rFonts w:hAnsi="宋体"/>
        </w:rPr>
        <w:t>并提交给亚行</w:t>
      </w:r>
      <w:r w:rsidRPr="00697D76">
        <w:rPr>
          <w:rFonts w:hAnsi="宋体" w:hint="eastAsia"/>
        </w:rPr>
        <w:t>。这些环境监测报告将在亚行网站上公布。</w:t>
      </w:r>
      <w:r w:rsidRPr="00697D76">
        <w:rPr>
          <w:rFonts w:hAnsi="宋体"/>
        </w:rPr>
        <w:t xml:space="preserve"> </w:t>
      </w:r>
    </w:p>
    <w:p w:rsidR="004178DB" w:rsidRPr="002C0273" w:rsidRDefault="00825949">
      <w:pPr>
        <w:pStyle w:val="130"/>
        <w:numPr>
          <w:ilvl w:val="0"/>
          <w:numId w:val="34"/>
        </w:numPr>
        <w:spacing w:before="240" w:after="240"/>
        <w:rPr>
          <w:rFonts w:hAnsi="宋体"/>
        </w:rPr>
      </w:pPr>
      <w:r w:rsidRPr="002C0273">
        <w:rPr>
          <w:rFonts w:hAnsi="宋体" w:hint="eastAsia"/>
        </w:rPr>
        <w:t>编制报告的要求见</w:t>
      </w:r>
      <w:r w:rsidR="00A07D93">
        <w:rPr>
          <w:b/>
        </w:rPr>
        <w:t>表</w:t>
      </w:r>
      <w:r w:rsidRPr="002C0273">
        <w:rPr>
          <w:b/>
        </w:rPr>
        <w:t xml:space="preserve"> A</w:t>
      </w:r>
      <w:r w:rsidRPr="002C0273">
        <w:rPr>
          <w:rFonts w:hint="eastAsia"/>
          <w:b/>
        </w:rPr>
        <w:t>-</w:t>
      </w:r>
      <w:r w:rsidRPr="002C0273">
        <w:rPr>
          <w:b/>
        </w:rPr>
        <w:t>5</w:t>
      </w:r>
      <w:r w:rsidRPr="002C0273">
        <w:rPr>
          <w:rFonts w:asciiTheme="minorEastAsia" w:hAnsiTheme="minorEastAsia" w:hint="eastAsia"/>
        </w:rPr>
        <w:t>。</w:t>
      </w:r>
    </w:p>
    <w:p w:rsidR="004178DB" w:rsidRPr="002C0273" w:rsidRDefault="00A07D93">
      <w:pPr>
        <w:pStyle w:val="15"/>
        <w:spacing w:after="120"/>
      </w:pPr>
      <w:r>
        <w:t>表</w:t>
      </w:r>
      <w:r w:rsidR="00825949" w:rsidRPr="002C0273">
        <w:t xml:space="preserve"> A</w:t>
      </w:r>
      <w:r w:rsidR="00825949" w:rsidRPr="002C0273">
        <w:rPr>
          <w:rFonts w:hint="eastAsia"/>
        </w:rPr>
        <w:t>-</w:t>
      </w:r>
      <w:r w:rsidR="00825949" w:rsidRPr="002C0273">
        <w:t>5</w:t>
      </w:r>
      <w:r w:rsidR="007131A5">
        <w:t>：</w:t>
      </w:r>
      <w:r w:rsidR="00825949" w:rsidRPr="002C0273">
        <w:t xml:space="preserve"> </w:t>
      </w:r>
      <w:r w:rsidR="00825949" w:rsidRPr="002C0273">
        <w:rPr>
          <w:rFonts w:asciiTheme="minorEastAsia" w:hAnsiTheme="minorEastAsia" w:hint="eastAsia"/>
        </w:rPr>
        <w:t>编制报告</w:t>
      </w:r>
      <w:r w:rsidR="00825949" w:rsidRPr="002C0273">
        <w:t>的要求</w:t>
      </w:r>
    </w:p>
    <w:tbl>
      <w:tblPr>
        <w:tblW w:w="9141" w:type="dxa"/>
        <w:jc w:val="center"/>
        <w:tblLayout w:type="fixed"/>
        <w:tblLook w:val="04A0" w:firstRow="1" w:lastRow="0" w:firstColumn="1" w:lastColumn="0" w:noHBand="0" w:noVBand="1"/>
      </w:tblPr>
      <w:tblGrid>
        <w:gridCol w:w="2883"/>
        <w:gridCol w:w="2450"/>
        <w:gridCol w:w="1426"/>
        <w:gridCol w:w="2382"/>
      </w:tblGrid>
      <w:tr w:rsidR="004178DB" w:rsidRPr="00D876D0">
        <w:trPr>
          <w:tblHeader/>
          <w:jc w:val="center"/>
        </w:trPr>
        <w:tc>
          <w:tcPr>
            <w:tcW w:w="2883" w:type="dxa"/>
            <w:tcBorders>
              <w:top w:val="double" w:sz="4" w:space="0" w:color="auto"/>
              <w:bottom w:val="single" w:sz="4" w:space="0" w:color="auto"/>
            </w:tcBorders>
            <w:shd w:val="clear" w:color="auto" w:fill="auto"/>
            <w:tcMar>
              <w:top w:w="57" w:type="dxa"/>
              <w:left w:w="57" w:type="dxa"/>
              <w:bottom w:w="57" w:type="dxa"/>
              <w:right w:w="57" w:type="dxa"/>
            </w:tcMar>
            <w:vAlign w:val="center"/>
          </w:tcPr>
          <w:p w:rsidR="004178DB" w:rsidRPr="002C0273" w:rsidRDefault="00825949">
            <w:pPr>
              <w:jc w:val="center"/>
              <w:rPr>
                <w:rFonts w:ascii="Arial" w:hAnsi="Arial" w:cs="Arial"/>
                <w:b/>
                <w:sz w:val="20"/>
                <w:szCs w:val="20"/>
              </w:rPr>
            </w:pPr>
            <w:r w:rsidRPr="002C0273">
              <w:rPr>
                <w:rFonts w:ascii="Arial" w:hAnsi="宋体" w:cs="Arial"/>
                <w:b/>
                <w:sz w:val="20"/>
                <w:szCs w:val="20"/>
              </w:rPr>
              <w:t>报告</w:t>
            </w:r>
          </w:p>
        </w:tc>
        <w:tc>
          <w:tcPr>
            <w:tcW w:w="2450" w:type="dxa"/>
            <w:tcBorders>
              <w:top w:val="double" w:sz="4" w:space="0" w:color="auto"/>
              <w:bottom w:val="single" w:sz="4" w:space="0" w:color="auto"/>
            </w:tcBorders>
            <w:shd w:val="clear" w:color="auto" w:fill="auto"/>
            <w:tcMar>
              <w:top w:w="57" w:type="dxa"/>
              <w:left w:w="57" w:type="dxa"/>
              <w:bottom w:w="57" w:type="dxa"/>
              <w:right w:w="57" w:type="dxa"/>
            </w:tcMar>
            <w:vAlign w:val="center"/>
          </w:tcPr>
          <w:p w:rsidR="004178DB" w:rsidRPr="00C64377" w:rsidRDefault="00825949">
            <w:pPr>
              <w:jc w:val="left"/>
              <w:rPr>
                <w:rFonts w:ascii="Arial" w:hAnsi="Arial" w:cs="Arial"/>
                <w:b/>
                <w:sz w:val="20"/>
                <w:szCs w:val="20"/>
              </w:rPr>
            </w:pPr>
            <w:r w:rsidRPr="00F367AB">
              <w:rPr>
                <w:rFonts w:ascii="Arial" w:hAnsi="Arial" w:cs="Arial"/>
                <w:b/>
                <w:sz w:val="20"/>
                <w:szCs w:val="20"/>
              </w:rPr>
              <w:t xml:space="preserve"> </w:t>
            </w:r>
            <w:r w:rsidRPr="004146A9">
              <w:rPr>
                <w:rFonts w:ascii="Arial" w:hAnsi="宋体" w:cs="Arial"/>
                <w:b/>
                <w:sz w:val="20"/>
                <w:szCs w:val="20"/>
              </w:rPr>
              <w:t>编制单位</w:t>
            </w:r>
          </w:p>
        </w:tc>
        <w:tc>
          <w:tcPr>
            <w:tcW w:w="1426" w:type="dxa"/>
            <w:tcBorders>
              <w:top w:val="double" w:sz="4" w:space="0" w:color="auto"/>
              <w:bottom w:val="single" w:sz="4" w:space="0" w:color="auto"/>
            </w:tcBorders>
            <w:shd w:val="clear" w:color="auto" w:fill="auto"/>
            <w:tcMar>
              <w:top w:w="57" w:type="dxa"/>
              <w:left w:w="57" w:type="dxa"/>
              <w:bottom w:w="57" w:type="dxa"/>
              <w:right w:w="57" w:type="dxa"/>
            </w:tcMar>
            <w:vAlign w:val="center"/>
          </w:tcPr>
          <w:p w:rsidR="004178DB" w:rsidRPr="000078CD" w:rsidRDefault="00825949">
            <w:pPr>
              <w:jc w:val="center"/>
              <w:rPr>
                <w:rFonts w:ascii="Arial" w:hAnsi="Arial" w:cs="Arial"/>
                <w:b/>
                <w:sz w:val="20"/>
                <w:szCs w:val="20"/>
              </w:rPr>
            </w:pPr>
            <w:r w:rsidRPr="001516B7">
              <w:rPr>
                <w:rFonts w:ascii="Arial" w:hAnsi="宋体" w:cs="Arial"/>
                <w:b/>
                <w:sz w:val="20"/>
                <w:szCs w:val="20"/>
              </w:rPr>
              <w:t>提交对象</w:t>
            </w:r>
          </w:p>
        </w:tc>
        <w:tc>
          <w:tcPr>
            <w:tcW w:w="2382" w:type="dxa"/>
            <w:tcBorders>
              <w:top w:val="double" w:sz="4" w:space="0" w:color="auto"/>
              <w:bottom w:val="single" w:sz="4" w:space="0" w:color="auto"/>
            </w:tcBorders>
            <w:shd w:val="clear" w:color="auto" w:fill="auto"/>
            <w:tcMar>
              <w:top w:w="57" w:type="dxa"/>
              <w:left w:w="57" w:type="dxa"/>
              <w:bottom w:w="57" w:type="dxa"/>
              <w:right w:w="57" w:type="dxa"/>
            </w:tcMar>
            <w:vAlign w:val="center"/>
          </w:tcPr>
          <w:p w:rsidR="004178DB" w:rsidRPr="00D876D0" w:rsidRDefault="00825949">
            <w:pPr>
              <w:jc w:val="center"/>
              <w:rPr>
                <w:rFonts w:ascii="Arial" w:hAnsi="Arial" w:cs="Arial"/>
                <w:b/>
                <w:sz w:val="20"/>
                <w:szCs w:val="20"/>
              </w:rPr>
            </w:pPr>
            <w:r w:rsidRPr="00D876D0">
              <w:rPr>
                <w:rFonts w:ascii="Arial" w:hAnsi="宋体" w:cs="Arial"/>
                <w:b/>
                <w:sz w:val="20"/>
                <w:szCs w:val="20"/>
              </w:rPr>
              <w:t>频率</w:t>
            </w:r>
          </w:p>
        </w:tc>
      </w:tr>
      <w:tr w:rsidR="004178DB" w:rsidRPr="00D876D0">
        <w:trPr>
          <w:jc w:val="center"/>
        </w:trPr>
        <w:tc>
          <w:tcPr>
            <w:tcW w:w="9141" w:type="dxa"/>
            <w:gridSpan w:val="4"/>
            <w:tcBorders>
              <w:top w:val="single" w:sz="4" w:space="0" w:color="auto"/>
            </w:tcBorders>
            <w:shd w:val="clear" w:color="auto" w:fill="auto"/>
            <w:tcMar>
              <w:top w:w="57" w:type="dxa"/>
              <w:left w:w="57" w:type="dxa"/>
              <w:bottom w:w="57" w:type="dxa"/>
              <w:right w:w="57" w:type="dxa"/>
            </w:tcMar>
            <w:vAlign w:val="center"/>
          </w:tcPr>
          <w:p w:rsidR="004178DB" w:rsidRPr="00D876D0" w:rsidRDefault="00825949">
            <w:pPr>
              <w:snapToGrid w:val="0"/>
              <w:jc w:val="left"/>
              <w:rPr>
                <w:rFonts w:ascii="Arial" w:hAnsi="Arial" w:cs="Arial"/>
                <w:b/>
                <w:sz w:val="20"/>
                <w:szCs w:val="20"/>
              </w:rPr>
            </w:pPr>
            <w:r w:rsidRPr="00D876D0">
              <w:rPr>
                <w:rFonts w:ascii="Arial" w:hAnsi="Arial" w:cs="Arial"/>
                <w:b/>
                <w:sz w:val="20"/>
                <w:szCs w:val="20"/>
              </w:rPr>
              <w:t xml:space="preserve"> </w:t>
            </w:r>
            <w:r w:rsidRPr="00D876D0">
              <w:rPr>
                <w:rFonts w:asciiTheme="minorEastAsia" w:hAnsiTheme="minorEastAsia" w:cs="Arial" w:hint="eastAsia"/>
                <w:b/>
                <w:sz w:val="20"/>
                <w:szCs w:val="20"/>
              </w:rPr>
              <w:t>运营阶段</w:t>
            </w:r>
            <w:r w:rsidRPr="00D876D0">
              <w:rPr>
                <w:rFonts w:ascii="Arial" w:hAnsi="Arial" w:cs="Arial"/>
                <w:b/>
                <w:sz w:val="20"/>
                <w:szCs w:val="20"/>
              </w:rPr>
              <w:t xml:space="preserve"> </w:t>
            </w:r>
          </w:p>
        </w:tc>
      </w:tr>
      <w:tr w:rsidR="004178DB" w:rsidRPr="00D876D0">
        <w:trPr>
          <w:jc w:val="center"/>
        </w:trPr>
        <w:tc>
          <w:tcPr>
            <w:tcW w:w="2883" w:type="dxa"/>
            <w:tcBorders>
              <w:bottom w:val="double" w:sz="4" w:space="0" w:color="auto"/>
            </w:tcBorders>
            <w:tcMar>
              <w:top w:w="57" w:type="dxa"/>
              <w:left w:w="57" w:type="dxa"/>
              <w:bottom w:w="57" w:type="dxa"/>
              <w:right w:w="57" w:type="dxa"/>
            </w:tcMar>
            <w:vAlign w:val="center"/>
          </w:tcPr>
          <w:p w:rsidR="004178DB" w:rsidRPr="00D876D0" w:rsidRDefault="00825949">
            <w:pPr>
              <w:jc w:val="left"/>
              <w:rPr>
                <w:rFonts w:ascii="Arial" w:hAnsi="Arial" w:cs="Arial"/>
                <w:sz w:val="20"/>
                <w:szCs w:val="20"/>
              </w:rPr>
            </w:pPr>
            <w:r w:rsidRPr="00D876D0">
              <w:rPr>
                <w:rFonts w:asciiTheme="minorEastAsia" w:hAnsiTheme="minorEastAsia" w:cs="Arial" w:hint="eastAsia"/>
                <w:sz w:val="20"/>
                <w:szCs w:val="20"/>
              </w:rPr>
              <w:t>环境监测报告</w:t>
            </w:r>
          </w:p>
        </w:tc>
        <w:tc>
          <w:tcPr>
            <w:tcW w:w="2450" w:type="dxa"/>
            <w:tcBorders>
              <w:bottom w:val="double" w:sz="4" w:space="0" w:color="auto"/>
            </w:tcBorders>
            <w:tcMar>
              <w:top w:w="57" w:type="dxa"/>
              <w:left w:w="57" w:type="dxa"/>
              <w:bottom w:w="57" w:type="dxa"/>
              <w:right w:w="57" w:type="dxa"/>
            </w:tcMar>
            <w:vAlign w:val="center"/>
          </w:tcPr>
          <w:p w:rsidR="004178DB" w:rsidRPr="00D876D0" w:rsidRDefault="00825949">
            <w:pPr>
              <w:jc w:val="left"/>
              <w:rPr>
                <w:rFonts w:ascii="Arial" w:hAnsi="Arial" w:cs="Arial"/>
                <w:sz w:val="20"/>
                <w:szCs w:val="20"/>
              </w:rPr>
            </w:pPr>
            <w:r w:rsidRPr="00D876D0">
              <w:rPr>
                <w:rFonts w:ascii="Arial" w:hAnsi="Arial" w:cs="Arial" w:hint="eastAsia"/>
                <w:sz w:val="20"/>
                <w:szCs w:val="20"/>
              </w:rPr>
              <w:t>借款人</w:t>
            </w:r>
          </w:p>
        </w:tc>
        <w:tc>
          <w:tcPr>
            <w:tcW w:w="1426" w:type="dxa"/>
            <w:tcBorders>
              <w:bottom w:val="double" w:sz="4" w:space="0" w:color="auto"/>
            </w:tcBorders>
            <w:tcMar>
              <w:top w:w="57" w:type="dxa"/>
              <w:left w:w="57" w:type="dxa"/>
              <w:bottom w:w="57" w:type="dxa"/>
              <w:right w:w="57" w:type="dxa"/>
            </w:tcMar>
            <w:vAlign w:val="center"/>
          </w:tcPr>
          <w:p w:rsidR="004178DB" w:rsidRPr="00086D8C" w:rsidRDefault="00825949">
            <w:pPr>
              <w:jc w:val="center"/>
              <w:rPr>
                <w:rFonts w:ascii="Arial" w:hAnsi="Arial" w:cs="Arial"/>
                <w:sz w:val="20"/>
                <w:szCs w:val="20"/>
              </w:rPr>
            </w:pPr>
            <w:r w:rsidRPr="00867959">
              <w:rPr>
                <w:rFonts w:ascii="Arial" w:hAnsi="Arial" w:cs="Arial" w:hint="eastAsia"/>
                <w:sz w:val="20"/>
                <w:szCs w:val="20"/>
              </w:rPr>
              <w:t>中投保进</w:t>
            </w:r>
            <w:r w:rsidRPr="00BE0E82">
              <w:rPr>
                <w:rFonts w:ascii="Arial" w:hAnsi="Arial" w:cs="Arial"/>
                <w:sz w:val="20"/>
                <w:szCs w:val="20"/>
              </w:rPr>
              <w:t>行审查</w:t>
            </w:r>
            <w:r w:rsidRPr="00984470">
              <w:rPr>
                <w:rFonts w:ascii="Arial" w:hAnsi="Arial" w:cs="Arial" w:hint="eastAsia"/>
                <w:sz w:val="20"/>
                <w:szCs w:val="20"/>
              </w:rPr>
              <w:t>，</w:t>
            </w:r>
            <w:r w:rsidRPr="00141107">
              <w:rPr>
                <w:rFonts w:ascii="Arial" w:hAnsi="Arial" w:cs="Arial"/>
                <w:sz w:val="20"/>
                <w:szCs w:val="20"/>
              </w:rPr>
              <w:t>并提交给亚行</w:t>
            </w:r>
          </w:p>
        </w:tc>
        <w:tc>
          <w:tcPr>
            <w:tcW w:w="2382" w:type="dxa"/>
            <w:tcBorders>
              <w:bottom w:val="double" w:sz="4" w:space="0" w:color="auto"/>
            </w:tcBorders>
            <w:tcMar>
              <w:top w:w="57" w:type="dxa"/>
              <w:left w:w="57" w:type="dxa"/>
              <w:bottom w:w="57" w:type="dxa"/>
              <w:right w:w="57" w:type="dxa"/>
            </w:tcMar>
            <w:vAlign w:val="center"/>
          </w:tcPr>
          <w:p w:rsidR="004178DB" w:rsidRPr="00A06D9F" w:rsidRDefault="00825949">
            <w:pPr>
              <w:jc w:val="center"/>
              <w:rPr>
                <w:rFonts w:ascii="Arial" w:hAnsi="Arial" w:cs="Arial"/>
                <w:sz w:val="20"/>
                <w:szCs w:val="20"/>
              </w:rPr>
            </w:pPr>
            <w:r w:rsidRPr="00A06D9F">
              <w:rPr>
                <w:rFonts w:asciiTheme="minorEastAsia" w:hAnsiTheme="minorEastAsia" w:cs="Arial" w:hint="eastAsia"/>
                <w:sz w:val="20"/>
                <w:szCs w:val="20"/>
              </w:rPr>
              <w:t>一年一次</w:t>
            </w:r>
          </w:p>
        </w:tc>
      </w:tr>
    </w:tbl>
    <w:p w:rsidR="004178DB" w:rsidRPr="00D876D0" w:rsidRDefault="00825949">
      <w:pPr>
        <w:pStyle w:val="2"/>
        <w:numPr>
          <w:ilvl w:val="1"/>
          <w:numId w:val="33"/>
        </w:numPr>
        <w:tabs>
          <w:tab w:val="left" w:pos="720"/>
        </w:tabs>
        <w:spacing w:before="240"/>
        <w:jc w:val="both"/>
        <w:rPr>
          <w:rFonts w:cs="Arial"/>
          <w:lang w:val="en-US"/>
        </w:rPr>
      </w:pPr>
      <w:bookmarkStart w:id="294" w:name="_Toc512456530"/>
      <w:r w:rsidRPr="00D876D0">
        <w:rPr>
          <w:rFonts w:hAnsi="宋体" w:cs="Arial"/>
        </w:rPr>
        <w:t>绩效指标</w:t>
      </w:r>
      <w:bookmarkEnd w:id="294"/>
    </w:p>
    <w:p w:rsidR="004178DB" w:rsidRPr="00D876D0" w:rsidRDefault="00825949">
      <w:pPr>
        <w:pStyle w:val="130"/>
        <w:numPr>
          <w:ilvl w:val="0"/>
          <w:numId w:val="34"/>
        </w:numPr>
        <w:spacing w:before="240" w:after="240"/>
        <w:rPr>
          <w:rFonts w:hAnsi="宋体"/>
        </w:rPr>
      </w:pPr>
      <w:r w:rsidRPr="00D876D0">
        <w:rPr>
          <w:rFonts w:hAnsi="宋体" w:hint="eastAsia"/>
        </w:rPr>
        <w:t>本项目已经完成了</w:t>
      </w:r>
      <w:r w:rsidRPr="00D876D0">
        <w:rPr>
          <w:rFonts w:hAnsi="宋体"/>
        </w:rPr>
        <w:t>绩效指标</w:t>
      </w:r>
      <w:r w:rsidRPr="00D876D0">
        <w:rPr>
          <w:rFonts w:hAnsi="宋体"/>
        </w:rPr>
        <w:t xml:space="preserve"> (</w:t>
      </w:r>
      <w:r w:rsidR="00A07D93">
        <w:rPr>
          <w:rFonts w:hAnsi="宋体"/>
          <w:b/>
        </w:rPr>
        <w:t>表</w:t>
      </w:r>
      <w:r w:rsidRPr="00D876D0">
        <w:rPr>
          <w:rFonts w:hAnsi="宋体"/>
          <w:b/>
        </w:rPr>
        <w:t xml:space="preserve"> A-6</w:t>
      </w:r>
      <w:r w:rsidRPr="00D876D0">
        <w:rPr>
          <w:rFonts w:hAnsi="宋体"/>
        </w:rPr>
        <w:t>)</w:t>
      </w:r>
      <w:r w:rsidRPr="00D876D0">
        <w:rPr>
          <w:rFonts w:hAnsi="宋体"/>
        </w:rPr>
        <w:t>的编制</w:t>
      </w:r>
      <w:r w:rsidRPr="00D876D0">
        <w:rPr>
          <w:rFonts w:hAnsi="宋体" w:hint="eastAsia"/>
        </w:rPr>
        <w:t>，</w:t>
      </w:r>
      <w:r w:rsidRPr="00D876D0">
        <w:rPr>
          <w:rFonts w:hAnsi="宋体"/>
        </w:rPr>
        <w:t xml:space="preserve"> </w:t>
      </w:r>
      <w:r w:rsidRPr="00D876D0">
        <w:rPr>
          <w:rFonts w:hAnsi="宋体"/>
        </w:rPr>
        <w:t>用于评估环境监测计划的实施情况。同时这些指标将被用于评估环境管理的有效性。</w:t>
      </w:r>
    </w:p>
    <w:p w:rsidR="004178DB" w:rsidRPr="00D876D0" w:rsidRDefault="00A07D93">
      <w:pPr>
        <w:pStyle w:val="15"/>
        <w:spacing w:after="120"/>
        <w:rPr>
          <w:sz w:val="21"/>
        </w:rPr>
      </w:pPr>
      <w:r>
        <w:t>表</w:t>
      </w:r>
      <w:r w:rsidR="00825949" w:rsidRPr="00D876D0">
        <w:t xml:space="preserve"> </w:t>
      </w:r>
      <w:r w:rsidR="00825949" w:rsidRPr="00D876D0">
        <w:rPr>
          <w:rFonts w:hint="eastAsia"/>
        </w:rPr>
        <w:t>A-</w:t>
      </w:r>
      <w:r w:rsidR="00825949" w:rsidRPr="00D876D0">
        <w:t>6</w:t>
      </w:r>
      <w:r w:rsidR="007131A5">
        <w:rPr>
          <w:rFonts w:eastAsia="MS Mincho"/>
        </w:rPr>
        <w:t>：</w:t>
      </w:r>
      <w:r w:rsidR="00825949" w:rsidRPr="00D876D0">
        <w:t xml:space="preserve"> </w:t>
      </w:r>
      <w:r w:rsidR="00825949" w:rsidRPr="00D876D0">
        <w:rPr>
          <w:rFonts w:asciiTheme="minorEastAsia" w:hAnsiTheme="minorEastAsia" w:hint="eastAsia"/>
        </w:rPr>
        <w:t>绩效指标</w:t>
      </w:r>
    </w:p>
    <w:tbl>
      <w:tblPr>
        <w:tblW w:w="8874" w:type="dxa"/>
        <w:tblBorders>
          <w:top w:val="single" w:sz="4" w:space="0" w:color="auto"/>
          <w:bottom w:val="single" w:sz="4" w:space="0" w:color="auto"/>
        </w:tblBorders>
        <w:tblLayout w:type="fixed"/>
        <w:tblLook w:val="04A0" w:firstRow="1" w:lastRow="0" w:firstColumn="1" w:lastColumn="0" w:noHBand="0" w:noVBand="1"/>
      </w:tblPr>
      <w:tblGrid>
        <w:gridCol w:w="486"/>
        <w:gridCol w:w="192"/>
        <w:gridCol w:w="1379"/>
        <w:gridCol w:w="6817"/>
      </w:tblGrid>
      <w:tr w:rsidR="004178DB" w:rsidRPr="00D876D0">
        <w:trPr>
          <w:tblHeader/>
        </w:trPr>
        <w:tc>
          <w:tcPr>
            <w:tcW w:w="678" w:type="dxa"/>
            <w:gridSpan w:val="2"/>
            <w:tcBorders>
              <w:top w:val="double" w:sz="4" w:space="0" w:color="auto"/>
              <w:bottom w:val="single" w:sz="4" w:space="0" w:color="auto"/>
            </w:tcBorders>
            <w:shd w:val="clear" w:color="auto" w:fill="auto"/>
            <w:tcMar>
              <w:top w:w="57" w:type="dxa"/>
              <w:left w:w="57" w:type="dxa"/>
              <w:bottom w:w="57" w:type="dxa"/>
              <w:right w:w="57" w:type="dxa"/>
            </w:tcMar>
            <w:vAlign w:val="center"/>
          </w:tcPr>
          <w:p w:rsidR="004178DB" w:rsidRPr="00D876D0" w:rsidRDefault="00825949">
            <w:pPr>
              <w:tabs>
                <w:tab w:val="left" w:pos="176"/>
                <w:tab w:val="left" w:pos="361"/>
              </w:tabs>
              <w:rPr>
                <w:rFonts w:ascii="Arial" w:hAnsi="Arial" w:cs="Arial"/>
                <w:b/>
                <w:bCs/>
                <w:sz w:val="20"/>
                <w:szCs w:val="20"/>
              </w:rPr>
            </w:pPr>
            <w:r w:rsidRPr="00D876D0">
              <w:rPr>
                <w:rFonts w:ascii="Arial" w:hAnsi="宋体" w:cs="Arial"/>
                <w:b/>
                <w:bCs/>
                <w:sz w:val="20"/>
                <w:szCs w:val="20"/>
              </w:rPr>
              <w:t>序号</w:t>
            </w:r>
          </w:p>
        </w:tc>
        <w:tc>
          <w:tcPr>
            <w:tcW w:w="1379" w:type="dxa"/>
            <w:tcBorders>
              <w:top w:val="double" w:sz="4" w:space="0" w:color="auto"/>
              <w:bottom w:val="single" w:sz="4" w:space="0" w:color="auto"/>
            </w:tcBorders>
            <w:shd w:val="clear" w:color="auto" w:fill="auto"/>
            <w:tcMar>
              <w:top w:w="57" w:type="dxa"/>
              <w:left w:w="57" w:type="dxa"/>
              <w:bottom w:w="57" w:type="dxa"/>
              <w:right w:w="57" w:type="dxa"/>
            </w:tcMar>
            <w:vAlign w:val="center"/>
          </w:tcPr>
          <w:p w:rsidR="004178DB" w:rsidRPr="00D876D0" w:rsidRDefault="00825949">
            <w:pPr>
              <w:tabs>
                <w:tab w:val="left" w:pos="176"/>
                <w:tab w:val="left" w:pos="361"/>
              </w:tabs>
              <w:jc w:val="center"/>
              <w:rPr>
                <w:rFonts w:ascii="Arial" w:hAnsi="Arial" w:cs="Arial"/>
                <w:b/>
                <w:bCs/>
                <w:sz w:val="20"/>
                <w:szCs w:val="20"/>
              </w:rPr>
            </w:pPr>
            <w:r w:rsidRPr="00D876D0">
              <w:rPr>
                <w:rFonts w:ascii="Arial" w:hAnsi="宋体" w:cs="Arial"/>
                <w:b/>
                <w:bCs/>
                <w:sz w:val="20"/>
                <w:szCs w:val="20"/>
              </w:rPr>
              <w:t>描述</w:t>
            </w:r>
          </w:p>
        </w:tc>
        <w:tc>
          <w:tcPr>
            <w:tcW w:w="6817" w:type="dxa"/>
            <w:tcBorders>
              <w:top w:val="double" w:sz="4" w:space="0" w:color="auto"/>
              <w:bottom w:val="single" w:sz="4" w:space="0" w:color="auto"/>
            </w:tcBorders>
            <w:shd w:val="clear" w:color="auto" w:fill="auto"/>
            <w:tcMar>
              <w:top w:w="57" w:type="dxa"/>
              <w:left w:w="57" w:type="dxa"/>
              <w:bottom w:w="57" w:type="dxa"/>
              <w:right w:w="57" w:type="dxa"/>
            </w:tcMar>
            <w:vAlign w:val="center"/>
          </w:tcPr>
          <w:p w:rsidR="004178DB" w:rsidRPr="00D876D0" w:rsidRDefault="00825949">
            <w:pPr>
              <w:tabs>
                <w:tab w:val="left" w:pos="176"/>
                <w:tab w:val="left" w:pos="361"/>
              </w:tabs>
              <w:jc w:val="center"/>
              <w:rPr>
                <w:rFonts w:ascii="Arial" w:hAnsi="Arial" w:cs="Arial"/>
                <w:b/>
                <w:bCs/>
                <w:sz w:val="20"/>
                <w:szCs w:val="20"/>
              </w:rPr>
            </w:pPr>
            <w:r w:rsidRPr="00D876D0">
              <w:rPr>
                <w:rFonts w:ascii="Arial" w:hAnsi="宋体" w:cs="Arial"/>
                <w:b/>
                <w:bCs/>
                <w:sz w:val="20"/>
                <w:szCs w:val="20"/>
              </w:rPr>
              <w:t>指标</w:t>
            </w:r>
          </w:p>
        </w:tc>
      </w:tr>
      <w:tr w:rsidR="004178DB" w:rsidRPr="00D876D0">
        <w:tc>
          <w:tcPr>
            <w:tcW w:w="486" w:type="dxa"/>
            <w:tcBorders>
              <w:top w:val="single" w:sz="4" w:space="0" w:color="auto"/>
            </w:tcBorders>
            <w:shd w:val="clear" w:color="auto" w:fill="auto"/>
            <w:tcMar>
              <w:top w:w="57" w:type="dxa"/>
              <w:left w:w="57" w:type="dxa"/>
              <w:bottom w:w="57" w:type="dxa"/>
              <w:right w:w="57" w:type="dxa"/>
            </w:tcMar>
            <w:vAlign w:val="center"/>
          </w:tcPr>
          <w:p w:rsidR="004178DB" w:rsidRPr="00D876D0" w:rsidRDefault="00825949">
            <w:pPr>
              <w:tabs>
                <w:tab w:val="left" w:pos="0"/>
                <w:tab w:val="left" w:pos="176"/>
              </w:tabs>
              <w:rPr>
                <w:rFonts w:ascii="Arial" w:eastAsia="Times New Roman" w:hAnsi="Arial" w:cs="Arial"/>
                <w:sz w:val="20"/>
                <w:szCs w:val="20"/>
                <w:lang w:eastAsia="ja-JP"/>
              </w:rPr>
            </w:pPr>
            <w:r w:rsidRPr="00D876D0">
              <w:rPr>
                <w:rFonts w:ascii="Arial" w:eastAsia="Times New Roman" w:hAnsi="Arial" w:cs="Arial"/>
                <w:sz w:val="20"/>
                <w:szCs w:val="20"/>
                <w:lang w:eastAsia="ja-JP"/>
              </w:rPr>
              <w:t>1</w:t>
            </w:r>
          </w:p>
        </w:tc>
        <w:tc>
          <w:tcPr>
            <w:tcW w:w="1571" w:type="dxa"/>
            <w:gridSpan w:val="2"/>
            <w:tcBorders>
              <w:top w:val="single" w:sz="4" w:space="0" w:color="auto"/>
            </w:tcBorders>
            <w:shd w:val="clear" w:color="auto" w:fill="auto"/>
            <w:tcMar>
              <w:top w:w="57" w:type="dxa"/>
              <w:left w:w="57" w:type="dxa"/>
              <w:bottom w:w="57" w:type="dxa"/>
              <w:right w:w="57" w:type="dxa"/>
            </w:tcMar>
            <w:vAlign w:val="center"/>
          </w:tcPr>
          <w:p w:rsidR="004178DB" w:rsidRPr="00D876D0" w:rsidRDefault="00825949">
            <w:pPr>
              <w:tabs>
                <w:tab w:val="left" w:pos="176"/>
                <w:tab w:val="left" w:pos="361"/>
              </w:tabs>
              <w:jc w:val="left"/>
              <w:rPr>
                <w:rFonts w:ascii="Arial" w:hAnsi="宋体" w:cs="Arial"/>
                <w:sz w:val="20"/>
                <w:szCs w:val="20"/>
              </w:rPr>
            </w:pPr>
            <w:r w:rsidRPr="00D876D0">
              <w:rPr>
                <w:rFonts w:ascii="Arial" w:hAnsi="宋体" w:cs="Arial"/>
                <w:sz w:val="20"/>
                <w:szCs w:val="20"/>
              </w:rPr>
              <w:t>人员配置</w:t>
            </w:r>
          </w:p>
        </w:tc>
        <w:tc>
          <w:tcPr>
            <w:tcW w:w="6817" w:type="dxa"/>
            <w:tcBorders>
              <w:top w:val="single" w:sz="4" w:space="0" w:color="auto"/>
            </w:tcBorders>
            <w:shd w:val="clear" w:color="auto" w:fill="auto"/>
            <w:tcMar>
              <w:top w:w="57" w:type="dxa"/>
              <w:left w:w="57" w:type="dxa"/>
              <w:bottom w:w="57" w:type="dxa"/>
              <w:right w:w="57" w:type="dxa"/>
            </w:tcMar>
            <w:vAlign w:val="center"/>
          </w:tcPr>
          <w:p w:rsidR="004178DB" w:rsidRPr="00D876D0" w:rsidRDefault="00825949">
            <w:pPr>
              <w:pStyle w:val="af8"/>
              <w:numPr>
                <w:ilvl w:val="5"/>
                <w:numId w:val="37"/>
              </w:numPr>
              <w:tabs>
                <w:tab w:val="left" w:pos="176"/>
                <w:tab w:val="left" w:pos="361"/>
              </w:tabs>
              <w:ind w:left="783" w:hanging="425"/>
              <w:jc w:val="left"/>
              <w:rPr>
                <w:rFonts w:ascii="Arial" w:hAnsi="宋体" w:cs="Arial"/>
                <w:sz w:val="20"/>
                <w:szCs w:val="20"/>
              </w:rPr>
            </w:pPr>
            <w:r w:rsidRPr="00D876D0">
              <w:rPr>
                <w:rFonts w:ascii="Arial" w:hAnsi="宋体" w:cs="Arial"/>
                <w:sz w:val="20"/>
                <w:szCs w:val="20"/>
              </w:rPr>
              <w:t>建立</w:t>
            </w:r>
            <w:r w:rsidRPr="00D876D0">
              <w:rPr>
                <w:rFonts w:ascii="Arial" w:hAnsi="宋体" w:cs="Arial" w:hint="eastAsia"/>
                <w:sz w:val="20"/>
                <w:szCs w:val="20"/>
              </w:rPr>
              <w:t>安环部</w:t>
            </w:r>
            <w:r w:rsidRPr="00D876D0">
              <w:rPr>
                <w:rFonts w:ascii="Arial" w:hAnsi="宋体" w:cs="Arial"/>
                <w:sz w:val="20"/>
                <w:szCs w:val="20"/>
              </w:rPr>
              <w:t>，配备数量合适的合格员工</w:t>
            </w:r>
            <w:r w:rsidRPr="00D876D0">
              <w:rPr>
                <w:rFonts w:ascii="Arial" w:hAnsi="宋体" w:cs="Arial" w:hint="eastAsia"/>
                <w:sz w:val="20"/>
                <w:szCs w:val="20"/>
              </w:rPr>
              <w:t>；</w:t>
            </w:r>
          </w:p>
          <w:p w:rsidR="004178DB" w:rsidRPr="00D876D0" w:rsidRDefault="00825949">
            <w:pPr>
              <w:pStyle w:val="af8"/>
              <w:numPr>
                <w:ilvl w:val="5"/>
                <w:numId w:val="37"/>
              </w:numPr>
              <w:tabs>
                <w:tab w:val="left" w:pos="176"/>
                <w:tab w:val="left" w:pos="361"/>
              </w:tabs>
              <w:ind w:left="783" w:hanging="425"/>
              <w:jc w:val="left"/>
              <w:rPr>
                <w:rFonts w:ascii="Arial" w:hAnsi="宋体" w:cs="Arial"/>
                <w:sz w:val="20"/>
                <w:szCs w:val="20"/>
              </w:rPr>
            </w:pPr>
            <w:r w:rsidRPr="00D876D0">
              <w:rPr>
                <w:rFonts w:ascii="Arial" w:hAnsi="宋体" w:cs="Arial" w:hint="eastAsia"/>
                <w:sz w:val="20"/>
                <w:szCs w:val="20"/>
              </w:rPr>
              <w:t>聘请第三方</w:t>
            </w:r>
            <w:r w:rsidRPr="00D876D0">
              <w:rPr>
                <w:rFonts w:ascii="Arial" w:hAnsi="宋体" w:cs="Arial"/>
                <w:sz w:val="20"/>
                <w:szCs w:val="20"/>
              </w:rPr>
              <w:t>环境监测公司</w:t>
            </w:r>
            <w:r w:rsidRPr="00D876D0">
              <w:rPr>
                <w:rFonts w:ascii="Arial" w:hAnsi="宋体" w:cs="Arial" w:hint="eastAsia"/>
                <w:sz w:val="20"/>
                <w:szCs w:val="20"/>
              </w:rPr>
              <w:t>。</w:t>
            </w:r>
          </w:p>
        </w:tc>
      </w:tr>
      <w:tr w:rsidR="004178DB" w:rsidRPr="00D876D0">
        <w:tc>
          <w:tcPr>
            <w:tcW w:w="486" w:type="dxa"/>
            <w:tcBorders>
              <w:top w:val="single" w:sz="4" w:space="0" w:color="auto"/>
              <w:bottom w:val="nil"/>
            </w:tcBorders>
            <w:shd w:val="clear" w:color="auto" w:fill="auto"/>
            <w:tcMar>
              <w:top w:w="57" w:type="dxa"/>
              <w:left w:w="57" w:type="dxa"/>
              <w:bottom w:w="57" w:type="dxa"/>
              <w:right w:w="57" w:type="dxa"/>
            </w:tcMar>
            <w:vAlign w:val="center"/>
          </w:tcPr>
          <w:p w:rsidR="004178DB" w:rsidRPr="00D876D0" w:rsidRDefault="00825949">
            <w:pPr>
              <w:tabs>
                <w:tab w:val="left" w:pos="0"/>
                <w:tab w:val="left" w:pos="176"/>
              </w:tabs>
              <w:rPr>
                <w:rFonts w:ascii="Arial" w:hAnsi="Arial" w:cs="Arial"/>
                <w:sz w:val="20"/>
                <w:szCs w:val="20"/>
              </w:rPr>
            </w:pPr>
            <w:r w:rsidRPr="00D876D0">
              <w:rPr>
                <w:rFonts w:ascii="Arial" w:hAnsi="Arial" w:cs="Arial" w:hint="eastAsia"/>
                <w:sz w:val="20"/>
                <w:szCs w:val="20"/>
              </w:rPr>
              <w:t>2</w:t>
            </w:r>
          </w:p>
        </w:tc>
        <w:tc>
          <w:tcPr>
            <w:tcW w:w="1571" w:type="dxa"/>
            <w:gridSpan w:val="2"/>
            <w:tcBorders>
              <w:top w:val="single" w:sz="4" w:space="0" w:color="auto"/>
              <w:bottom w:val="nil"/>
            </w:tcBorders>
            <w:shd w:val="clear" w:color="auto" w:fill="auto"/>
            <w:tcMar>
              <w:top w:w="57" w:type="dxa"/>
              <w:left w:w="57" w:type="dxa"/>
              <w:bottom w:w="57" w:type="dxa"/>
              <w:right w:w="57" w:type="dxa"/>
            </w:tcMar>
            <w:vAlign w:val="center"/>
          </w:tcPr>
          <w:p w:rsidR="004178DB" w:rsidRPr="00D876D0" w:rsidRDefault="00825949">
            <w:pPr>
              <w:tabs>
                <w:tab w:val="left" w:pos="176"/>
                <w:tab w:val="left" w:pos="361"/>
              </w:tabs>
              <w:jc w:val="left"/>
              <w:rPr>
                <w:rFonts w:ascii="Arial" w:hAnsi="Arial" w:cs="Arial"/>
                <w:sz w:val="20"/>
                <w:szCs w:val="20"/>
              </w:rPr>
            </w:pPr>
            <w:r w:rsidRPr="00D876D0">
              <w:rPr>
                <w:rFonts w:ascii="Arial" w:hAnsi="宋体" w:cs="Arial"/>
                <w:sz w:val="20"/>
                <w:szCs w:val="20"/>
              </w:rPr>
              <w:t>预算</w:t>
            </w:r>
          </w:p>
        </w:tc>
        <w:tc>
          <w:tcPr>
            <w:tcW w:w="6817" w:type="dxa"/>
            <w:tcBorders>
              <w:top w:val="single" w:sz="4" w:space="0" w:color="auto"/>
            </w:tcBorders>
            <w:shd w:val="clear" w:color="auto" w:fill="auto"/>
            <w:tcMar>
              <w:top w:w="57" w:type="dxa"/>
              <w:left w:w="57" w:type="dxa"/>
              <w:bottom w:w="57" w:type="dxa"/>
              <w:right w:w="57" w:type="dxa"/>
            </w:tcMar>
            <w:vAlign w:val="center"/>
          </w:tcPr>
          <w:p w:rsidR="004178DB" w:rsidRPr="00D876D0" w:rsidRDefault="00825949">
            <w:pPr>
              <w:pStyle w:val="af8"/>
              <w:numPr>
                <w:ilvl w:val="5"/>
                <w:numId w:val="38"/>
              </w:numPr>
              <w:tabs>
                <w:tab w:val="left" w:pos="176"/>
                <w:tab w:val="left" w:pos="361"/>
              </w:tabs>
              <w:ind w:left="783" w:hanging="425"/>
              <w:jc w:val="left"/>
              <w:rPr>
                <w:rFonts w:ascii="Arial" w:hAnsi="Arial" w:cs="Arial"/>
                <w:sz w:val="20"/>
                <w:szCs w:val="20"/>
                <w:lang w:eastAsia="ja-JP"/>
              </w:rPr>
            </w:pPr>
            <w:r w:rsidRPr="00D876D0">
              <w:rPr>
                <w:rFonts w:ascii="Arial" w:hAnsi="宋体" w:cs="Arial"/>
                <w:sz w:val="20"/>
                <w:szCs w:val="20"/>
              </w:rPr>
              <w:t>建设和运营阶段的环境减缓措施的预算充分，并且及时</w:t>
            </w:r>
            <w:r w:rsidRPr="00D876D0">
              <w:rPr>
                <w:rFonts w:ascii="Arial" w:hAnsi="宋体" w:cs="Arial" w:hint="eastAsia"/>
                <w:sz w:val="20"/>
                <w:szCs w:val="20"/>
              </w:rPr>
              <w:t>分配</w:t>
            </w:r>
          </w:p>
          <w:p w:rsidR="004178DB" w:rsidRPr="00D876D0" w:rsidRDefault="00825949">
            <w:pPr>
              <w:pStyle w:val="af8"/>
              <w:numPr>
                <w:ilvl w:val="5"/>
                <w:numId w:val="38"/>
              </w:numPr>
              <w:tabs>
                <w:tab w:val="left" w:pos="176"/>
                <w:tab w:val="left" w:pos="361"/>
              </w:tabs>
              <w:ind w:left="783" w:hanging="425"/>
              <w:jc w:val="left"/>
              <w:rPr>
                <w:rFonts w:ascii="Arial" w:hAnsi="Arial" w:cs="Arial"/>
                <w:sz w:val="20"/>
                <w:szCs w:val="20"/>
                <w:lang w:eastAsia="ja-JP"/>
              </w:rPr>
            </w:pPr>
            <w:r w:rsidRPr="00D876D0">
              <w:rPr>
                <w:rFonts w:ascii="Arial" w:hAnsi="宋体" w:cs="Arial"/>
                <w:sz w:val="20"/>
                <w:szCs w:val="20"/>
              </w:rPr>
              <w:t>环境监测的预算充分，并且及时</w:t>
            </w:r>
            <w:r w:rsidRPr="00D876D0">
              <w:rPr>
                <w:rFonts w:ascii="Arial" w:hAnsi="宋体" w:cs="Arial" w:hint="eastAsia"/>
                <w:sz w:val="20"/>
                <w:szCs w:val="20"/>
              </w:rPr>
              <w:t>分配</w:t>
            </w:r>
          </w:p>
          <w:p w:rsidR="004178DB" w:rsidRPr="00D876D0" w:rsidRDefault="00825949">
            <w:pPr>
              <w:pStyle w:val="af8"/>
              <w:numPr>
                <w:ilvl w:val="5"/>
                <w:numId w:val="38"/>
              </w:numPr>
              <w:tabs>
                <w:tab w:val="left" w:pos="176"/>
                <w:tab w:val="left" w:pos="361"/>
              </w:tabs>
              <w:ind w:left="783" w:hanging="425"/>
              <w:jc w:val="left"/>
              <w:rPr>
                <w:rFonts w:ascii="Arial" w:hAnsi="Arial" w:cs="Arial"/>
                <w:sz w:val="20"/>
                <w:szCs w:val="20"/>
                <w:lang w:eastAsia="ja-JP"/>
              </w:rPr>
            </w:pPr>
            <w:r w:rsidRPr="00D876D0">
              <w:rPr>
                <w:rFonts w:ascii="Arial" w:hAnsi="宋体" w:cs="Arial"/>
                <w:sz w:val="20"/>
                <w:szCs w:val="20"/>
              </w:rPr>
              <w:t>能力建设的预算充分，并且及时</w:t>
            </w:r>
            <w:r w:rsidRPr="00D876D0">
              <w:rPr>
                <w:rFonts w:ascii="Arial" w:hAnsi="宋体" w:cs="Arial" w:hint="eastAsia"/>
                <w:sz w:val="20"/>
                <w:szCs w:val="20"/>
              </w:rPr>
              <w:t>分配</w:t>
            </w:r>
          </w:p>
        </w:tc>
      </w:tr>
      <w:tr w:rsidR="004178DB" w:rsidRPr="00D876D0">
        <w:tc>
          <w:tcPr>
            <w:tcW w:w="486" w:type="dxa"/>
            <w:tcBorders>
              <w:top w:val="single" w:sz="4" w:space="0" w:color="auto"/>
              <w:bottom w:val="nil"/>
            </w:tcBorders>
            <w:shd w:val="clear" w:color="auto" w:fill="auto"/>
            <w:tcMar>
              <w:top w:w="57" w:type="dxa"/>
              <w:left w:w="57" w:type="dxa"/>
              <w:bottom w:w="57" w:type="dxa"/>
              <w:right w:w="57" w:type="dxa"/>
            </w:tcMar>
            <w:vAlign w:val="center"/>
          </w:tcPr>
          <w:p w:rsidR="004178DB" w:rsidRPr="00D876D0" w:rsidRDefault="00825949">
            <w:pPr>
              <w:tabs>
                <w:tab w:val="left" w:pos="0"/>
                <w:tab w:val="left" w:pos="176"/>
              </w:tabs>
              <w:rPr>
                <w:rFonts w:ascii="Arial" w:eastAsia="Times New Roman" w:hAnsi="Arial" w:cs="Arial"/>
                <w:sz w:val="20"/>
                <w:szCs w:val="20"/>
                <w:lang w:eastAsia="ja-JP"/>
              </w:rPr>
            </w:pPr>
            <w:r w:rsidRPr="00D876D0">
              <w:rPr>
                <w:rFonts w:ascii="Arial" w:eastAsia="Times New Roman" w:hAnsi="Arial" w:cs="Arial"/>
                <w:sz w:val="20"/>
                <w:szCs w:val="20"/>
                <w:lang w:eastAsia="ja-JP"/>
              </w:rPr>
              <w:t>3</w:t>
            </w:r>
          </w:p>
        </w:tc>
        <w:tc>
          <w:tcPr>
            <w:tcW w:w="1571" w:type="dxa"/>
            <w:gridSpan w:val="2"/>
            <w:tcBorders>
              <w:top w:val="single" w:sz="4" w:space="0" w:color="auto"/>
              <w:bottom w:val="nil"/>
            </w:tcBorders>
            <w:shd w:val="clear" w:color="auto" w:fill="auto"/>
            <w:tcMar>
              <w:top w:w="57" w:type="dxa"/>
              <w:left w:w="57" w:type="dxa"/>
              <w:bottom w:w="57" w:type="dxa"/>
              <w:right w:w="57" w:type="dxa"/>
            </w:tcMar>
            <w:vAlign w:val="center"/>
          </w:tcPr>
          <w:p w:rsidR="004178DB" w:rsidRPr="00D876D0" w:rsidRDefault="00825949">
            <w:pPr>
              <w:tabs>
                <w:tab w:val="left" w:pos="176"/>
                <w:tab w:val="left" w:pos="361"/>
              </w:tabs>
              <w:jc w:val="left"/>
              <w:rPr>
                <w:rFonts w:ascii="Arial" w:eastAsia="Times New Roman" w:hAnsi="Arial" w:cs="Arial"/>
                <w:sz w:val="20"/>
                <w:szCs w:val="20"/>
                <w:lang w:eastAsia="ja-JP"/>
              </w:rPr>
            </w:pPr>
            <w:r w:rsidRPr="00D876D0">
              <w:rPr>
                <w:rFonts w:asciiTheme="minorEastAsia" w:hAnsiTheme="minorEastAsia" w:cs="Arial" w:hint="eastAsia"/>
                <w:sz w:val="20"/>
                <w:szCs w:val="20"/>
              </w:rPr>
              <w:t>监测</w:t>
            </w:r>
          </w:p>
        </w:tc>
        <w:tc>
          <w:tcPr>
            <w:tcW w:w="6817" w:type="dxa"/>
            <w:tcBorders>
              <w:top w:val="single" w:sz="4" w:space="0" w:color="auto"/>
            </w:tcBorders>
            <w:shd w:val="clear" w:color="auto" w:fill="auto"/>
            <w:tcMar>
              <w:top w:w="57" w:type="dxa"/>
              <w:left w:w="57" w:type="dxa"/>
              <w:bottom w:w="57" w:type="dxa"/>
              <w:right w:w="57" w:type="dxa"/>
            </w:tcMar>
            <w:vAlign w:val="bottom"/>
          </w:tcPr>
          <w:p w:rsidR="004178DB" w:rsidRPr="00D876D0" w:rsidRDefault="00825949">
            <w:pPr>
              <w:pStyle w:val="af8"/>
              <w:numPr>
                <w:ilvl w:val="5"/>
                <w:numId w:val="39"/>
              </w:numPr>
              <w:tabs>
                <w:tab w:val="left" w:pos="176"/>
                <w:tab w:val="left" w:pos="361"/>
              </w:tabs>
              <w:ind w:left="783" w:hanging="425"/>
              <w:jc w:val="left"/>
              <w:rPr>
                <w:rFonts w:ascii="Arial" w:eastAsia="Times New Roman" w:hAnsi="Arial" w:cs="Arial"/>
                <w:sz w:val="20"/>
                <w:szCs w:val="20"/>
                <w:lang w:eastAsia="ja-JP"/>
              </w:rPr>
            </w:pPr>
            <w:r w:rsidRPr="00D876D0">
              <w:rPr>
                <w:rFonts w:ascii="Arial" w:hAnsi="宋体" w:cs="Arial"/>
                <w:sz w:val="20"/>
                <w:szCs w:val="20"/>
              </w:rPr>
              <w:t>按照</w:t>
            </w:r>
            <w:r w:rsidRPr="00D876D0">
              <w:rPr>
                <w:rFonts w:ascii="Arial" w:hAnsi="宋体" w:cs="Arial" w:hint="eastAsia"/>
                <w:sz w:val="20"/>
                <w:szCs w:val="20"/>
              </w:rPr>
              <w:t>《环境管理计划》和《环境监测计划》的要求，</w:t>
            </w:r>
            <w:r w:rsidRPr="00D876D0">
              <w:rPr>
                <w:rFonts w:ascii="Arial" w:hAnsi="宋体" w:cs="Arial" w:hint="eastAsia"/>
                <w:sz w:val="20"/>
                <w:szCs w:val="20"/>
              </w:rPr>
              <w:t>ESMS</w:t>
            </w:r>
            <w:r w:rsidRPr="00D876D0">
              <w:rPr>
                <w:rFonts w:ascii="Arial" w:hAnsi="宋体" w:cs="Arial" w:hint="eastAsia"/>
                <w:sz w:val="20"/>
                <w:szCs w:val="20"/>
              </w:rPr>
              <w:t>部门开展合</w:t>
            </w:r>
            <w:proofErr w:type="gramStart"/>
            <w:r w:rsidRPr="00D876D0">
              <w:rPr>
                <w:rFonts w:ascii="Arial" w:hAnsi="宋体" w:cs="Arial" w:hint="eastAsia"/>
                <w:sz w:val="20"/>
                <w:szCs w:val="20"/>
              </w:rPr>
              <w:t>规</w:t>
            </w:r>
            <w:proofErr w:type="gramEnd"/>
            <w:r w:rsidRPr="00D876D0">
              <w:rPr>
                <w:rFonts w:ascii="Arial" w:hAnsi="宋体" w:cs="Arial" w:hint="eastAsia"/>
                <w:sz w:val="20"/>
                <w:szCs w:val="20"/>
              </w:rPr>
              <w:t>性监测</w:t>
            </w:r>
          </w:p>
          <w:p w:rsidR="004178DB" w:rsidRPr="00D876D0" w:rsidRDefault="00825949">
            <w:pPr>
              <w:pStyle w:val="af8"/>
              <w:numPr>
                <w:ilvl w:val="5"/>
                <w:numId w:val="39"/>
              </w:numPr>
              <w:tabs>
                <w:tab w:val="left" w:pos="176"/>
                <w:tab w:val="left" w:pos="361"/>
              </w:tabs>
              <w:ind w:left="783" w:hanging="425"/>
              <w:jc w:val="left"/>
              <w:rPr>
                <w:rFonts w:ascii="Arial" w:eastAsia="Times New Roman" w:hAnsi="Arial" w:cs="Arial"/>
                <w:sz w:val="20"/>
                <w:szCs w:val="20"/>
                <w:lang w:eastAsia="ja-JP"/>
              </w:rPr>
            </w:pPr>
            <w:r w:rsidRPr="00D876D0">
              <w:rPr>
                <w:rFonts w:ascii="Arial" w:hAnsi="宋体" w:cs="Arial" w:hint="eastAsia"/>
                <w:sz w:val="20"/>
                <w:szCs w:val="20"/>
              </w:rPr>
              <w:t>由</w:t>
            </w:r>
            <w:r w:rsidRPr="00D876D0">
              <w:rPr>
                <w:rFonts w:ascii="Arial" w:hAnsi="宋体" w:cs="Arial"/>
                <w:sz w:val="20"/>
                <w:szCs w:val="20"/>
              </w:rPr>
              <w:t>第三方环境监测公司在建设阶段和运营阶段开展环境监测</w:t>
            </w:r>
          </w:p>
        </w:tc>
      </w:tr>
      <w:tr w:rsidR="004178DB" w:rsidRPr="00D876D0">
        <w:tc>
          <w:tcPr>
            <w:tcW w:w="486" w:type="dxa"/>
            <w:tcBorders>
              <w:top w:val="single" w:sz="4" w:space="0" w:color="auto"/>
              <w:bottom w:val="single" w:sz="4" w:space="0" w:color="auto"/>
            </w:tcBorders>
            <w:shd w:val="clear" w:color="auto" w:fill="auto"/>
            <w:tcMar>
              <w:top w:w="57" w:type="dxa"/>
              <w:left w:w="57" w:type="dxa"/>
              <w:bottom w:w="57" w:type="dxa"/>
              <w:right w:w="57" w:type="dxa"/>
            </w:tcMar>
            <w:vAlign w:val="center"/>
          </w:tcPr>
          <w:p w:rsidR="004178DB" w:rsidRPr="00D876D0" w:rsidRDefault="00825949">
            <w:pPr>
              <w:tabs>
                <w:tab w:val="left" w:pos="0"/>
                <w:tab w:val="left" w:pos="176"/>
              </w:tabs>
              <w:rPr>
                <w:rFonts w:ascii="Arial" w:eastAsia="Times New Roman" w:hAnsi="Arial" w:cs="Arial"/>
                <w:sz w:val="20"/>
                <w:szCs w:val="20"/>
                <w:lang w:eastAsia="ja-JP"/>
              </w:rPr>
            </w:pPr>
            <w:r w:rsidRPr="00D876D0">
              <w:rPr>
                <w:rFonts w:ascii="Arial" w:eastAsia="Times New Roman" w:hAnsi="Arial" w:cs="Arial"/>
                <w:sz w:val="20"/>
                <w:szCs w:val="20"/>
                <w:lang w:eastAsia="ja-JP"/>
              </w:rPr>
              <w:t>4</w:t>
            </w:r>
          </w:p>
        </w:tc>
        <w:tc>
          <w:tcPr>
            <w:tcW w:w="1571" w:type="dxa"/>
            <w:gridSpan w:val="2"/>
            <w:tcBorders>
              <w:top w:val="single" w:sz="4" w:space="0" w:color="auto"/>
              <w:bottom w:val="single" w:sz="4" w:space="0" w:color="auto"/>
            </w:tcBorders>
            <w:shd w:val="clear" w:color="auto" w:fill="auto"/>
            <w:tcMar>
              <w:top w:w="57" w:type="dxa"/>
              <w:left w:w="57" w:type="dxa"/>
              <w:bottom w:w="57" w:type="dxa"/>
              <w:right w:w="57" w:type="dxa"/>
            </w:tcMar>
            <w:vAlign w:val="center"/>
          </w:tcPr>
          <w:p w:rsidR="004178DB" w:rsidRPr="00D876D0" w:rsidRDefault="00825949">
            <w:pPr>
              <w:tabs>
                <w:tab w:val="left" w:pos="176"/>
                <w:tab w:val="left" w:pos="361"/>
              </w:tabs>
              <w:jc w:val="left"/>
              <w:rPr>
                <w:rFonts w:ascii="Arial" w:eastAsia="Times New Roman" w:hAnsi="Arial" w:cs="Arial"/>
                <w:sz w:val="20"/>
                <w:szCs w:val="20"/>
                <w:lang w:eastAsia="ja-JP"/>
              </w:rPr>
            </w:pPr>
            <w:r w:rsidRPr="00D876D0">
              <w:rPr>
                <w:rFonts w:asciiTheme="minorEastAsia" w:hAnsiTheme="minorEastAsia" w:cs="Arial" w:hint="eastAsia"/>
                <w:sz w:val="20"/>
                <w:szCs w:val="20"/>
              </w:rPr>
              <w:t>监理</w:t>
            </w:r>
          </w:p>
        </w:tc>
        <w:tc>
          <w:tcPr>
            <w:tcW w:w="6817" w:type="dxa"/>
            <w:tcBorders>
              <w:top w:val="single" w:sz="4" w:space="0" w:color="auto"/>
              <w:bottom w:val="single" w:sz="4" w:space="0" w:color="auto"/>
            </w:tcBorders>
            <w:shd w:val="clear" w:color="auto" w:fill="auto"/>
            <w:tcMar>
              <w:top w:w="57" w:type="dxa"/>
              <w:left w:w="57" w:type="dxa"/>
              <w:bottom w:w="57" w:type="dxa"/>
              <w:right w:w="57" w:type="dxa"/>
            </w:tcMar>
            <w:vAlign w:val="center"/>
          </w:tcPr>
          <w:p w:rsidR="004178DB" w:rsidRPr="00D876D0" w:rsidRDefault="00825949">
            <w:pPr>
              <w:pStyle w:val="af8"/>
              <w:numPr>
                <w:ilvl w:val="5"/>
                <w:numId w:val="40"/>
              </w:numPr>
              <w:tabs>
                <w:tab w:val="left" w:pos="176"/>
                <w:tab w:val="left" w:pos="361"/>
              </w:tabs>
              <w:ind w:left="783" w:hanging="425"/>
              <w:rPr>
                <w:rFonts w:ascii="Arial" w:eastAsia="Times New Roman" w:hAnsi="Arial" w:cs="Arial"/>
                <w:sz w:val="20"/>
                <w:szCs w:val="20"/>
                <w:lang w:eastAsia="ja-JP"/>
              </w:rPr>
            </w:pPr>
            <w:r w:rsidRPr="00D876D0">
              <w:rPr>
                <w:rFonts w:ascii="Arial" w:hAnsi="Arial" w:cs="Arial" w:hint="eastAsia"/>
                <w:sz w:val="20"/>
                <w:szCs w:val="20"/>
              </w:rPr>
              <w:t>ESMS</w:t>
            </w:r>
            <w:r w:rsidRPr="00D876D0">
              <w:rPr>
                <w:rFonts w:ascii="Arial" w:hAnsi="Arial" w:cs="Arial" w:hint="eastAsia"/>
                <w:sz w:val="20"/>
                <w:szCs w:val="20"/>
              </w:rPr>
              <w:t>部门监督《环境管理计划》的实施</w:t>
            </w:r>
          </w:p>
          <w:p w:rsidR="004178DB" w:rsidRPr="00D876D0" w:rsidRDefault="00825949">
            <w:pPr>
              <w:pStyle w:val="af8"/>
              <w:numPr>
                <w:ilvl w:val="5"/>
                <w:numId w:val="40"/>
              </w:numPr>
              <w:tabs>
                <w:tab w:val="left" w:pos="176"/>
                <w:tab w:val="left" w:pos="361"/>
              </w:tabs>
              <w:ind w:left="783" w:hanging="425"/>
              <w:rPr>
                <w:rFonts w:ascii="Arial" w:eastAsia="Times New Roman" w:hAnsi="Arial" w:cs="Arial"/>
                <w:sz w:val="20"/>
                <w:szCs w:val="20"/>
                <w:lang w:eastAsia="ja-JP"/>
              </w:rPr>
            </w:pPr>
            <w:r w:rsidRPr="00D876D0">
              <w:rPr>
                <w:rFonts w:ascii="Arial" w:hAnsi="Arial" w:cs="Arial" w:hint="eastAsia"/>
                <w:sz w:val="20"/>
                <w:szCs w:val="20"/>
              </w:rPr>
              <w:t>亚行审查项目整体的环境监测报告</w:t>
            </w:r>
          </w:p>
        </w:tc>
      </w:tr>
      <w:tr w:rsidR="004178DB" w:rsidRPr="00D876D0">
        <w:tc>
          <w:tcPr>
            <w:tcW w:w="486" w:type="dxa"/>
            <w:tcBorders>
              <w:top w:val="single" w:sz="4" w:space="0" w:color="auto"/>
              <w:bottom w:val="single" w:sz="4" w:space="0" w:color="auto"/>
            </w:tcBorders>
            <w:shd w:val="clear" w:color="auto" w:fill="auto"/>
            <w:tcMar>
              <w:top w:w="57" w:type="dxa"/>
              <w:left w:w="57" w:type="dxa"/>
              <w:bottom w:w="57" w:type="dxa"/>
              <w:right w:w="57" w:type="dxa"/>
            </w:tcMar>
            <w:vAlign w:val="center"/>
          </w:tcPr>
          <w:p w:rsidR="004178DB" w:rsidRPr="00D876D0" w:rsidRDefault="00825949">
            <w:pPr>
              <w:tabs>
                <w:tab w:val="left" w:pos="0"/>
                <w:tab w:val="left" w:pos="176"/>
              </w:tabs>
              <w:rPr>
                <w:rFonts w:ascii="Arial" w:eastAsia="Times New Roman" w:hAnsi="Arial" w:cs="Arial"/>
                <w:sz w:val="20"/>
                <w:szCs w:val="20"/>
                <w:lang w:eastAsia="ja-JP"/>
              </w:rPr>
            </w:pPr>
            <w:r w:rsidRPr="00D876D0">
              <w:rPr>
                <w:rFonts w:ascii="Arial" w:eastAsia="Times New Roman" w:hAnsi="Arial" w:cs="Arial"/>
                <w:sz w:val="20"/>
                <w:szCs w:val="20"/>
                <w:lang w:eastAsia="ja-JP"/>
              </w:rPr>
              <w:t>5</w:t>
            </w:r>
          </w:p>
        </w:tc>
        <w:tc>
          <w:tcPr>
            <w:tcW w:w="1571" w:type="dxa"/>
            <w:gridSpan w:val="2"/>
            <w:tcBorders>
              <w:top w:val="single" w:sz="4" w:space="0" w:color="auto"/>
              <w:bottom w:val="single" w:sz="4" w:space="0" w:color="auto"/>
            </w:tcBorders>
            <w:shd w:val="clear" w:color="auto" w:fill="auto"/>
            <w:tcMar>
              <w:top w:w="57" w:type="dxa"/>
              <w:left w:w="57" w:type="dxa"/>
              <w:bottom w:w="57" w:type="dxa"/>
              <w:right w:w="57" w:type="dxa"/>
            </w:tcMar>
            <w:vAlign w:val="center"/>
          </w:tcPr>
          <w:p w:rsidR="004178DB" w:rsidRPr="00D876D0" w:rsidRDefault="00825949">
            <w:pPr>
              <w:tabs>
                <w:tab w:val="left" w:pos="176"/>
                <w:tab w:val="left" w:pos="361"/>
              </w:tabs>
              <w:jc w:val="left"/>
              <w:rPr>
                <w:rFonts w:ascii="Arial" w:eastAsia="Times New Roman" w:hAnsi="Arial" w:cs="Arial"/>
                <w:sz w:val="20"/>
                <w:szCs w:val="20"/>
                <w:lang w:eastAsia="ja-JP"/>
              </w:rPr>
            </w:pPr>
            <w:r w:rsidRPr="00D876D0">
              <w:rPr>
                <w:rFonts w:asciiTheme="minorEastAsia" w:hAnsiTheme="minorEastAsia" w:cs="Arial" w:hint="eastAsia"/>
                <w:sz w:val="20"/>
                <w:szCs w:val="20"/>
              </w:rPr>
              <w:t>编制报告</w:t>
            </w:r>
          </w:p>
        </w:tc>
        <w:tc>
          <w:tcPr>
            <w:tcW w:w="6817" w:type="dxa"/>
            <w:tcBorders>
              <w:top w:val="single" w:sz="4" w:space="0" w:color="auto"/>
              <w:bottom w:val="single" w:sz="4" w:space="0" w:color="auto"/>
            </w:tcBorders>
            <w:shd w:val="clear" w:color="auto" w:fill="auto"/>
            <w:tcMar>
              <w:top w:w="57" w:type="dxa"/>
              <w:left w:w="57" w:type="dxa"/>
              <w:bottom w:w="57" w:type="dxa"/>
              <w:right w:w="57" w:type="dxa"/>
            </w:tcMar>
            <w:vAlign w:val="center"/>
          </w:tcPr>
          <w:p w:rsidR="003717C0" w:rsidRPr="00D876D0" w:rsidRDefault="00825949" w:rsidP="0068542C">
            <w:pPr>
              <w:pStyle w:val="af8"/>
              <w:numPr>
                <w:ilvl w:val="5"/>
                <w:numId w:val="45"/>
              </w:numPr>
              <w:tabs>
                <w:tab w:val="left" w:pos="176"/>
                <w:tab w:val="left" w:pos="361"/>
              </w:tabs>
              <w:ind w:left="783" w:hanging="425"/>
              <w:rPr>
                <w:rFonts w:ascii="Arial" w:hAnsi="Arial" w:cs="Arial"/>
                <w:sz w:val="20"/>
                <w:szCs w:val="20"/>
              </w:rPr>
            </w:pPr>
            <w:r w:rsidRPr="00D876D0">
              <w:rPr>
                <w:rFonts w:ascii="Arial" w:hAnsi="Arial" w:cs="Arial"/>
                <w:sz w:val="20"/>
                <w:szCs w:val="20"/>
              </w:rPr>
              <w:t>借款人编制</w:t>
            </w:r>
            <w:r w:rsidRPr="00D876D0">
              <w:rPr>
                <w:rFonts w:ascii="Arial" w:hAnsi="Arial" w:cs="Arial" w:hint="eastAsia"/>
                <w:sz w:val="20"/>
                <w:szCs w:val="20"/>
              </w:rPr>
              <w:t>环境监测报告，并提交给</w:t>
            </w:r>
            <w:r w:rsidRPr="00D876D0">
              <w:rPr>
                <w:rFonts w:ascii="Arial" w:hAnsi="Arial" w:cs="Arial" w:hint="eastAsia"/>
                <w:sz w:val="20"/>
                <w:szCs w:val="20"/>
              </w:rPr>
              <w:t>ESMS</w:t>
            </w:r>
            <w:r w:rsidRPr="00D876D0">
              <w:rPr>
                <w:rFonts w:ascii="Arial" w:hAnsi="Arial" w:cs="Arial" w:hint="eastAsia"/>
                <w:sz w:val="20"/>
                <w:szCs w:val="20"/>
              </w:rPr>
              <w:t>部门。</w:t>
            </w:r>
            <w:r w:rsidRPr="00D876D0">
              <w:rPr>
                <w:rFonts w:ascii="Arial" w:hAnsi="Arial" w:cs="Arial"/>
                <w:sz w:val="20"/>
                <w:szCs w:val="20"/>
              </w:rPr>
              <w:t>运营阶段为每年一次</w:t>
            </w:r>
          </w:p>
          <w:p w:rsidR="003717C0" w:rsidRPr="00D876D0" w:rsidRDefault="00825949" w:rsidP="0068542C">
            <w:pPr>
              <w:pStyle w:val="af8"/>
              <w:numPr>
                <w:ilvl w:val="5"/>
                <w:numId w:val="45"/>
              </w:numPr>
              <w:tabs>
                <w:tab w:val="left" w:pos="176"/>
                <w:tab w:val="left" w:pos="361"/>
              </w:tabs>
              <w:ind w:left="783" w:hanging="425"/>
              <w:rPr>
                <w:rFonts w:ascii="Arial" w:hAnsi="Arial" w:cs="Arial"/>
                <w:sz w:val="20"/>
                <w:szCs w:val="20"/>
              </w:rPr>
            </w:pPr>
            <w:r w:rsidRPr="00D876D0">
              <w:rPr>
                <w:rFonts w:ascii="Arial" w:hAnsi="Arial" w:cs="Arial" w:hint="eastAsia"/>
                <w:sz w:val="20"/>
                <w:szCs w:val="20"/>
              </w:rPr>
              <w:t>中投保</w:t>
            </w:r>
            <w:r w:rsidRPr="00D876D0">
              <w:rPr>
                <w:rFonts w:ascii="Arial" w:hAnsi="Arial" w:cs="Arial"/>
                <w:sz w:val="20"/>
                <w:szCs w:val="20"/>
              </w:rPr>
              <w:t>运营阶段为每年一次</w:t>
            </w:r>
            <w:r w:rsidRPr="00D876D0">
              <w:rPr>
                <w:rFonts w:ascii="Arial" w:hAnsi="Arial" w:cs="Arial" w:hint="eastAsia"/>
                <w:sz w:val="20"/>
                <w:szCs w:val="20"/>
              </w:rPr>
              <w:t>向亚行提交环境监测报告</w:t>
            </w:r>
          </w:p>
        </w:tc>
      </w:tr>
      <w:tr w:rsidR="004178DB" w:rsidRPr="00D876D0">
        <w:trPr>
          <w:cantSplit/>
        </w:trPr>
        <w:tc>
          <w:tcPr>
            <w:tcW w:w="486" w:type="dxa"/>
            <w:tcBorders>
              <w:top w:val="single" w:sz="4" w:space="0" w:color="auto"/>
              <w:bottom w:val="nil"/>
            </w:tcBorders>
            <w:shd w:val="clear" w:color="auto" w:fill="auto"/>
            <w:tcMar>
              <w:top w:w="57" w:type="dxa"/>
              <w:left w:w="57" w:type="dxa"/>
              <w:bottom w:w="57" w:type="dxa"/>
              <w:right w:w="57" w:type="dxa"/>
            </w:tcMar>
            <w:vAlign w:val="center"/>
          </w:tcPr>
          <w:p w:rsidR="004178DB" w:rsidRPr="00D876D0" w:rsidRDefault="00825949">
            <w:pPr>
              <w:tabs>
                <w:tab w:val="left" w:pos="0"/>
                <w:tab w:val="left" w:pos="176"/>
              </w:tabs>
              <w:rPr>
                <w:rFonts w:ascii="Arial" w:eastAsia="Times New Roman" w:hAnsi="Arial" w:cs="Arial"/>
                <w:sz w:val="20"/>
                <w:szCs w:val="20"/>
                <w:lang w:eastAsia="ja-JP"/>
              </w:rPr>
            </w:pPr>
            <w:r w:rsidRPr="00D876D0">
              <w:rPr>
                <w:rFonts w:ascii="Arial" w:eastAsia="Times New Roman" w:hAnsi="Arial" w:cs="Arial"/>
                <w:sz w:val="20"/>
                <w:szCs w:val="20"/>
                <w:lang w:eastAsia="ja-JP"/>
              </w:rPr>
              <w:t>6</w:t>
            </w:r>
          </w:p>
        </w:tc>
        <w:tc>
          <w:tcPr>
            <w:tcW w:w="1571" w:type="dxa"/>
            <w:gridSpan w:val="2"/>
            <w:tcBorders>
              <w:top w:val="single" w:sz="4" w:space="0" w:color="auto"/>
              <w:bottom w:val="nil"/>
            </w:tcBorders>
            <w:shd w:val="clear" w:color="auto" w:fill="auto"/>
            <w:tcMar>
              <w:top w:w="57" w:type="dxa"/>
              <w:left w:w="57" w:type="dxa"/>
              <w:bottom w:w="57" w:type="dxa"/>
              <w:right w:w="57" w:type="dxa"/>
            </w:tcMar>
            <w:vAlign w:val="center"/>
          </w:tcPr>
          <w:p w:rsidR="004178DB" w:rsidRPr="00D876D0" w:rsidRDefault="00825949">
            <w:pPr>
              <w:tabs>
                <w:tab w:val="left" w:pos="176"/>
                <w:tab w:val="left" w:pos="361"/>
              </w:tabs>
              <w:jc w:val="left"/>
              <w:rPr>
                <w:rFonts w:ascii="Arial" w:eastAsia="Times New Roman" w:hAnsi="Arial" w:cs="Arial"/>
                <w:sz w:val="20"/>
                <w:szCs w:val="20"/>
                <w:lang w:eastAsia="ja-JP"/>
              </w:rPr>
            </w:pPr>
            <w:r w:rsidRPr="00D876D0">
              <w:rPr>
                <w:rFonts w:asciiTheme="minorEastAsia" w:hAnsiTheme="minorEastAsia" w:cs="Arial" w:hint="eastAsia"/>
                <w:sz w:val="20"/>
                <w:szCs w:val="20"/>
              </w:rPr>
              <w:t>能力建设</w:t>
            </w:r>
          </w:p>
        </w:tc>
        <w:tc>
          <w:tcPr>
            <w:tcW w:w="6817" w:type="dxa"/>
            <w:tcBorders>
              <w:top w:val="single" w:sz="4" w:space="0" w:color="auto"/>
            </w:tcBorders>
            <w:shd w:val="clear" w:color="auto" w:fill="auto"/>
            <w:tcMar>
              <w:top w:w="57" w:type="dxa"/>
              <w:left w:w="57" w:type="dxa"/>
              <w:bottom w:w="57" w:type="dxa"/>
              <w:right w:w="57" w:type="dxa"/>
            </w:tcMar>
            <w:vAlign w:val="center"/>
          </w:tcPr>
          <w:p w:rsidR="004178DB" w:rsidRPr="00D876D0" w:rsidRDefault="00825949">
            <w:pPr>
              <w:pStyle w:val="af8"/>
              <w:numPr>
                <w:ilvl w:val="5"/>
                <w:numId w:val="41"/>
              </w:numPr>
              <w:tabs>
                <w:tab w:val="left" w:pos="176"/>
                <w:tab w:val="left" w:pos="361"/>
              </w:tabs>
              <w:ind w:left="783" w:hanging="425"/>
              <w:rPr>
                <w:rFonts w:ascii="Arial" w:eastAsia="Times New Roman" w:hAnsi="Arial" w:cs="Arial"/>
                <w:sz w:val="20"/>
                <w:szCs w:val="20"/>
                <w:lang w:eastAsia="ja-JP"/>
              </w:rPr>
            </w:pPr>
            <w:r w:rsidRPr="00D876D0">
              <w:rPr>
                <w:rFonts w:ascii="Arial" w:hAnsi="宋体" w:cs="Arial" w:hint="eastAsia"/>
                <w:sz w:val="20"/>
                <w:szCs w:val="20"/>
              </w:rPr>
              <w:t>在项目实施期，针对亚行的保障政策、《</w:t>
            </w:r>
            <w:r w:rsidRPr="00D876D0">
              <w:rPr>
                <w:rFonts w:asciiTheme="minorEastAsia" w:hAnsiTheme="minorEastAsia" w:cs="Arial" w:hint="eastAsia"/>
                <w:sz w:val="20"/>
                <w:szCs w:val="20"/>
              </w:rPr>
              <w:t>环境管理计划》的实施和申诉机制提供相应的培训</w:t>
            </w:r>
          </w:p>
        </w:tc>
      </w:tr>
      <w:tr w:rsidR="004178DB" w:rsidRPr="00D876D0">
        <w:tc>
          <w:tcPr>
            <w:tcW w:w="486" w:type="dxa"/>
            <w:tcBorders>
              <w:top w:val="single" w:sz="4" w:space="0" w:color="auto"/>
              <w:bottom w:val="nil"/>
            </w:tcBorders>
            <w:shd w:val="clear" w:color="auto" w:fill="auto"/>
            <w:tcMar>
              <w:top w:w="57" w:type="dxa"/>
              <w:left w:w="57" w:type="dxa"/>
              <w:bottom w:w="57" w:type="dxa"/>
              <w:right w:w="57" w:type="dxa"/>
            </w:tcMar>
            <w:vAlign w:val="center"/>
          </w:tcPr>
          <w:p w:rsidR="004178DB" w:rsidRPr="00D876D0" w:rsidRDefault="00825949">
            <w:pPr>
              <w:tabs>
                <w:tab w:val="left" w:pos="0"/>
                <w:tab w:val="left" w:pos="176"/>
              </w:tabs>
              <w:rPr>
                <w:rFonts w:ascii="Arial" w:eastAsia="Times New Roman" w:hAnsi="Arial" w:cs="Arial"/>
                <w:sz w:val="20"/>
                <w:szCs w:val="20"/>
                <w:lang w:eastAsia="ja-JP"/>
              </w:rPr>
            </w:pPr>
            <w:r w:rsidRPr="00D876D0">
              <w:rPr>
                <w:rFonts w:ascii="Arial" w:eastAsia="Times New Roman" w:hAnsi="Arial" w:cs="Arial"/>
                <w:sz w:val="20"/>
                <w:szCs w:val="20"/>
                <w:lang w:eastAsia="ja-JP"/>
              </w:rPr>
              <w:t>7</w:t>
            </w:r>
          </w:p>
        </w:tc>
        <w:tc>
          <w:tcPr>
            <w:tcW w:w="1571" w:type="dxa"/>
            <w:gridSpan w:val="2"/>
            <w:tcBorders>
              <w:top w:val="single" w:sz="4" w:space="0" w:color="auto"/>
              <w:bottom w:val="nil"/>
            </w:tcBorders>
            <w:shd w:val="clear" w:color="auto" w:fill="auto"/>
            <w:tcMar>
              <w:top w:w="57" w:type="dxa"/>
              <w:left w:w="57" w:type="dxa"/>
              <w:bottom w:w="57" w:type="dxa"/>
              <w:right w:w="57" w:type="dxa"/>
            </w:tcMar>
            <w:vAlign w:val="center"/>
          </w:tcPr>
          <w:p w:rsidR="004178DB" w:rsidRPr="00D876D0" w:rsidRDefault="00825949">
            <w:pPr>
              <w:tabs>
                <w:tab w:val="left" w:pos="176"/>
                <w:tab w:val="left" w:pos="361"/>
              </w:tabs>
              <w:jc w:val="left"/>
              <w:rPr>
                <w:rFonts w:ascii="Arial" w:eastAsia="Times New Roman" w:hAnsi="Arial" w:cs="Arial"/>
                <w:sz w:val="20"/>
                <w:szCs w:val="20"/>
                <w:lang w:eastAsia="ja-JP"/>
              </w:rPr>
            </w:pPr>
            <w:r w:rsidRPr="00D876D0">
              <w:rPr>
                <w:rFonts w:asciiTheme="minorEastAsia" w:hAnsiTheme="minorEastAsia" w:cs="Arial" w:hint="eastAsia"/>
                <w:sz w:val="20"/>
                <w:szCs w:val="20"/>
              </w:rPr>
              <w:t>申诉机制</w:t>
            </w:r>
          </w:p>
        </w:tc>
        <w:tc>
          <w:tcPr>
            <w:tcW w:w="6817" w:type="dxa"/>
            <w:tcBorders>
              <w:top w:val="single" w:sz="4" w:space="0" w:color="auto"/>
            </w:tcBorders>
            <w:shd w:val="clear" w:color="auto" w:fill="auto"/>
            <w:tcMar>
              <w:top w:w="57" w:type="dxa"/>
              <w:left w:w="57" w:type="dxa"/>
              <w:bottom w:w="57" w:type="dxa"/>
              <w:right w:w="57" w:type="dxa"/>
            </w:tcMar>
            <w:vAlign w:val="center"/>
          </w:tcPr>
          <w:p w:rsidR="004178DB" w:rsidRPr="00D876D0" w:rsidRDefault="00825949">
            <w:pPr>
              <w:pStyle w:val="af8"/>
              <w:numPr>
                <w:ilvl w:val="5"/>
                <w:numId w:val="42"/>
              </w:numPr>
              <w:tabs>
                <w:tab w:val="left" w:pos="176"/>
                <w:tab w:val="left" w:pos="361"/>
              </w:tabs>
              <w:ind w:left="783" w:hanging="425"/>
              <w:rPr>
                <w:rFonts w:ascii="Arial" w:eastAsia="Times New Roman" w:hAnsi="Arial" w:cs="Arial"/>
                <w:sz w:val="20"/>
                <w:szCs w:val="20"/>
                <w:lang w:eastAsia="ja-JP"/>
              </w:rPr>
            </w:pPr>
            <w:r w:rsidRPr="00D876D0">
              <w:rPr>
                <w:rFonts w:ascii="Arial" w:hAnsi="宋体" w:cs="Arial" w:hint="eastAsia"/>
                <w:sz w:val="20"/>
                <w:szCs w:val="20"/>
              </w:rPr>
              <w:t>在借款人和安排</w:t>
            </w:r>
            <w:r w:rsidRPr="00D876D0">
              <w:rPr>
                <w:rFonts w:ascii="Arial" w:hAnsi="宋体" w:cs="Arial"/>
                <w:sz w:val="20"/>
                <w:szCs w:val="20"/>
              </w:rPr>
              <w:t>GRM</w:t>
            </w:r>
            <w:r w:rsidRPr="00D876D0">
              <w:rPr>
                <w:rFonts w:ascii="Arial" w:hAnsi="宋体" w:cs="Arial" w:hint="eastAsia"/>
                <w:sz w:val="20"/>
                <w:szCs w:val="20"/>
              </w:rPr>
              <w:t>的联络人，</w:t>
            </w:r>
            <w:r w:rsidRPr="00D876D0">
              <w:rPr>
                <w:rFonts w:asciiTheme="minorEastAsia" w:hAnsiTheme="minorEastAsia" w:cs="Arial" w:hint="eastAsia"/>
                <w:sz w:val="20"/>
                <w:szCs w:val="20"/>
              </w:rPr>
              <w:t>并且将GRM的联系信息向公众公开</w:t>
            </w:r>
          </w:p>
          <w:p w:rsidR="004178DB" w:rsidRPr="00D876D0" w:rsidRDefault="00825949">
            <w:pPr>
              <w:pStyle w:val="af8"/>
              <w:numPr>
                <w:ilvl w:val="5"/>
                <w:numId w:val="42"/>
              </w:numPr>
              <w:tabs>
                <w:tab w:val="left" w:pos="176"/>
                <w:tab w:val="left" w:pos="361"/>
              </w:tabs>
              <w:ind w:left="783" w:hanging="425"/>
              <w:rPr>
                <w:rFonts w:ascii="Arial" w:eastAsia="Times New Roman" w:hAnsi="Arial" w:cs="Arial"/>
                <w:sz w:val="20"/>
                <w:szCs w:val="20"/>
                <w:lang w:eastAsia="ja-JP"/>
              </w:rPr>
            </w:pPr>
            <w:r w:rsidRPr="00D876D0">
              <w:rPr>
                <w:rFonts w:ascii="Arial" w:hAnsi="宋体" w:cs="Arial"/>
                <w:sz w:val="20"/>
                <w:szCs w:val="20"/>
              </w:rPr>
              <w:t>记录所有的投诉</w:t>
            </w:r>
            <w:r w:rsidRPr="00D876D0">
              <w:rPr>
                <w:rFonts w:ascii="Arial" w:hAnsi="宋体" w:cs="Arial" w:hint="eastAsia"/>
                <w:sz w:val="20"/>
                <w:szCs w:val="20"/>
              </w:rPr>
              <w:t>，并且</w:t>
            </w:r>
            <w:r w:rsidRPr="00D876D0">
              <w:rPr>
                <w:rFonts w:ascii="Arial" w:hAnsi="宋体" w:cs="Arial"/>
                <w:sz w:val="20"/>
                <w:szCs w:val="20"/>
              </w:rPr>
              <w:t>处理投诉的时间需满足本报告中申诉机制提出的时间要求</w:t>
            </w:r>
          </w:p>
        </w:tc>
      </w:tr>
      <w:tr w:rsidR="004178DB" w:rsidRPr="00D876D0">
        <w:tc>
          <w:tcPr>
            <w:tcW w:w="486" w:type="dxa"/>
            <w:tcBorders>
              <w:top w:val="single" w:sz="4" w:space="0" w:color="auto"/>
              <w:bottom w:val="double" w:sz="4" w:space="0" w:color="auto"/>
            </w:tcBorders>
            <w:tcMar>
              <w:top w:w="57" w:type="dxa"/>
              <w:left w:w="57" w:type="dxa"/>
              <w:bottom w:w="57" w:type="dxa"/>
              <w:right w:w="57" w:type="dxa"/>
            </w:tcMar>
            <w:vAlign w:val="center"/>
          </w:tcPr>
          <w:p w:rsidR="004178DB" w:rsidRPr="00D876D0" w:rsidRDefault="00825949">
            <w:pPr>
              <w:tabs>
                <w:tab w:val="left" w:pos="176"/>
                <w:tab w:val="left" w:pos="361"/>
              </w:tabs>
              <w:jc w:val="left"/>
              <w:rPr>
                <w:rFonts w:ascii="Arial" w:eastAsia="Times New Roman" w:hAnsi="Arial" w:cs="Arial"/>
                <w:sz w:val="20"/>
                <w:szCs w:val="20"/>
                <w:lang w:eastAsia="ja-JP"/>
              </w:rPr>
            </w:pPr>
            <w:r w:rsidRPr="00D876D0">
              <w:rPr>
                <w:rFonts w:ascii="Arial" w:eastAsia="Times New Roman" w:hAnsi="Arial" w:cs="Arial"/>
                <w:sz w:val="20"/>
                <w:szCs w:val="20"/>
                <w:lang w:eastAsia="ja-JP"/>
              </w:rPr>
              <w:t>8</w:t>
            </w:r>
          </w:p>
        </w:tc>
        <w:tc>
          <w:tcPr>
            <w:tcW w:w="1571" w:type="dxa"/>
            <w:gridSpan w:val="2"/>
            <w:tcBorders>
              <w:top w:val="single" w:sz="4" w:space="0" w:color="auto"/>
              <w:bottom w:val="double" w:sz="4" w:space="0" w:color="auto"/>
            </w:tcBorders>
            <w:tcMar>
              <w:top w:w="57" w:type="dxa"/>
              <w:left w:w="57" w:type="dxa"/>
              <w:bottom w:w="57" w:type="dxa"/>
              <w:right w:w="57" w:type="dxa"/>
            </w:tcMar>
            <w:vAlign w:val="center"/>
          </w:tcPr>
          <w:p w:rsidR="004178DB" w:rsidRPr="00D876D0" w:rsidRDefault="00825949">
            <w:pPr>
              <w:tabs>
                <w:tab w:val="left" w:pos="176"/>
                <w:tab w:val="left" w:pos="361"/>
              </w:tabs>
              <w:jc w:val="left"/>
              <w:rPr>
                <w:rFonts w:ascii="Arial" w:eastAsia="Times New Roman" w:hAnsi="Arial" w:cs="Arial"/>
                <w:sz w:val="20"/>
                <w:szCs w:val="20"/>
                <w:lang w:eastAsia="ja-JP"/>
              </w:rPr>
            </w:pPr>
            <w:r w:rsidRPr="00D876D0">
              <w:rPr>
                <w:rFonts w:ascii="Arial" w:hAnsi="宋体" w:cs="Arial"/>
                <w:sz w:val="20"/>
                <w:szCs w:val="20"/>
              </w:rPr>
              <w:t>符合中国标准</w:t>
            </w:r>
          </w:p>
        </w:tc>
        <w:tc>
          <w:tcPr>
            <w:tcW w:w="6817" w:type="dxa"/>
            <w:tcBorders>
              <w:top w:val="single" w:sz="4" w:space="0" w:color="auto"/>
              <w:bottom w:val="double" w:sz="4" w:space="0" w:color="auto"/>
            </w:tcBorders>
            <w:shd w:val="clear" w:color="auto" w:fill="auto"/>
            <w:tcMar>
              <w:top w:w="57" w:type="dxa"/>
              <w:left w:w="57" w:type="dxa"/>
              <w:bottom w:w="57" w:type="dxa"/>
              <w:right w:w="57" w:type="dxa"/>
            </w:tcMar>
            <w:vAlign w:val="center"/>
          </w:tcPr>
          <w:p w:rsidR="004178DB" w:rsidRPr="00D876D0" w:rsidRDefault="0086449D">
            <w:pPr>
              <w:pStyle w:val="af8"/>
              <w:numPr>
                <w:ilvl w:val="5"/>
                <w:numId w:val="43"/>
              </w:numPr>
              <w:tabs>
                <w:tab w:val="left" w:pos="176"/>
                <w:tab w:val="left" w:pos="361"/>
              </w:tabs>
              <w:ind w:left="783" w:hanging="425"/>
              <w:rPr>
                <w:rFonts w:ascii="Arial" w:eastAsia="Times New Roman" w:hAnsi="Arial" w:cs="Arial"/>
                <w:sz w:val="20"/>
                <w:szCs w:val="20"/>
                <w:lang w:eastAsia="ja-JP"/>
              </w:rPr>
            </w:pPr>
            <w:r>
              <w:rPr>
                <w:rFonts w:ascii="Arial" w:hAnsi="宋体" w:cs="Arial"/>
                <w:sz w:val="20"/>
                <w:szCs w:val="20"/>
              </w:rPr>
              <w:t>项目</w:t>
            </w:r>
            <w:r w:rsidR="00825949" w:rsidRPr="00D876D0">
              <w:rPr>
                <w:rFonts w:ascii="Arial" w:hAnsi="宋体" w:cs="Arial"/>
                <w:sz w:val="20"/>
                <w:szCs w:val="20"/>
              </w:rPr>
              <w:t>符合中国的环境法律法规，满足所有相关标准</w:t>
            </w:r>
          </w:p>
        </w:tc>
      </w:tr>
    </w:tbl>
    <w:p w:rsidR="004178DB" w:rsidRPr="00D876D0" w:rsidRDefault="004178DB">
      <w:pPr>
        <w:rPr>
          <w:rFonts w:ascii="Arial" w:hAnsi="Arial" w:cs="Arial"/>
        </w:rPr>
      </w:pPr>
    </w:p>
    <w:p w:rsidR="004178DB" w:rsidRPr="00D876D0" w:rsidRDefault="00825949">
      <w:pPr>
        <w:pStyle w:val="2"/>
        <w:numPr>
          <w:ilvl w:val="1"/>
          <w:numId w:val="33"/>
        </w:numPr>
        <w:tabs>
          <w:tab w:val="left" w:pos="720"/>
        </w:tabs>
        <w:spacing w:before="240"/>
        <w:jc w:val="both"/>
        <w:rPr>
          <w:rFonts w:cs="Arial"/>
          <w:lang w:val="en-US"/>
        </w:rPr>
      </w:pPr>
      <w:bookmarkStart w:id="295" w:name="_Toc484407402"/>
      <w:bookmarkStart w:id="296" w:name="_Toc485308640"/>
      <w:bookmarkStart w:id="297" w:name="_Toc512456531"/>
      <w:r w:rsidRPr="00D876D0">
        <w:rPr>
          <w:rFonts w:asciiTheme="minorEastAsia" w:hAnsiTheme="minorEastAsia" w:cs="Arial" w:hint="eastAsia"/>
          <w:lang w:val="en-US"/>
        </w:rPr>
        <w:lastRenderedPageBreak/>
        <w:t>《环境管理计划》实施的预算</w:t>
      </w:r>
      <w:bookmarkEnd w:id="295"/>
      <w:bookmarkEnd w:id="296"/>
      <w:bookmarkEnd w:id="297"/>
    </w:p>
    <w:p w:rsidR="004178DB" w:rsidRPr="00D876D0" w:rsidRDefault="00825949">
      <w:pPr>
        <w:pStyle w:val="130"/>
        <w:numPr>
          <w:ilvl w:val="0"/>
          <w:numId w:val="34"/>
        </w:numPr>
        <w:spacing w:before="240" w:after="240"/>
        <w:rPr>
          <w:rFonts w:hAnsi="宋体"/>
        </w:rPr>
      </w:pPr>
      <w:r w:rsidRPr="00D876D0">
        <w:rPr>
          <w:rFonts w:hAnsi="宋体"/>
        </w:rPr>
        <w:t>本项目</w:t>
      </w:r>
      <w:r w:rsidRPr="00D876D0">
        <w:rPr>
          <w:rFonts w:hAnsi="宋体" w:hint="eastAsia"/>
        </w:rPr>
        <w:t>《环境管理计划》实施的预算</w:t>
      </w:r>
      <w:r w:rsidRPr="00D876D0">
        <w:rPr>
          <w:rFonts w:hAnsi="宋体"/>
        </w:rPr>
        <w:t>见</w:t>
      </w:r>
      <w:r w:rsidR="00A07D93">
        <w:rPr>
          <w:b/>
        </w:rPr>
        <w:t>表</w:t>
      </w:r>
      <w:r w:rsidRPr="00D876D0">
        <w:rPr>
          <w:b/>
        </w:rPr>
        <w:t xml:space="preserve"> A-7</w:t>
      </w:r>
      <w:r w:rsidRPr="00D876D0">
        <w:rPr>
          <w:rFonts w:hAnsi="宋体" w:hint="eastAsia"/>
        </w:rPr>
        <w:t>，预算包括缓解措施的费用，环境监测的费用，能力建设的费用以及</w:t>
      </w:r>
      <w:r w:rsidRPr="00D876D0">
        <w:rPr>
          <w:rFonts w:hAnsi="宋体" w:hint="eastAsia"/>
        </w:rPr>
        <w:t>GRM</w:t>
      </w:r>
      <w:r w:rsidRPr="00D876D0">
        <w:rPr>
          <w:rFonts w:hAnsi="宋体" w:hint="eastAsia"/>
        </w:rPr>
        <w:t>运行的费用。</w:t>
      </w:r>
      <w:r w:rsidRPr="00D876D0">
        <w:rPr>
          <w:rFonts w:hAnsi="宋体" w:hint="eastAsia"/>
        </w:rPr>
        <w:t>ESMS</w:t>
      </w:r>
      <w:r w:rsidRPr="00D876D0">
        <w:rPr>
          <w:rFonts w:hAnsi="宋体" w:hint="eastAsia"/>
        </w:rPr>
        <w:t>部门的员工工资不包括在内。</w:t>
      </w:r>
    </w:p>
    <w:p w:rsidR="004178DB" w:rsidRPr="00D876D0" w:rsidRDefault="00825949">
      <w:pPr>
        <w:pStyle w:val="2"/>
        <w:numPr>
          <w:ilvl w:val="1"/>
          <w:numId w:val="33"/>
        </w:numPr>
        <w:tabs>
          <w:tab w:val="left" w:pos="720"/>
        </w:tabs>
        <w:spacing w:before="240"/>
        <w:jc w:val="both"/>
        <w:rPr>
          <w:rFonts w:cs="Arial"/>
          <w:lang w:val="en-US"/>
        </w:rPr>
      </w:pPr>
      <w:bookmarkStart w:id="298" w:name="_Toc512456532"/>
      <w:r w:rsidRPr="00D876D0">
        <w:rPr>
          <w:rFonts w:hAnsi="宋体" w:cs="Arial"/>
          <w:lang w:val="en-US"/>
        </w:rPr>
        <w:t>反馈和调整机制</w:t>
      </w:r>
      <w:bookmarkEnd w:id="298"/>
    </w:p>
    <w:p w:rsidR="004178DB" w:rsidRPr="00D876D0" w:rsidRDefault="00825949">
      <w:pPr>
        <w:pStyle w:val="130"/>
        <w:numPr>
          <w:ilvl w:val="0"/>
          <w:numId w:val="34"/>
        </w:numPr>
        <w:spacing w:before="240" w:after="240"/>
      </w:pPr>
      <w:r w:rsidRPr="00D876D0">
        <w:rPr>
          <w:rFonts w:hAnsi="宋体"/>
        </w:rPr>
        <w:t>减缓措施和监测计划的有效性将通过反馈报告系统进行评估。如果在合</w:t>
      </w:r>
      <w:proofErr w:type="gramStart"/>
      <w:r w:rsidRPr="00D876D0">
        <w:rPr>
          <w:rFonts w:hAnsi="宋体"/>
        </w:rPr>
        <w:t>规</w:t>
      </w:r>
      <w:proofErr w:type="gramEnd"/>
      <w:r w:rsidRPr="00D876D0">
        <w:rPr>
          <w:rFonts w:hAnsi="宋体"/>
        </w:rPr>
        <w:t>性</w:t>
      </w:r>
      <w:r w:rsidRPr="00D876D0">
        <w:rPr>
          <w:rFonts w:hAnsi="宋体" w:hint="eastAsia"/>
        </w:rPr>
        <w:t>检查</w:t>
      </w:r>
      <w:r w:rsidRPr="00D876D0">
        <w:rPr>
          <w:rFonts w:hAnsi="宋体"/>
        </w:rPr>
        <w:t>和监测中发现环境管理计划出现重大偏差，</w:t>
      </w:r>
      <w:r w:rsidRPr="00D876D0">
        <w:rPr>
          <w:rFonts w:hAnsi="宋体" w:hint="eastAsia"/>
        </w:rPr>
        <w:t>ESMS</w:t>
      </w:r>
      <w:r w:rsidRPr="00D876D0">
        <w:rPr>
          <w:rFonts w:hAnsi="宋体"/>
        </w:rPr>
        <w:t>部门将与借款人进行协商，并对环境管理计划的监测计划和减缓措施</w:t>
      </w:r>
      <w:proofErr w:type="gramStart"/>
      <w:r w:rsidRPr="00D876D0">
        <w:rPr>
          <w:rFonts w:hAnsi="宋体"/>
        </w:rPr>
        <w:t>作出</w:t>
      </w:r>
      <w:proofErr w:type="gramEnd"/>
      <w:r w:rsidRPr="00D876D0">
        <w:rPr>
          <w:rFonts w:hAnsi="宋体"/>
        </w:rPr>
        <w:t>适当的变动。</w:t>
      </w:r>
    </w:p>
    <w:p w:rsidR="004178DB" w:rsidRPr="00D876D0" w:rsidRDefault="00825949">
      <w:pPr>
        <w:pStyle w:val="130"/>
        <w:numPr>
          <w:ilvl w:val="0"/>
          <w:numId w:val="34"/>
        </w:numPr>
        <w:spacing w:before="240" w:after="240"/>
      </w:pPr>
      <w:r w:rsidRPr="00D876D0">
        <w:rPr>
          <w:rFonts w:hAnsi="宋体" w:hint="eastAsia"/>
        </w:rPr>
        <w:t>任何项目</w:t>
      </w:r>
      <w:r w:rsidRPr="00D876D0">
        <w:rPr>
          <w:rFonts w:hAnsi="宋体"/>
        </w:rPr>
        <w:t>的变动</w:t>
      </w:r>
      <w:r w:rsidRPr="00D876D0">
        <w:rPr>
          <w:rFonts w:hAnsi="宋体" w:hint="eastAsia"/>
        </w:rPr>
        <w:t>，</w:t>
      </w:r>
      <w:r w:rsidRPr="00D876D0">
        <w:rPr>
          <w:rFonts w:hAnsi="宋体"/>
        </w:rPr>
        <w:t>都需提交给亚行，由亚行进行审查和批准，亚行</w:t>
      </w:r>
      <w:r w:rsidRPr="00D876D0">
        <w:rPr>
          <w:rFonts w:hAnsi="宋体" w:hint="eastAsia"/>
        </w:rPr>
        <w:t>根据实际情况，</w:t>
      </w:r>
      <w:r w:rsidRPr="00D876D0">
        <w:rPr>
          <w:rFonts w:hAnsi="宋体"/>
        </w:rPr>
        <w:t>可能会要求</w:t>
      </w:r>
      <w:r w:rsidRPr="00D876D0">
        <w:rPr>
          <w:rFonts w:hAnsi="宋体" w:hint="eastAsia"/>
        </w:rPr>
        <w:t>做进一步</w:t>
      </w:r>
      <w:r w:rsidRPr="00D876D0">
        <w:rPr>
          <w:rFonts w:hAnsi="宋体"/>
        </w:rPr>
        <w:t>的环境</w:t>
      </w:r>
      <w:r w:rsidRPr="00D876D0">
        <w:rPr>
          <w:rFonts w:hAnsi="宋体" w:hint="eastAsia"/>
        </w:rPr>
        <w:t>影响</w:t>
      </w:r>
      <w:r w:rsidRPr="00D876D0">
        <w:rPr>
          <w:rFonts w:hAnsi="宋体"/>
        </w:rPr>
        <w:t>评价，如有必要，</w:t>
      </w:r>
      <w:r w:rsidRPr="00D876D0">
        <w:rPr>
          <w:rFonts w:hAnsi="宋体" w:hint="eastAsia"/>
        </w:rPr>
        <w:t>还</w:t>
      </w:r>
      <w:r w:rsidRPr="00D876D0">
        <w:rPr>
          <w:rFonts w:hAnsi="宋体"/>
        </w:rPr>
        <w:t>需要开展进一步的公众磋商。修改后的</w:t>
      </w:r>
      <w:r w:rsidRPr="00D876D0">
        <w:rPr>
          <w:rFonts w:hAnsi="宋体" w:hint="eastAsia"/>
        </w:rPr>
        <w:t>环</w:t>
      </w:r>
      <w:proofErr w:type="gramStart"/>
      <w:r w:rsidRPr="00D876D0">
        <w:rPr>
          <w:rFonts w:hAnsi="宋体" w:hint="eastAsia"/>
        </w:rPr>
        <w:t>评报告</w:t>
      </w:r>
      <w:proofErr w:type="gramEnd"/>
      <w:r w:rsidRPr="00D876D0">
        <w:rPr>
          <w:rFonts w:hAnsi="宋体"/>
        </w:rPr>
        <w:t>经亚行确认后，须</w:t>
      </w:r>
      <w:r w:rsidRPr="00D876D0">
        <w:rPr>
          <w:rFonts w:hAnsi="宋体" w:hint="eastAsia"/>
        </w:rPr>
        <w:t>在</w:t>
      </w:r>
      <w:r w:rsidRPr="00D876D0">
        <w:rPr>
          <w:rFonts w:hAnsi="宋体"/>
        </w:rPr>
        <w:t>亚行网站进行公示。</w:t>
      </w:r>
    </w:p>
    <w:p w:rsidR="004178DB" w:rsidRPr="00D876D0" w:rsidRDefault="004178DB">
      <w:pPr>
        <w:rPr>
          <w:rFonts w:ascii="Arial" w:hAnsi="Arial" w:cs="Arial"/>
        </w:rPr>
      </w:pPr>
      <w:bookmarkStart w:id="299" w:name="_Toc355688280"/>
      <w:bookmarkStart w:id="300" w:name="_Toc341615941"/>
      <w:bookmarkStart w:id="301" w:name="_Toc316388971"/>
      <w:bookmarkStart w:id="302" w:name="_Toc346953064"/>
      <w:bookmarkStart w:id="303" w:name="_Toc352228964"/>
      <w:bookmarkStart w:id="304" w:name="_Toc316388958"/>
    </w:p>
    <w:p w:rsidR="004178DB" w:rsidRPr="00867959" w:rsidRDefault="004178DB">
      <w:pPr>
        <w:rPr>
          <w:rFonts w:ascii="Arial" w:hAnsi="Arial" w:cs="Arial"/>
        </w:rPr>
        <w:sectPr w:rsidR="004178DB" w:rsidRPr="00867959">
          <w:pgSz w:w="11907" w:h="16840"/>
          <w:pgMar w:top="1440" w:right="1440" w:bottom="1440" w:left="1440" w:header="720" w:footer="720" w:gutter="0"/>
          <w:cols w:space="708"/>
          <w:docGrid w:linePitch="360"/>
        </w:sectPr>
      </w:pPr>
    </w:p>
    <w:p w:rsidR="004178DB" w:rsidRPr="004E05C1" w:rsidRDefault="00A07D93">
      <w:pPr>
        <w:pStyle w:val="15"/>
        <w:spacing w:after="120"/>
        <w:rPr>
          <w:sz w:val="21"/>
        </w:rPr>
      </w:pPr>
      <w:bookmarkStart w:id="305" w:name="_Toc428186002"/>
      <w:bookmarkStart w:id="306" w:name="_Toc496169573"/>
      <w:r w:rsidRPr="004E05C1">
        <w:lastRenderedPageBreak/>
        <w:t>表</w:t>
      </w:r>
      <w:r w:rsidR="00825949" w:rsidRPr="004E05C1">
        <w:t xml:space="preserve"> A-7</w:t>
      </w:r>
      <w:r w:rsidR="007131A5" w:rsidRPr="004E05C1">
        <w:t>：</w:t>
      </w:r>
      <w:r w:rsidR="00825949" w:rsidRPr="004E05C1">
        <w:t xml:space="preserve"> EMP</w:t>
      </w:r>
      <w:r w:rsidR="00825949" w:rsidRPr="004E05C1">
        <w:rPr>
          <w:rFonts w:hAnsi="宋体"/>
        </w:rPr>
        <w:t>预算</w:t>
      </w:r>
      <w:bookmarkEnd w:id="305"/>
      <w:bookmarkEnd w:id="306"/>
    </w:p>
    <w:p w:rsidR="004178DB" w:rsidRPr="00086D8C" w:rsidRDefault="004178DB">
      <w:pPr>
        <w:rPr>
          <w:rFonts w:ascii="Arial" w:hAnsi="Arial" w:cs="Arial"/>
        </w:rPr>
      </w:pPr>
      <w:bookmarkStart w:id="307" w:name="_MON_1496697234"/>
      <w:bookmarkEnd w:id="299"/>
      <w:bookmarkEnd w:id="300"/>
      <w:bookmarkEnd w:id="301"/>
      <w:bookmarkEnd w:id="302"/>
      <w:bookmarkEnd w:id="303"/>
      <w:bookmarkEnd w:id="304"/>
      <w:bookmarkEnd w:id="307"/>
    </w:p>
    <w:tbl>
      <w:tblPr>
        <w:tblW w:w="12632" w:type="dxa"/>
        <w:tblInd w:w="95" w:type="dxa"/>
        <w:tblLook w:val="04A0" w:firstRow="1" w:lastRow="0" w:firstColumn="1" w:lastColumn="0" w:noHBand="0" w:noVBand="1"/>
      </w:tblPr>
      <w:tblGrid>
        <w:gridCol w:w="2666"/>
        <w:gridCol w:w="1786"/>
        <w:gridCol w:w="1840"/>
        <w:gridCol w:w="960"/>
        <w:gridCol w:w="2060"/>
        <w:gridCol w:w="2041"/>
        <w:gridCol w:w="1279"/>
      </w:tblGrid>
      <w:tr w:rsidR="007101DC" w:rsidRPr="007101DC" w:rsidTr="007101DC">
        <w:trPr>
          <w:trHeight w:val="280"/>
        </w:trPr>
        <w:tc>
          <w:tcPr>
            <w:tcW w:w="2666" w:type="dxa"/>
            <w:tcBorders>
              <w:top w:val="single" w:sz="8" w:space="0" w:color="auto"/>
              <w:left w:val="single" w:sz="8" w:space="0" w:color="auto"/>
              <w:bottom w:val="single" w:sz="4" w:space="0" w:color="auto"/>
              <w:right w:val="nil"/>
            </w:tcBorders>
            <w:shd w:val="clear" w:color="auto" w:fill="auto"/>
            <w:noWrap/>
            <w:vAlign w:val="center"/>
            <w:hideMark/>
          </w:tcPr>
          <w:p w:rsidR="007101DC" w:rsidRPr="007101DC" w:rsidRDefault="007101DC" w:rsidP="007101DC">
            <w:pPr>
              <w:jc w:val="left"/>
              <w:rPr>
                <w:rFonts w:ascii="黑体" w:eastAsia="黑体" w:hAnsi="黑体" w:cs="宋体"/>
                <w:i/>
                <w:iCs/>
                <w:color w:val="000000"/>
              </w:rPr>
            </w:pPr>
            <w:r w:rsidRPr="007101DC">
              <w:rPr>
                <w:rFonts w:ascii="黑体" w:eastAsia="黑体" w:hAnsi="黑体" w:cs="宋体" w:hint="eastAsia"/>
                <w:i/>
                <w:iCs/>
                <w:color w:val="000000"/>
              </w:rPr>
              <w:t>运营阶段</w:t>
            </w:r>
          </w:p>
        </w:tc>
        <w:tc>
          <w:tcPr>
            <w:tcW w:w="1786" w:type="dxa"/>
            <w:tcBorders>
              <w:top w:val="single" w:sz="8" w:space="0" w:color="auto"/>
              <w:left w:val="nil"/>
              <w:bottom w:val="single" w:sz="4" w:space="0" w:color="auto"/>
              <w:right w:val="nil"/>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c>
          <w:tcPr>
            <w:tcW w:w="1840" w:type="dxa"/>
            <w:tcBorders>
              <w:top w:val="single" w:sz="8" w:space="0" w:color="auto"/>
              <w:left w:val="nil"/>
              <w:bottom w:val="single" w:sz="4" w:space="0" w:color="auto"/>
              <w:right w:val="nil"/>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c>
          <w:tcPr>
            <w:tcW w:w="960" w:type="dxa"/>
            <w:tcBorders>
              <w:top w:val="single" w:sz="8" w:space="0" w:color="auto"/>
              <w:left w:val="nil"/>
              <w:bottom w:val="single" w:sz="4" w:space="0" w:color="auto"/>
              <w:right w:val="nil"/>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c>
          <w:tcPr>
            <w:tcW w:w="2060" w:type="dxa"/>
            <w:tcBorders>
              <w:top w:val="single" w:sz="8" w:space="0" w:color="auto"/>
              <w:left w:val="nil"/>
              <w:bottom w:val="single" w:sz="4" w:space="0" w:color="auto"/>
              <w:right w:val="nil"/>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c>
          <w:tcPr>
            <w:tcW w:w="2041" w:type="dxa"/>
            <w:tcBorders>
              <w:top w:val="single" w:sz="8" w:space="0" w:color="auto"/>
              <w:left w:val="nil"/>
              <w:bottom w:val="single" w:sz="4" w:space="0" w:color="auto"/>
              <w:right w:val="nil"/>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c>
          <w:tcPr>
            <w:tcW w:w="1279" w:type="dxa"/>
            <w:tcBorders>
              <w:top w:val="single" w:sz="8" w:space="0" w:color="auto"/>
              <w:left w:val="nil"/>
              <w:bottom w:val="single" w:sz="4" w:space="0" w:color="auto"/>
              <w:right w:val="single" w:sz="8"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r>
      <w:tr w:rsidR="007101DC" w:rsidRPr="007101DC" w:rsidTr="007101DC">
        <w:trPr>
          <w:trHeight w:val="280"/>
        </w:trPr>
        <w:tc>
          <w:tcPr>
            <w:tcW w:w="2666" w:type="dxa"/>
            <w:tcBorders>
              <w:top w:val="nil"/>
              <w:left w:val="single" w:sz="8" w:space="0" w:color="auto"/>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环境监测</w:t>
            </w:r>
          </w:p>
        </w:tc>
        <w:tc>
          <w:tcPr>
            <w:tcW w:w="1786"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b/>
                <w:bCs/>
                <w:color w:val="000000"/>
              </w:rPr>
            </w:pPr>
            <w:r w:rsidRPr="007101DC">
              <w:rPr>
                <w:rFonts w:ascii="宋体" w:eastAsia="宋体" w:hAnsi="宋体" w:cs="宋体" w:hint="eastAsia"/>
                <w:b/>
                <w:bCs/>
                <w:color w:val="000000"/>
              </w:rPr>
              <w:t>频率</w:t>
            </w:r>
          </w:p>
        </w:tc>
        <w:tc>
          <w:tcPr>
            <w:tcW w:w="184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b/>
                <w:bCs/>
                <w:color w:val="000000"/>
              </w:rPr>
            </w:pPr>
            <w:r w:rsidRPr="007101DC">
              <w:rPr>
                <w:rFonts w:ascii="宋体" w:eastAsia="宋体" w:hAnsi="宋体" w:cs="宋体" w:hint="eastAsia"/>
                <w:b/>
                <w:bCs/>
                <w:color w:val="000000"/>
              </w:rPr>
              <w:t>费用（欧元/次）</w:t>
            </w:r>
          </w:p>
        </w:tc>
        <w:tc>
          <w:tcPr>
            <w:tcW w:w="9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b/>
                <w:bCs/>
                <w:color w:val="000000"/>
              </w:rPr>
            </w:pPr>
            <w:r w:rsidRPr="007101DC">
              <w:rPr>
                <w:rFonts w:ascii="宋体" w:eastAsia="宋体" w:hAnsi="宋体" w:cs="宋体" w:hint="eastAsia"/>
                <w:b/>
                <w:bCs/>
                <w:color w:val="000000"/>
              </w:rPr>
              <w:t>次数</w:t>
            </w:r>
          </w:p>
        </w:tc>
        <w:tc>
          <w:tcPr>
            <w:tcW w:w="20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b/>
                <w:bCs/>
                <w:color w:val="000000"/>
              </w:rPr>
            </w:pPr>
            <w:r w:rsidRPr="007101DC">
              <w:rPr>
                <w:rFonts w:ascii="宋体" w:eastAsia="宋体" w:hAnsi="宋体" w:cs="宋体" w:hint="eastAsia"/>
                <w:b/>
                <w:bCs/>
                <w:color w:val="000000"/>
              </w:rPr>
              <w:t>总计（欧元）</w:t>
            </w:r>
          </w:p>
        </w:tc>
        <w:tc>
          <w:tcPr>
            <w:tcW w:w="2041"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b/>
                <w:bCs/>
                <w:color w:val="000000"/>
              </w:rPr>
            </w:pPr>
            <w:r w:rsidRPr="007101DC">
              <w:rPr>
                <w:rFonts w:ascii="宋体" w:eastAsia="宋体" w:hAnsi="宋体" w:cs="宋体" w:hint="eastAsia"/>
                <w:b/>
                <w:bCs/>
                <w:color w:val="000000"/>
              </w:rPr>
              <w:t>总计（人民币）</w:t>
            </w:r>
          </w:p>
        </w:tc>
        <w:tc>
          <w:tcPr>
            <w:tcW w:w="1279" w:type="dxa"/>
            <w:tcBorders>
              <w:top w:val="nil"/>
              <w:left w:val="nil"/>
              <w:bottom w:val="single" w:sz="4" w:space="0" w:color="auto"/>
              <w:right w:val="single" w:sz="8" w:space="0" w:color="auto"/>
            </w:tcBorders>
            <w:shd w:val="clear" w:color="auto" w:fill="auto"/>
            <w:noWrap/>
            <w:vAlign w:val="center"/>
            <w:hideMark/>
          </w:tcPr>
          <w:p w:rsidR="007101DC" w:rsidRPr="007101DC" w:rsidRDefault="007101DC" w:rsidP="007101DC">
            <w:pPr>
              <w:jc w:val="center"/>
              <w:rPr>
                <w:rFonts w:ascii="宋体" w:eastAsia="宋体" w:hAnsi="宋体" w:cs="宋体"/>
                <w:b/>
                <w:bCs/>
                <w:color w:val="000000"/>
              </w:rPr>
            </w:pPr>
            <w:r w:rsidRPr="007101DC">
              <w:rPr>
                <w:rFonts w:ascii="宋体" w:eastAsia="宋体" w:hAnsi="宋体" w:cs="宋体" w:hint="eastAsia"/>
                <w:b/>
                <w:bCs/>
                <w:color w:val="000000"/>
              </w:rPr>
              <w:t>配套资金</w:t>
            </w:r>
          </w:p>
        </w:tc>
      </w:tr>
      <w:tr w:rsidR="007101DC" w:rsidRPr="007101DC" w:rsidTr="007101DC">
        <w:trPr>
          <w:trHeight w:val="280"/>
        </w:trPr>
        <w:tc>
          <w:tcPr>
            <w:tcW w:w="2666" w:type="dxa"/>
            <w:tcBorders>
              <w:top w:val="nil"/>
              <w:left w:val="single" w:sz="8" w:space="0" w:color="auto"/>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(噪声)</w:t>
            </w:r>
          </w:p>
        </w:tc>
        <w:tc>
          <w:tcPr>
            <w:tcW w:w="1786"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每季度一次</w:t>
            </w:r>
          </w:p>
        </w:tc>
        <w:tc>
          <w:tcPr>
            <w:tcW w:w="184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€ 6,460</w:t>
            </w:r>
          </w:p>
        </w:tc>
        <w:tc>
          <w:tcPr>
            <w:tcW w:w="9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8</w:t>
            </w:r>
          </w:p>
        </w:tc>
        <w:tc>
          <w:tcPr>
            <w:tcW w:w="20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€ 51,726</w:t>
            </w:r>
          </w:p>
        </w:tc>
        <w:tc>
          <w:tcPr>
            <w:tcW w:w="2041"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¥400,000</w:t>
            </w:r>
          </w:p>
        </w:tc>
        <w:tc>
          <w:tcPr>
            <w:tcW w:w="1279" w:type="dxa"/>
            <w:tcBorders>
              <w:top w:val="nil"/>
              <w:left w:val="nil"/>
              <w:bottom w:val="single" w:sz="4" w:space="0" w:color="auto"/>
              <w:right w:val="single" w:sz="8"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r>
      <w:tr w:rsidR="007101DC" w:rsidRPr="007101DC" w:rsidTr="007101DC">
        <w:trPr>
          <w:trHeight w:val="280"/>
        </w:trPr>
        <w:tc>
          <w:tcPr>
            <w:tcW w:w="2666" w:type="dxa"/>
            <w:tcBorders>
              <w:top w:val="nil"/>
              <w:left w:val="single" w:sz="8" w:space="0" w:color="auto"/>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(无组织排放)</w:t>
            </w:r>
          </w:p>
        </w:tc>
        <w:tc>
          <w:tcPr>
            <w:tcW w:w="1786"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每季度一次</w:t>
            </w:r>
          </w:p>
        </w:tc>
        <w:tc>
          <w:tcPr>
            <w:tcW w:w="184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€ 429</w:t>
            </w:r>
          </w:p>
        </w:tc>
        <w:tc>
          <w:tcPr>
            <w:tcW w:w="9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8</w:t>
            </w:r>
          </w:p>
        </w:tc>
        <w:tc>
          <w:tcPr>
            <w:tcW w:w="20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€ 3,433</w:t>
            </w:r>
          </w:p>
        </w:tc>
        <w:tc>
          <w:tcPr>
            <w:tcW w:w="2041"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¥26,548</w:t>
            </w:r>
          </w:p>
        </w:tc>
        <w:tc>
          <w:tcPr>
            <w:tcW w:w="1279" w:type="dxa"/>
            <w:tcBorders>
              <w:top w:val="nil"/>
              <w:left w:val="nil"/>
              <w:bottom w:val="single" w:sz="4" w:space="0" w:color="auto"/>
              <w:right w:val="single" w:sz="8"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r>
      <w:tr w:rsidR="007101DC" w:rsidRPr="007101DC" w:rsidTr="007101DC">
        <w:trPr>
          <w:trHeight w:val="280"/>
        </w:trPr>
        <w:tc>
          <w:tcPr>
            <w:tcW w:w="2666" w:type="dxa"/>
            <w:tcBorders>
              <w:top w:val="nil"/>
              <w:left w:val="single" w:sz="8" w:space="0" w:color="auto"/>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c>
          <w:tcPr>
            <w:tcW w:w="1786"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c>
          <w:tcPr>
            <w:tcW w:w="20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€ 55,159</w:t>
            </w:r>
          </w:p>
        </w:tc>
        <w:tc>
          <w:tcPr>
            <w:tcW w:w="2041"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¥426,548</w:t>
            </w:r>
          </w:p>
        </w:tc>
        <w:tc>
          <w:tcPr>
            <w:tcW w:w="1279" w:type="dxa"/>
            <w:tcBorders>
              <w:top w:val="nil"/>
              <w:left w:val="nil"/>
              <w:bottom w:val="single" w:sz="4" w:space="0" w:color="auto"/>
              <w:right w:val="single" w:sz="8"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r>
      <w:tr w:rsidR="007101DC" w:rsidRPr="007101DC" w:rsidTr="007101DC">
        <w:trPr>
          <w:trHeight w:val="280"/>
        </w:trPr>
        <w:tc>
          <w:tcPr>
            <w:tcW w:w="2666" w:type="dxa"/>
            <w:tcBorders>
              <w:top w:val="nil"/>
              <w:left w:val="single" w:sz="8" w:space="0" w:color="auto"/>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能力建设</w:t>
            </w:r>
          </w:p>
        </w:tc>
        <w:tc>
          <w:tcPr>
            <w:tcW w:w="1786"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内容</w:t>
            </w:r>
          </w:p>
        </w:tc>
        <w:tc>
          <w:tcPr>
            <w:tcW w:w="184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费用(欧元/次）</w:t>
            </w:r>
          </w:p>
        </w:tc>
        <w:tc>
          <w:tcPr>
            <w:tcW w:w="9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次数</w:t>
            </w:r>
          </w:p>
        </w:tc>
        <w:tc>
          <w:tcPr>
            <w:tcW w:w="20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总计（欧元）</w:t>
            </w:r>
          </w:p>
        </w:tc>
        <w:tc>
          <w:tcPr>
            <w:tcW w:w="2041"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总计（人民币）</w:t>
            </w:r>
          </w:p>
        </w:tc>
        <w:tc>
          <w:tcPr>
            <w:tcW w:w="1279" w:type="dxa"/>
            <w:tcBorders>
              <w:top w:val="nil"/>
              <w:left w:val="nil"/>
              <w:bottom w:val="single" w:sz="4" w:space="0" w:color="auto"/>
              <w:right w:val="single" w:sz="8"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配套资金</w:t>
            </w:r>
          </w:p>
        </w:tc>
      </w:tr>
      <w:tr w:rsidR="007101DC" w:rsidRPr="007101DC" w:rsidTr="007101DC">
        <w:trPr>
          <w:trHeight w:val="280"/>
        </w:trPr>
        <w:tc>
          <w:tcPr>
            <w:tcW w:w="2666"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(制定HSE计划并开展培训)</w:t>
            </w:r>
          </w:p>
        </w:tc>
        <w:tc>
          <w:tcPr>
            <w:tcW w:w="1786"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制定HSE计划</w:t>
            </w:r>
          </w:p>
        </w:tc>
        <w:tc>
          <w:tcPr>
            <w:tcW w:w="184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€ 1,716.54</w:t>
            </w:r>
          </w:p>
        </w:tc>
        <w:tc>
          <w:tcPr>
            <w:tcW w:w="9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1</w:t>
            </w:r>
          </w:p>
        </w:tc>
        <w:tc>
          <w:tcPr>
            <w:tcW w:w="20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€ 1,717</w:t>
            </w:r>
          </w:p>
        </w:tc>
        <w:tc>
          <w:tcPr>
            <w:tcW w:w="2041"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¥13,274</w:t>
            </w:r>
          </w:p>
        </w:tc>
        <w:tc>
          <w:tcPr>
            <w:tcW w:w="1279" w:type="dxa"/>
            <w:tcBorders>
              <w:top w:val="nil"/>
              <w:left w:val="nil"/>
              <w:bottom w:val="single" w:sz="4" w:space="0" w:color="auto"/>
              <w:right w:val="single" w:sz="8"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r>
      <w:tr w:rsidR="007101DC" w:rsidRPr="007101DC" w:rsidTr="007101DC">
        <w:trPr>
          <w:trHeight w:val="280"/>
        </w:trPr>
        <w:tc>
          <w:tcPr>
            <w:tcW w:w="2666" w:type="dxa"/>
            <w:vMerge/>
            <w:tcBorders>
              <w:top w:val="nil"/>
              <w:left w:val="single" w:sz="8" w:space="0" w:color="auto"/>
              <w:bottom w:val="single" w:sz="4" w:space="0" w:color="auto"/>
              <w:right w:val="single" w:sz="4" w:space="0" w:color="auto"/>
            </w:tcBorders>
            <w:vAlign w:val="center"/>
            <w:hideMark/>
          </w:tcPr>
          <w:p w:rsidR="007101DC" w:rsidRPr="007101DC" w:rsidRDefault="007101DC" w:rsidP="007101DC">
            <w:pPr>
              <w:jc w:val="left"/>
              <w:rPr>
                <w:rFonts w:ascii="宋体" w:eastAsia="宋体" w:hAnsi="宋体" w:cs="宋体"/>
                <w:color w:val="000000"/>
              </w:rPr>
            </w:pPr>
          </w:p>
        </w:tc>
        <w:tc>
          <w:tcPr>
            <w:tcW w:w="1786"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编制HSE培训课程</w:t>
            </w:r>
          </w:p>
        </w:tc>
        <w:tc>
          <w:tcPr>
            <w:tcW w:w="184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€ 686.67</w:t>
            </w:r>
          </w:p>
        </w:tc>
        <w:tc>
          <w:tcPr>
            <w:tcW w:w="9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1</w:t>
            </w:r>
          </w:p>
        </w:tc>
        <w:tc>
          <w:tcPr>
            <w:tcW w:w="20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€ 687</w:t>
            </w:r>
          </w:p>
        </w:tc>
        <w:tc>
          <w:tcPr>
            <w:tcW w:w="2041"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¥5,310</w:t>
            </w:r>
          </w:p>
        </w:tc>
        <w:tc>
          <w:tcPr>
            <w:tcW w:w="1279" w:type="dxa"/>
            <w:tcBorders>
              <w:top w:val="nil"/>
              <w:left w:val="nil"/>
              <w:bottom w:val="single" w:sz="4" w:space="0" w:color="auto"/>
              <w:right w:val="single" w:sz="8"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r>
      <w:tr w:rsidR="007101DC" w:rsidRPr="007101DC" w:rsidTr="007101DC">
        <w:trPr>
          <w:trHeight w:val="280"/>
        </w:trPr>
        <w:tc>
          <w:tcPr>
            <w:tcW w:w="2666" w:type="dxa"/>
            <w:vMerge/>
            <w:tcBorders>
              <w:top w:val="nil"/>
              <w:left w:val="single" w:sz="8" w:space="0" w:color="auto"/>
              <w:bottom w:val="single" w:sz="4" w:space="0" w:color="auto"/>
              <w:right w:val="single" w:sz="4" w:space="0" w:color="auto"/>
            </w:tcBorders>
            <w:vAlign w:val="center"/>
            <w:hideMark/>
          </w:tcPr>
          <w:p w:rsidR="007101DC" w:rsidRPr="007101DC" w:rsidRDefault="007101DC" w:rsidP="007101DC">
            <w:pPr>
              <w:jc w:val="left"/>
              <w:rPr>
                <w:rFonts w:ascii="宋体" w:eastAsia="宋体" w:hAnsi="宋体" w:cs="宋体"/>
                <w:color w:val="000000"/>
              </w:rPr>
            </w:pPr>
          </w:p>
        </w:tc>
        <w:tc>
          <w:tcPr>
            <w:tcW w:w="1786"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开展HSE培训</w:t>
            </w:r>
          </w:p>
        </w:tc>
        <w:tc>
          <w:tcPr>
            <w:tcW w:w="184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€ 686.67</w:t>
            </w:r>
          </w:p>
        </w:tc>
        <w:tc>
          <w:tcPr>
            <w:tcW w:w="9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1</w:t>
            </w:r>
          </w:p>
        </w:tc>
        <w:tc>
          <w:tcPr>
            <w:tcW w:w="20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€ 687</w:t>
            </w:r>
          </w:p>
        </w:tc>
        <w:tc>
          <w:tcPr>
            <w:tcW w:w="2041"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¥5,310</w:t>
            </w:r>
          </w:p>
        </w:tc>
        <w:tc>
          <w:tcPr>
            <w:tcW w:w="1279" w:type="dxa"/>
            <w:tcBorders>
              <w:top w:val="nil"/>
              <w:left w:val="nil"/>
              <w:bottom w:val="single" w:sz="4" w:space="0" w:color="auto"/>
              <w:right w:val="single" w:sz="8"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r>
      <w:tr w:rsidR="007101DC" w:rsidRPr="007101DC" w:rsidTr="007101DC">
        <w:trPr>
          <w:trHeight w:val="280"/>
        </w:trPr>
        <w:tc>
          <w:tcPr>
            <w:tcW w:w="2666" w:type="dxa"/>
            <w:tcBorders>
              <w:top w:val="nil"/>
              <w:left w:val="single" w:sz="8" w:space="0" w:color="auto"/>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c>
          <w:tcPr>
            <w:tcW w:w="458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小计</w:t>
            </w:r>
          </w:p>
        </w:tc>
        <w:tc>
          <w:tcPr>
            <w:tcW w:w="2060"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€ 3,090</w:t>
            </w:r>
          </w:p>
        </w:tc>
        <w:tc>
          <w:tcPr>
            <w:tcW w:w="2041" w:type="dxa"/>
            <w:tcBorders>
              <w:top w:val="nil"/>
              <w:left w:val="nil"/>
              <w:bottom w:val="single" w:sz="4"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¥23,893</w:t>
            </w:r>
          </w:p>
        </w:tc>
        <w:tc>
          <w:tcPr>
            <w:tcW w:w="1279" w:type="dxa"/>
            <w:tcBorders>
              <w:top w:val="nil"/>
              <w:left w:val="nil"/>
              <w:bottom w:val="single" w:sz="4" w:space="0" w:color="auto"/>
              <w:right w:val="single" w:sz="8"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r>
      <w:tr w:rsidR="007101DC" w:rsidRPr="007101DC" w:rsidTr="007101DC">
        <w:trPr>
          <w:trHeight w:val="290"/>
        </w:trPr>
        <w:tc>
          <w:tcPr>
            <w:tcW w:w="2666" w:type="dxa"/>
            <w:tcBorders>
              <w:top w:val="nil"/>
              <w:left w:val="single" w:sz="8" w:space="0" w:color="auto"/>
              <w:bottom w:val="single" w:sz="8"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b/>
                <w:bCs/>
                <w:color w:val="000000"/>
              </w:rPr>
            </w:pPr>
            <w:r w:rsidRPr="007101DC">
              <w:rPr>
                <w:rFonts w:ascii="宋体" w:eastAsia="宋体" w:hAnsi="宋体" w:cs="宋体" w:hint="eastAsia"/>
                <w:b/>
                <w:bCs/>
                <w:color w:val="000000"/>
              </w:rPr>
              <w:t>运营阶段总费用</w:t>
            </w:r>
          </w:p>
        </w:tc>
        <w:tc>
          <w:tcPr>
            <w:tcW w:w="4586" w:type="dxa"/>
            <w:gridSpan w:val="3"/>
            <w:tcBorders>
              <w:top w:val="single" w:sz="4" w:space="0" w:color="auto"/>
              <w:left w:val="nil"/>
              <w:bottom w:val="single" w:sz="8" w:space="0" w:color="auto"/>
              <w:right w:val="single" w:sz="4" w:space="0" w:color="000000"/>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合计</w:t>
            </w:r>
          </w:p>
        </w:tc>
        <w:tc>
          <w:tcPr>
            <w:tcW w:w="2060" w:type="dxa"/>
            <w:tcBorders>
              <w:top w:val="nil"/>
              <w:left w:val="nil"/>
              <w:bottom w:val="single" w:sz="8"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€ 58,249</w:t>
            </w:r>
          </w:p>
        </w:tc>
        <w:tc>
          <w:tcPr>
            <w:tcW w:w="2041" w:type="dxa"/>
            <w:tcBorders>
              <w:top w:val="nil"/>
              <w:left w:val="nil"/>
              <w:bottom w:val="single" w:sz="8" w:space="0" w:color="auto"/>
              <w:right w:val="single" w:sz="4"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¥450,441</w:t>
            </w:r>
          </w:p>
        </w:tc>
        <w:tc>
          <w:tcPr>
            <w:tcW w:w="1279" w:type="dxa"/>
            <w:tcBorders>
              <w:top w:val="nil"/>
              <w:left w:val="nil"/>
              <w:bottom w:val="single" w:sz="8" w:space="0" w:color="auto"/>
              <w:right w:val="single" w:sz="8" w:space="0" w:color="auto"/>
            </w:tcBorders>
            <w:shd w:val="clear" w:color="auto" w:fill="auto"/>
            <w:noWrap/>
            <w:vAlign w:val="center"/>
            <w:hideMark/>
          </w:tcPr>
          <w:p w:rsidR="007101DC" w:rsidRPr="007101DC" w:rsidRDefault="007101DC" w:rsidP="007101DC">
            <w:pPr>
              <w:jc w:val="center"/>
              <w:rPr>
                <w:rFonts w:ascii="宋体" w:eastAsia="宋体" w:hAnsi="宋体" w:cs="宋体"/>
                <w:color w:val="000000"/>
              </w:rPr>
            </w:pPr>
            <w:r w:rsidRPr="007101DC">
              <w:rPr>
                <w:rFonts w:ascii="宋体" w:eastAsia="宋体" w:hAnsi="宋体" w:cs="宋体" w:hint="eastAsia"/>
                <w:color w:val="000000"/>
              </w:rPr>
              <w:t xml:space="preserve">　</w:t>
            </w:r>
          </w:p>
        </w:tc>
      </w:tr>
    </w:tbl>
    <w:p w:rsidR="004178DB" w:rsidRPr="00D876D0" w:rsidRDefault="004178DB">
      <w:pPr>
        <w:rPr>
          <w:rFonts w:ascii="Arial" w:hAnsi="Arial" w:cs="Arial"/>
        </w:rPr>
        <w:sectPr w:rsidR="004178DB" w:rsidRPr="00D876D0">
          <w:footerReference w:type="default" r:id="rId22"/>
          <w:pgSz w:w="16839" w:h="11907" w:orient="landscape"/>
          <w:pgMar w:top="1440" w:right="1440" w:bottom="1440" w:left="1440" w:header="720" w:footer="720" w:gutter="0"/>
          <w:cols w:space="708"/>
          <w:docGrid w:linePitch="360"/>
        </w:sectPr>
      </w:pPr>
    </w:p>
    <w:p w:rsidR="00C374FD" w:rsidRDefault="004F1F64" w:rsidP="004F1F64">
      <w:pPr>
        <w:pStyle w:val="1"/>
        <w:spacing w:before="720"/>
        <w:jc w:val="both"/>
      </w:pPr>
      <w:bookmarkStart w:id="308" w:name="_Toc512456533"/>
      <w:r>
        <w:rPr>
          <w:rFonts w:hint="eastAsia"/>
        </w:rPr>
        <w:lastRenderedPageBreak/>
        <w:t>附件一</w:t>
      </w:r>
      <w:r w:rsidR="00870350">
        <w:rPr>
          <w:rFonts w:hint="eastAsia"/>
        </w:rPr>
        <w:t>：国内环评批复文件</w:t>
      </w:r>
      <w:bookmarkEnd w:id="308"/>
    </w:p>
    <w:p w:rsidR="004178DB" w:rsidRPr="00D876D0" w:rsidRDefault="00870350">
      <w:pPr>
        <w:pStyle w:val="130"/>
        <w:spacing w:before="240" w:after="240"/>
      </w:pPr>
      <w:r>
        <w:rPr>
          <w:rFonts w:hint="eastAsia"/>
        </w:rPr>
        <w:t>附件一</w:t>
      </w:r>
      <w:r w:rsidR="00825949" w:rsidRPr="00D876D0">
        <w:rPr>
          <w:rFonts w:hint="eastAsia"/>
        </w:rPr>
        <w:t>：</w:t>
      </w:r>
      <w:r w:rsidR="004D318D">
        <w:rPr>
          <w:rFonts w:hint="eastAsia"/>
        </w:rPr>
        <w:t>柳林</w:t>
      </w:r>
      <w:r w:rsidR="004D318D">
        <w:rPr>
          <w:rFonts w:hint="eastAsia"/>
        </w:rPr>
        <w:t>50</w:t>
      </w:r>
      <w:r w:rsidR="00915A60">
        <w:rPr>
          <w:rFonts w:hint="eastAsia"/>
        </w:rPr>
        <w:t>兆瓦光伏电站项目</w:t>
      </w:r>
      <w:r w:rsidR="004D318D">
        <w:rPr>
          <w:rFonts w:hint="eastAsia"/>
        </w:rPr>
        <w:t>（一期</w:t>
      </w:r>
      <w:r w:rsidR="004D318D">
        <w:rPr>
          <w:rFonts w:hint="eastAsia"/>
        </w:rPr>
        <w:t>20MW</w:t>
      </w:r>
      <w:r w:rsidR="004D318D">
        <w:rPr>
          <w:rFonts w:hint="eastAsia"/>
        </w:rPr>
        <w:t>）</w:t>
      </w:r>
      <w:r w:rsidR="00825949" w:rsidRPr="00D876D0">
        <w:rPr>
          <w:rFonts w:hint="eastAsia"/>
        </w:rPr>
        <w:t>环评批复，由</w:t>
      </w:r>
      <w:r w:rsidR="00604C3B">
        <w:rPr>
          <w:rFonts w:hint="eastAsia"/>
        </w:rPr>
        <w:t>邢台市</w:t>
      </w:r>
      <w:r w:rsidR="00825949" w:rsidRPr="00D876D0">
        <w:rPr>
          <w:rFonts w:hint="eastAsia"/>
        </w:rPr>
        <w:t>环境保护局批复，</w:t>
      </w:r>
      <w:r w:rsidR="00B303E3">
        <w:rPr>
          <w:rFonts w:hint="eastAsia"/>
        </w:rPr>
        <w:t>初次</w:t>
      </w:r>
      <w:r w:rsidR="00825949" w:rsidRPr="00D876D0">
        <w:rPr>
          <w:rFonts w:hint="eastAsia"/>
        </w:rPr>
        <w:t>批复日期为</w:t>
      </w:r>
      <w:r w:rsidR="00B303E3" w:rsidRPr="00D876D0">
        <w:rPr>
          <w:rFonts w:hint="eastAsia"/>
        </w:rPr>
        <w:t>201</w:t>
      </w:r>
      <w:r w:rsidR="00B303E3">
        <w:rPr>
          <w:rFonts w:hint="eastAsia"/>
        </w:rPr>
        <w:t>6</w:t>
      </w:r>
      <w:r w:rsidR="00B303E3" w:rsidRPr="00D876D0">
        <w:rPr>
          <w:rFonts w:hint="eastAsia"/>
        </w:rPr>
        <w:t>年</w:t>
      </w:r>
      <w:r w:rsidR="00B303E3">
        <w:rPr>
          <w:rFonts w:hint="eastAsia"/>
        </w:rPr>
        <w:t>4</w:t>
      </w:r>
      <w:r w:rsidR="00825949" w:rsidRPr="00D876D0">
        <w:rPr>
          <w:rFonts w:hint="eastAsia"/>
        </w:rPr>
        <w:t>月</w:t>
      </w:r>
      <w:r w:rsidR="00B303E3">
        <w:rPr>
          <w:rFonts w:hint="eastAsia"/>
        </w:rPr>
        <w:t>20</w:t>
      </w:r>
      <w:r w:rsidR="00825949" w:rsidRPr="00D876D0">
        <w:rPr>
          <w:rFonts w:hint="eastAsia"/>
        </w:rPr>
        <w:t>日</w:t>
      </w:r>
      <w:r w:rsidR="00B303E3">
        <w:rPr>
          <w:rFonts w:hint="eastAsia"/>
        </w:rPr>
        <w:t>，后由于建设内容及设施变更进行补充报告，</w:t>
      </w:r>
      <w:r w:rsidR="00B303E3">
        <w:rPr>
          <w:rFonts w:hint="eastAsia"/>
        </w:rPr>
        <w:t>2017</w:t>
      </w:r>
      <w:r w:rsidR="00B303E3">
        <w:rPr>
          <w:rFonts w:hint="eastAsia"/>
        </w:rPr>
        <w:t>年</w:t>
      </w:r>
      <w:r w:rsidR="00B303E3">
        <w:rPr>
          <w:rFonts w:hint="eastAsia"/>
        </w:rPr>
        <w:t>5</w:t>
      </w:r>
      <w:r w:rsidR="00B303E3">
        <w:rPr>
          <w:rFonts w:hint="eastAsia"/>
        </w:rPr>
        <w:t>月</w:t>
      </w:r>
      <w:r w:rsidR="00B303E3">
        <w:rPr>
          <w:rFonts w:hint="eastAsia"/>
        </w:rPr>
        <w:t>23</w:t>
      </w:r>
      <w:r w:rsidR="00B303E3">
        <w:rPr>
          <w:rFonts w:hint="eastAsia"/>
        </w:rPr>
        <w:t>日邢台市环保局对补充报告出具意见</w:t>
      </w:r>
      <w:r w:rsidR="00F33595">
        <w:rPr>
          <w:rFonts w:hint="eastAsia"/>
        </w:rPr>
        <w:t>。</w:t>
      </w:r>
      <w:r w:rsidR="00B303E3">
        <w:rPr>
          <w:rFonts w:hint="eastAsia"/>
        </w:rPr>
        <w:t>同意其一期项目通过环保验收。</w:t>
      </w:r>
    </w:p>
    <w:p w:rsidR="00C374FD" w:rsidRDefault="00B01676">
      <w:pPr>
        <w:jc w:val="center"/>
      </w:pPr>
      <w:bookmarkStart w:id="309" w:name="_Toc2095"/>
      <w:bookmarkStart w:id="310" w:name="_Toc28701"/>
      <w:r>
        <w:rPr>
          <w:noProof/>
        </w:rPr>
        <w:drawing>
          <wp:inline distT="0" distB="0" distL="0" distR="0" wp14:anchorId="68F32277" wp14:editId="527E26F7">
            <wp:extent cx="4457700" cy="6849208"/>
            <wp:effectExtent l="0" t="0" r="0" b="0"/>
            <wp:docPr id="8" name="图片 8" descr="D:\工作\0-业务项目资料\12、亦庄\亦庄项下第二次项目 （3）邢台\2.电站审批手续\5.环评\环评验收意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0-业务项目资料\12、亦庄\亦庄项下第二次项目 （3）邢台\2.电站审批手续\5.环评\环评验收意见.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390" t="3449" r="5479" b="3923"/>
                    <a:stretch/>
                  </pic:blipFill>
                  <pic:spPr bwMode="auto">
                    <a:xfrm>
                      <a:off x="0" y="0"/>
                      <a:ext cx="4458972" cy="6851163"/>
                    </a:xfrm>
                    <a:prstGeom prst="rect">
                      <a:avLst/>
                    </a:prstGeom>
                    <a:noFill/>
                    <a:ln>
                      <a:noFill/>
                    </a:ln>
                    <a:extLst>
                      <a:ext uri="{53640926-AAD7-44D8-BBD7-CCE9431645EC}">
                        <a14:shadowObscured xmlns:a14="http://schemas.microsoft.com/office/drawing/2010/main"/>
                      </a:ext>
                    </a:extLst>
                  </pic:spPr>
                </pic:pic>
              </a:graphicData>
            </a:graphic>
          </wp:inline>
        </w:drawing>
      </w:r>
      <w:r w:rsidR="001819A8" w:rsidRPr="001819A8" w:rsidDel="001819A8">
        <w:rPr>
          <w:rFonts w:hint="eastAsia"/>
        </w:rPr>
        <w:t xml:space="preserve"> </w:t>
      </w:r>
      <w:bookmarkEnd w:id="309"/>
      <w:bookmarkEnd w:id="310"/>
    </w:p>
    <w:sectPr w:rsidR="00C374FD" w:rsidSect="007E2F37">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CB2" w:rsidRDefault="00285CB2">
      <w:r>
        <w:separator/>
      </w:r>
    </w:p>
  </w:endnote>
  <w:endnote w:type="continuationSeparator" w:id="0">
    <w:p w:rsidR="00285CB2" w:rsidRDefault="00285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enlo">
    <w:altName w:val="Segoe Print"/>
    <w:charset w:val="00"/>
    <w:family w:val="auto"/>
    <w:pitch w:val="default"/>
  </w:font>
  <w:font w:name="Aharoni">
    <w:panose1 w:val="02010803020104030203"/>
    <w:charset w:val="B1"/>
    <w:family w:val="auto"/>
    <w:pitch w:val="variable"/>
    <w:sig w:usb0="00000801" w:usb1="00000000" w:usb2="00000000" w:usb3="00000000" w:csb0="0000002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456192"/>
      <w:docPartObj>
        <w:docPartGallery w:val="Page Numbers (Bottom of Page)"/>
        <w:docPartUnique/>
      </w:docPartObj>
    </w:sdtPr>
    <w:sdtEndPr>
      <w:rPr>
        <w:noProof/>
      </w:rPr>
    </w:sdtEndPr>
    <w:sdtContent>
      <w:p w:rsidR="00546A88" w:rsidRDefault="00546A88">
        <w:pPr>
          <w:pStyle w:val="aa"/>
          <w:jc w:val="center"/>
        </w:pPr>
        <w:r>
          <w:fldChar w:fldCharType="begin"/>
        </w:r>
        <w:r>
          <w:instrText xml:space="preserve"> PAGE   \* MERGEFORMAT </w:instrText>
        </w:r>
        <w:r>
          <w:fldChar w:fldCharType="separate"/>
        </w:r>
        <w:r w:rsidR="00196200">
          <w:rPr>
            <w:noProof/>
          </w:rPr>
          <w:t>V</w:t>
        </w:r>
        <w:r>
          <w:rPr>
            <w:noProof/>
          </w:rPr>
          <w:fldChar w:fldCharType="end"/>
        </w:r>
      </w:p>
    </w:sdtContent>
  </w:sdt>
  <w:p w:rsidR="00546A88" w:rsidRDefault="00546A88">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142839"/>
    </w:sdtPr>
    <w:sdtEndPr/>
    <w:sdtContent>
      <w:p w:rsidR="00546A88" w:rsidRDefault="00546A88">
        <w:pPr>
          <w:jc w:val="cente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196200">
          <w:rPr>
            <w:rFonts w:ascii="Arial" w:hAnsi="Arial" w:cs="Arial"/>
            <w:noProof/>
          </w:rPr>
          <w:t>vi</w:t>
        </w:r>
        <w:r>
          <w:rPr>
            <w:rFonts w:ascii="Arial" w:hAnsi="Arial" w:cs="Aria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A88" w:rsidRDefault="00546A88">
    <w:pPr>
      <w:framePr w:wrap="around" w:vAnchor="text" w:hAnchor="margin" w:xAlign="center" w:y="1"/>
      <w:rPr>
        <w:rFonts w:ascii="Arial" w:hAnsi="Arial" w:cs="Arial"/>
      </w:rPr>
    </w:pPr>
    <w:r>
      <w:rPr>
        <w:rFonts w:ascii="Arial" w:hAnsi="Arial" w:cs="Arial"/>
      </w:rPr>
      <w:fldChar w:fldCharType="begin"/>
    </w:r>
    <w:r>
      <w:rPr>
        <w:rFonts w:ascii="Arial" w:hAnsi="Arial" w:cs="Arial"/>
      </w:rPr>
      <w:instrText xml:space="preserve">PAGE  </w:instrText>
    </w:r>
    <w:r>
      <w:rPr>
        <w:rFonts w:ascii="Arial" w:hAnsi="Arial" w:cs="Arial"/>
      </w:rPr>
      <w:fldChar w:fldCharType="separate"/>
    </w:r>
    <w:r w:rsidR="00196200">
      <w:rPr>
        <w:rFonts w:ascii="Arial" w:hAnsi="Arial" w:cs="Arial"/>
        <w:noProof/>
      </w:rPr>
      <w:t>4</w:t>
    </w:r>
    <w:r>
      <w:rPr>
        <w:rFonts w:ascii="Arial" w:hAnsi="Arial" w:cs="Arial"/>
      </w:rPr>
      <w:fldChar w:fldCharType="end"/>
    </w:r>
  </w:p>
  <w:p w:rsidR="00546A88" w:rsidRDefault="00546A88"/>
  <w:p w:rsidR="00546A88" w:rsidRDefault="00546A8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A88" w:rsidRDefault="00546A88">
    <w:pPr>
      <w:jc w:val="center"/>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196200" w:rsidRPr="00196200">
      <w:rPr>
        <w:rFonts w:ascii="Arial" w:hAnsi="Arial" w:cs="Arial"/>
        <w:noProof/>
        <w:lang w:val="zh-CN"/>
      </w:rPr>
      <w:t>38</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A88" w:rsidRDefault="00546A88">
    <w:pPr>
      <w:jc w:val="center"/>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196200" w:rsidRPr="00196200">
      <w:rPr>
        <w:rFonts w:ascii="Arial" w:hAnsi="Arial" w:cs="Arial"/>
        <w:noProof/>
        <w:lang w:val="zh-CN"/>
      </w:rPr>
      <w:t>40</w:t>
    </w:r>
    <w:r>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A88" w:rsidRDefault="00546A88">
    <w:pPr>
      <w:jc w:val="center"/>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196200" w:rsidRPr="00196200">
      <w:rPr>
        <w:rFonts w:ascii="Arial" w:hAnsi="Arial" w:cs="Arial"/>
        <w:noProof/>
        <w:lang w:val="zh-CN"/>
      </w:rPr>
      <w:t>50</w:t>
    </w:r>
    <w:r>
      <w:rP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A88" w:rsidRDefault="00546A88">
    <w:pPr>
      <w:jc w:val="center"/>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196200" w:rsidRPr="00196200">
      <w:rPr>
        <w:rFonts w:ascii="Arial" w:hAnsi="Arial" w:cs="Arial"/>
        <w:noProof/>
        <w:lang w:val="zh-CN"/>
      </w:rPr>
      <w:t>52</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CB2" w:rsidRDefault="00285CB2">
      <w:r>
        <w:separator/>
      </w:r>
    </w:p>
  </w:footnote>
  <w:footnote w:type="continuationSeparator" w:id="0">
    <w:p w:rsidR="00285CB2" w:rsidRDefault="00285CB2">
      <w:r>
        <w:continuationSeparator/>
      </w:r>
    </w:p>
  </w:footnote>
  <w:footnote w:id="1">
    <w:p w:rsidR="00546A88" w:rsidRDefault="00546A88">
      <w:pPr>
        <w:pStyle w:val="ad"/>
      </w:pPr>
      <w:r>
        <w:rPr>
          <w:rStyle w:val="af5"/>
        </w:rPr>
        <w:footnoteRef/>
      </w:r>
      <w:r>
        <w:t xml:space="preserve">  This document has been prepared following ADB’s Safeguard Policy Statement 2009.</w:t>
      </w:r>
    </w:p>
  </w:footnote>
  <w:footnote w:id="2">
    <w:p w:rsidR="00546A88" w:rsidRDefault="00546A88">
      <w:pPr>
        <w:ind w:left="284" w:hanging="284"/>
        <w:rPr>
          <w:rFonts w:ascii="Arial" w:hAnsi="Arial" w:cs="Arial"/>
          <w:sz w:val="18"/>
          <w:szCs w:val="18"/>
          <w:lang w:val="en-CA"/>
        </w:rPr>
      </w:pPr>
      <w:r>
        <w:rPr>
          <w:rStyle w:val="af5"/>
          <w:rFonts w:ascii="Arial" w:hAnsi="Arial" w:cs="Arial"/>
          <w:sz w:val="18"/>
          <w:szCs w:val="18"/>
        </w:rPr>
        <w:footnoteRef/>
      </w:r>
      <w:r>
        <w:rPr>
          <w:rFonts w:ascii="Arial" w:hAnsi="Arial" w:cs="Arial"/>
          <w:i/>
          <w:sz w:val="18"/>
          <w:szCs w:val="18"/>
        </w:rPr>
        <w:t xml:space="preserve"> </w:t>
      </w:r>
      <w:r>
        <w:rPr>
          <w:rFonts w:ascii="Arial" w:hAnsi="Arial" w:cs="Arial"/>
          <w:i/>
          <w:sz w:val="18"/>
          <w:szCs w:val="18"/>
        </w:rPr>
        <w:tab/>
      </w:r>
      <w:r>
        <w:rPr>
          <w:rFonts w:ascii="Arial" w:hAnsi="Arial" w:cs="Arial" w:hint="eastAsia"/>
          <w:sz w:val="18"/>
          <w:szCs w:val="18"/>
        </w:rPr>
        <w:t>中国环境评价法，</w:t>
      </w:r>
      <w:r>
        <w:rPr>
          <w:rFonts w:ascii="Arial" w:hAnsi="Arial" w:cs="Arial" w:hint="eastAsia"/>
          <w:sz w:val="18"/>
          <w:szCs w:val="18"/>
        </w:rPr>
        <w:t>2002</w:t>
      </w:r>
      <w:r>
        <w:rPr>
          <w:rFonts w:ascii="Arial" w:hAnsi="Arial" w:cs="Arial" w:hint="eastAsia"/>
          <w:sz w:val="18"/>
          <w:szCs w:val="18"/>
        </w:rPr>
        <w:t>年</w:t>
      </w:r>
      <w:r>
        <w:rPr>
          <w:rFonts w:ascii="Arial" w:hAnsi="Arial" w:cs="Arial" w:hint="eastAsia"/>
          <w:sz w:val="18"/>
          <w:szCs w:val="18"/>
        </w:rPr>
        <w:t>10</w:t>
      </w:r>
      <w:r>
        <w:rPr>
          <w:rFonts w:ascii="Arial" w:hAnsi="Arial" w:cs="Arial" w:hint="eastAsia"/>
          <w:sz w:val="18"/>
          <w:szCs w:val="18"/>
        </w:rPr>
        <w:t>月</w:t>
      </w:r>
      <w:r>
        <w:rPr>
          <w:rFonts w:ascii="Arial" w:hAnsi="Arial" w:cs="Arial" w:hint="eastAsia"/>
          <w:sz w:val="18"/>
          <w:szCs w:val="18"/>
        </w:rPr>
        <w:t>28</w:t>
      </w:r>
      <w:r>
        <w:rPr>
          <w:rFonts w:ascii="Arial" w:hAnsi="Arial" w:cs="Arial" w:hint="eastAsia"/>
          <w:sz w:val="18"/>
          <w:szCs w:val="18"/>
        </w:rPr>
        <w:t>日发布，</w:t>
      </w:r>
      <w:r>
        <w:rPr>
          <w:rFonts w:ascii="Arial" w:hAnsi="Arial" w:cs="Arial" w:hint="eastAsia"/>
          <w:sz w:val="18"/>
          <w:szCs w:val="18"/>
        </w:rPr>
        <w:t>2003</w:t>
      </w:r>
      <w:r>
        <w:rPr>
          <w:rFonts w:ascii="Arial" w:hAnsi="Arial" w:cs="Arial" w:hint="eastAsia"/>
          <w:sz w:val="18"/>
          <w:szCs w:val="18"/>
        </w:rPr>
        <w:t>年</w:t>
      </w:r>
      <w:r>
        <w:rPr>
          <w:rFonts w:ascii="Arial" w:hAnsi="Arial" w:cs="Arial" w:hint="eastAsia"/>
          <w:sz w:val="18"/>
          <w:szCs w:val="18"/>
        </w:rPr>
        <w:t>9</w:t>
      </w:r>
      <w:r>
        <w:rPr>
          <w:rFonts w:ascii="Arial" w:hAnsi="Arial" w:cs="Arial" w:hint="eastAsia"/>
          <w:sz w:val="18"/>
          <w:szCs w:val="18"/>
        </w:rPr>
        <w:t>月</w:t>
      </w:r>
      <w:r>
        <w:rPr>
          <w:rFonts w:ascii="Arial" w:hAnsi="Arial" w:cs="Arial" w:hint="eastAsia"/>
          <w:sz w:val="18"/>
          <w:szCs w:val="18"/>
        </w:rPr>
        <w:t>1</w:t>
      </w:r>
      <w:r>
        <w:rPr>
          <w:rFonts w:ascii="Arial" w:hAnsi="Arial" w:cs="Arial" w:hint="eastAsia"/>
          <w:sz w:val="18"/>
          <w:szCs w:val="18"/>
        </w:rPr>
        <w:t>日实施。</w:t>
      </w:r>
    </w:p>
  </w:footnote>
  <w:footnote w:id="3">
    <w:p w:rsidR="00546A88" w:rsidRDefault="00546A88" w:rsidP="005D345A">
      <w:pPr>
        <w:autoSpaceDE w:val="0"/>
        <w:autoSpaceDN w:val="0"/>
        <w:adjustRightInd w:val="0"/>
        <w:ind w:left="283" w:hangingChars="157" w:hanging="283"/>
        <w:jc w:val="left"/>
        <w:rPr>
          <w:rFonts w:ascii="Arial" w:hAnsi="Arial" w:cs="Arial"/>
          <w:sz w:val="18"/>
          <w:szCs w:val="18"/>
        </w:rPr>
      </w:pPr>
      <w:r>
        <w:rPr>
          <w:rStyle w:val="af5"/>
          <w:rFonts w:ascii="Arial" w:hAnsi="Arial" w:cs="Arial"/>
          <w:sz w:val="18"/>
          <w:szCs w:val="18"/>
        </w:rPr>
        <w:footnoteRef/>
      </w:r>
      <w:r>
        <w:rPr>
          <w:rFonts w:ascii="Arial" w:hAnsi="Arial" w:cs="Arial"/>
          <w:sz w:val="18"/>
          <w:szCs w:val="18"/>
        </w:rPr>
        <w:t xml:space="preserve"> </w:t>
      </w:r>
      <w:r>
        <w:rPr>
          <w:rFonts w:ascii="Arial" w:hAnsi="Arial" w:cs="Arial"/>
          <w:sz w:val="18"/>
          <w:szCs w:val="18"/>
        </w:rPr>
        <w:tab/>
      </w:r>
      <w:r>
        <w:rPr>
          <w:rFonts w:ascii="Arial" w:hAnsi="Arial" w:cs="Arial" w:hint="eastAsia"/>
          <w:sz w:val="18"/>
          <w:szCs w:val="18"/>
        </w:rPr>
        <w:t>世界银行的《环境，健康与安全指南》，</w:t>
      </w:r>
      <w:r>
        <w:rPr>
          <w:rFonts w:ascii="Arial" w:hAnsi="Arial" w:cs="Arial" w:hint="eastAsia"/>
          <w:sz w:val="18"/>
          <w:szCs w:val="18"/>
        </w:rPr>
        <w:t>2007</w:t>
      </w:r>
      <w:r>
        <w:rPr>
          <w:rFonts w:ascii="Arial" w:hAnsi="Arial" w:cs="Arial" w:hint="eastAsia"/>
          <w:sz w:val="18"/>
          <w:szCs w:val="18"/>
        </w:rPr>
        <w:t>年</w:t>
      </w:r>
      <w:r>
        <w:rPr>
          <w:rFonts w:ascii="Arial" w:hAnsi="Arial" w:cs="Arial" w:hint="eastAsia"/>
          <w:sz w:val="18"/>
          <w:szCs w:val="18"/>
        </w:rPr>
        <w:t>4</w:t>
      </w:r>
      <w:r>
        <w:rPr>
          <w:rFonts w:ascii="Arial" w:hAnsi="Arial" w:cs="Arial" w:hint="eastAsia"/>
          <w:sz w:val="18"/>
          <w:szCs w:val="18"/>
        </w:rPr>
        <w:t>月</w:t>
      </w:r>
      <w:r>
        <w:rPr>
          <w:rFonts w:ascii="Arial" w:hAnsi="Arial" w:cs="Arial" w:hint="eastAsia"/>
          <w:sz w:val="18"/>
          <w:szCs w:val="18"/>
        </w:rPr>
        <w:t>30</w:t>
      </w:r>
      <w:r>
        <w:rPr>
          <w:rFonts w:ascii="Arial" w:hAnsi="Arial" w:cs="Arial" w:hint="eastAsia"/>
          <w:sz w:val="18"/>
          <w:szCs w:val="18"/>
        </w:rPr>
        <w:t>日发布于美国华盛顿</w:t>
      </w:r>
      <w:r>
        <w:rPr>
          <w:rFonts w:asciiTheme="minorEastAsia" w:hAnsiTheme="minorEastAsia" w:cs="Arial" w:hint="eastAsia"/>
          <w:bCs/>
          <w:sz w:val="18"/>
          <w:szCs w:val="18"/>
        </w:rPr>
        <w:t>。</w:t>
      </w:r>
      <w:hyperlink r:id="rId1" w:history="1">
        <w:r>
          <w:rPr>
            <w:rFonts w:ascii="Arial" w:hAnsi="Arial" w:cs="Arial"/>
            <w:sz w:val="18"/>
            <w:szCs w:val="18"/>
          </w:rPr>
          <w:t>http://www.ifc.org/ifcext/enviro.nsf/Content/EnvironmentalGuidelines</w:t>
        </w:r>
      </w:hyperlink>
    </w:p>
  </w:footnote>
  <w:footnote w:id="4">
    <w:p w:rsidR="00546A88" w:rsidRDefault="00546A88">
      <w:pPr>
        <w:ind w:left="284" w:hanging="284"/>
        <w:rPr>
          <w:rFonts w:ascii="Arial" w:hAnsi="Arial" w:cs="Arial"/>
          <w:sz w:val="18"/>
          <w:szCs w:val="18"/>
          <w:lang w:val="en-CA"/>
        </w:rPr>
      </w:pPr>
      <w:r>
        <w:rPr>
          <w:rStyle w:val="af5"/>
          <w:rFonts w:ascii="Arial" w:hAnsi="Arial" w:cs="Arial"/>
          <w:sz w:val="18"/>
          <w:szCs w:val="18"/>
        </w:rPr>
        <w:footnoteRef/>
      </w:r>
      <w:r>
        <w:rPr>
          <w:rFonts w:ascii="Arial" w:hAnsi="Arial" w:cs="Arial"/>
          <w:sz w:val="18"/>
          <w:szCs w:val="18"/>
        </w:rPr>
        <w:t xml:space="preserve"> </w:t>
      </w:r>
      <w:r>
        <w:rPr>
          <w:rFonts w:ascii="Arial" w:hAnsi="Arial" w:cs="Arial"/>
          <w:sz w:val="18"/>
          <w:szCs w:val="18"/>
        </w:rPr>
        <w:tab/>
      </w:r>
      <w:r>
        <w:rPr>
          <w:rFonts w:ascii="Arial" w:hAnsi="Arial" w:cs="Arial" w:hint="eastAsia"/>
          <w:sz w:val="18"/>
          <w:szCs w:val="18"/>
        </w:rPr>
        <w:t>2012</w:t>
      </w:r>
      <w:r>
        <w:rPr>
          <w:rFonts w:ascii="Arial" w:hAnsi="Arial" w:cs="Arial" w:hint="eastAsia"/>
          <w:sz w:val="18"/>
          <w:szCs w:val="18"/>
        </w:rPr>
        <w:t>年</w:t>
      </w:r>
      <w:r>
        <w:rPr>
          <w:rFonts w:ascii="Arial" w:hAnsi="Arial" w:cs="Arial" w:hint="eastAsia"/>
          <w:sz w:val="18"/>
          <w:szCs w:val="18"/>
        </w:rPr>
        <w:t>2</w:t>
      </w:r>
      <w:r>
        <w:rPr>
          <w:rFonts w:ascii="Arial" w:hAnsi="Arial" w:cs="Arial" w:hint="eastAsia"/>
          <w:sz w:val="18"/>
          <w:szCs w:val="18"/>
        </w:rPr>
        <w:t>月</w:t>
      </w:r>
      <w:r>
        <w:rPr>
          <w:rFonts w:ascii="Arial" w:hAnsi="Arial" w:cs="Arial" w:hint="eastAsia"/>
          <w:sz w:val="18"/>
          <w:szCs w:val="18"/>
        </w:rPr>
        <w:t>29</w:t>
      </w:r>
      <w:r>
        <w:rPr>
          <w:rFonts w:ascii="Arial" w:hAnsi="Arial" w:cs="Arial" w:hint="eastAsia"/>
          <w:sz w:val="18"/>
          <w:szCs w:val="18"/>
        </w:rPr>
        <w:t>日，为改善居住环境和保障人体健康，中国国务院通过了环境空气质量标准实施路线图。环境空气质量标准（</w:t>
      </w:r>
      <w:r>
        <w:rPr>
          <w:rFonts w:ascii="Arial" w:hAnsi="Arial" w:cs="Arial" w:hint="eastAsia"/>
          <w:sz w:val="18"/>
          <w:szCs w:val="18"/>
        </w:rPr>
        <w:t>GB 3095-2012</w:t>
      </w:r>
      <w:r>
        <w:rPr>
          <w:rFonts w:ascii="Arial" w:hAnsi="Arial" w:cs="Arial" w:hint="eastAsia"/>
          <w:sz w:val="18"/>
          <w:szCs w:val="18"/>
        </w:rPr>
        <w:t>）首次</w:t>
      </w:r>
      <w:r>
        <w:rPr>
          <w:rFonts w:asciiTheme="minorEastAsia" w:hAnsiTheme="minorEastAsia" w:cs="Arial" w:hint="eastAsia"/>
          <w:sz w:val="18"/>
          <w:szCs w:val="18"/>
        </w:rPr>
        <w:t>对</w:t>
      </w:r>
      <w:r>
        <w:rPr>
          <w:rFonts w:ascii="Arial" w:hAnsi="Arial" w:cs="Arial"/>
          <w:sz w:val="18"/>
          <w:szCs w:val="18"/>
        </w:rPr>
        <w:t xml:space="preserve"> PM</w:t>
      </w:r>
      <w:r>
        <w:rPr>
          <w:rFonts w:ascii="Arial" w:hAnsi="Arial" w:cs="Arial"/>
          <w:sz w:val="18"/>
          <w:szCs w:val="18"/>
          <w:vertAlign w:val="subscript"/>
        </w:rPr>
        <w:t>2.5</w:t>
      </w:r>
      <w:r>
        <w:rPr>
          <w:rFonts w:ascii="Arial" w:hAnsi="Arial" w:cs="Arial"/>
          <w:sz w:val="18"/>
          <w:szCs w:val="18"/>
        </w:rPr>
        <w:t>提出了要求</w:t>
      </w:r>
      <w:r>
        <w:rPr>
          <w:rFonts w:asciiTheme="minorEastAsia" w:hAnsiTheme="minorEastAsia" w:cs="Arial" w:hint="eastAsia"/>
          <w:sz w:val="18"/>
          <w:szCs w:val="18"/>
        </w:rPr>
        <w:t>。同时，将老标准中的三类区（工业区域）合并到新标准中的二类区（居住，混合使用区）中。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88A814"/>
    <w:multiLevelType w:val="singleLevel"/>
    <w:tmpl w:val="A088A814"/>
    <w:lvl w:ilvl="0">
      <w:start w:val="1"/>
      <w:numFmt w:val="lowerLetter"/>
      <w:suff w:val="nothing"/>
      <w:lvlText w:val="%1、"/>
      <w:lvlJc w:val="left"/>
      <w:pPr>
        <w:tabs>
          <w:tab w:val="left" w:pos="0"/>
        </w:tabs>
      </w:pPr>
      <w:rPr>
        <w:rFonts w:ascii="宋体" w:eastAsia="宋体" w:hAnsi="宋体" w:cs="宋体" w:hint="default"/>
      </w:rPr>
    </w:lvl>
  </w:abstractNum>
  <w:abstractNum w:abstractNumId="1">
    <w:nsid w:val="FFFFFFFB"/>
    <w:multiLevelType w:val="multilevel"/>
    <w:tmpl w:val="FFFFFFFB"/>
    <w:lvl w:ilvl="0">
      <w:start w:val="1"/>
      <w:numFmt w:val="upperRoman"/>
      <w:lvlText w:val="%1."/>
      <w:lvlJc w:val="left"/>
      <w:pPr>
        <w:tabs>
          <w:tab w:val="left" w:pos="0"/>
        </w:tabs>
        <w:ind w:left="720" w:hanging="720"/>
      </w:pPr>
      <w:rPr>
        <w:rFonts w:hint="default"/>
      </w:rPr>
    </w:lvl>
    <w:lvl w:ilvl="1">
      <w:start w:val="1"/>
      <w:numFmt w:val="upperLetter"/>
      <w:lvlText w:val="%2."/>
      <w:lvlJc w:val="left"/>
      <w:pPr>
        <w:tabs>
          <w:tab w:val="left" w:pos="0"/>
        </w:tabs>
        <w:ind w:left="720" w:hanging="720"/>
      </w:pPr>
      <w:rPr>
        <w:rFonts w:ascii="Arial" w:hAnsi="Arial" w:cs="Arial" w:hint="default"/>
        <w:b/>
        <w:sz w:val="22"/>
      </w:rPr>
    </w:lvl>
    <w:lvl w:ilvl="2">
      <w:start w:val="1"/>
      <w:numFmt w:val="upperLetter"/>
      <w:lvlText w:val="%3."/>
      <w:lvlJc w:val="left"/>
      <w:pPr>
        <w:tabs>
          <w:tab w:val="left" w:pos="340"/>
        </w:tabs>
        <w:ind w:left="567" w:hanging="567"/>
      </w:pPr>
      <w:rPr>
        <w:rFonts w:hint="default"/>
      </w:rPr>
    </w:lvl>
    <w:lvl w:ilvl="3">
      <w:start w:val="1"/>
      <w:numFmt w:val="lowerLetter"/>
      <w:lvlText w:val="%4."/>
      <w:lvlJc w:val="left"/>
      <w:pPr>
        <w:tabs>
          <w:tab w:val="left" w:pos="0"/>
        </w:tabs>
        <w:ind w:left="2160" w:hanging="720"/>
      </w:pPr>
      <w:rPr>
        <w:rFonts w:hint="default"/>
      </w:rPr>
    </w:lvl>
    <w:lvl w:ilvl="4">
      <w:start w:val="1"/>
      <w:numFmt w:val="lowerRoman"/>
      <w:lvlText w:val="%5."/>
      <w:lvlJc w:val="left"/>
      <w:pPr>
        <w:tabs>
          <w:tab w:val="left" w:pos="0"/>
        </w:tabs>
        <w:ind w:left="2880" w:hanging="720"/>
      </w:pPr>
      <w:rPr>
        <w:rFonts w:hint="default"/>
      </w:rPr>
    </w:lvl>
    <w:lvl w:ilvl="5">
      <w:start w:val="1"/>
      <w:numFmt w:val="none"/>
      <w:suff w:val="nothing"/>
      <w:lvlText w:val=""/>
      <w:lvlJc w:val="left"/>
      <w:pPr>
        <w:ind w:left="4320" w:hanging="720"/>
      </w:pPr>
      <w:rPr>
        <w:rFonts w:hint="default"/>
      </w:rPr>
    </w:lvl>
    <w:lvl w:ilvl="6">
      <w:start w:val="1"/>
      <w:numFmt w:val="none"/>
      <w:suff w:val="nothing"/>
      <w:lvlText w:val=""/>
      <w:lvlJc w:val="left"/>
      <w:pPr>
        <w:ind w:left="5040" w:hanging="720"/>
      </w:pPr>
      <w:rPr>
        <w:rFonts w:hint="default"/>
      </w:rPr>
    </w:lvl>
    <w:lvl w:ilvl="7">
      <w:start w:val="1"/>
      <w:numFmt w:val="none"/>
      <w:suff w:val="nothing"/>
      <w:lvlText w:val=""/>
      <w:lvlJc w:val="left"/>
      <w:pPr>
        <w:ind w:left="5760" w:hanging="720"/>
      </w:pPr>
      <w:rPr>
        <w:rFonts w:hint="default"/>
      </w:rPr>
    </w:lvl>
    <w:lvl w:ilvl="8">
      <w:start w:val="1"/>
      <w:numFmt w:val="none"/>
      <w:suff w:val="nothing"/>
      <w:lvlText w:val=""/>
      <w:lvlJc w:val="left"/>
      <w:pPr>
        <w:ind w:left="6480" w:hanging="720"/>
      </w:pPr>
      <w:rPr>
        <w:rFonts w:hint="default"/>
      </w:rPr>
    </w:lvl>
  </w:abstractNum>
  <w:abstractNum w:abstractNumId="2">
    <w:nsid w:val="06DE29A9"/>
    <w:multiLevelType w:val="multilevel"/>
    <w:tmpl w:val="06DE29A9"/>
    <w:lvl w:ilvl="0">
      <w:start w:val="1"/>
      <w:numFmt w:val="decimal"/>
      <w:lvlText w:val="%1."/>
      <w:lvlJc w:val="left"/>
      <w:pPr>
        <w:ind w:left="1080" w:hanging="360"/>
      </w:pPr>
      <w:rPr>
        <w:rFonts w:ascii="Arial" w:hAnsi="Arial" w:cs="Arial"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BC8E18B"/>
    <w:multiLevelType w:val="singleLevel"/>
    <w:tmpl w:val="0BC8E18B"/>
    <w:lvl w:ilvl="0">
      <w:start w:val="1"/>
      <w:numFmt w:val="lowerLetter"/>
      <w:suff w:val="nothing"/>
      <w:lvlText w:val="%1、"/>
      <w:lvlJc w:val="left"/>
      <w:pPr>
        <w:tabs>
          <w:tab w:val="left" w:pos="0"/>
        </w:tabs>
      </w:pPr>
      <w:rPr>
        <w:rFonts w:ascii="宋体" w:eastAsia="宋体" w:hAnsi="宋体" w:cs="宋体" w:hint="default"/>
      </w:rPr>
    </w:lvl>
  </w:abstractNum>
  <w:abstractNum w:abstractNumId="4">
    <w:nsid w:val="0BE86379"/>
    <w:multiLevelType w:val="multilevel"/>
    <w:tmpl w:val="0BE86379"/>
    <w:lvl w:ilvl="0">
      <w:start w:val="1"/>
      <w:numFmt w:val="bullet"/>
      <w:lvlText w:val=""/>
      <w:lvlJc w:val="left"/>
      <w:pPr>
        <w:tabs>
          <w:tab w:val="left" w:pos="720"/>
        </w:tabs>
        <w:ind w:left="0" w:firstLine="0"/>
      </w:pPr>
      <w:rPr>
        <w:rFonts w:ascii="Symbol" w:hAnsi="Symbol" w:hint="default"/>
        <w:b w:val="0"/>
        <w:sz w:val="22"/>
      </w:rPr>
    </w:lvl>
    <w:lvl w:ilvl="1">
      <w:start w:val="1"/>
      <w:numFmt w:val="upperRoman"/>
      <w:lvlText w:val="%2."/>
      <w:lvlJc w:val="left"/>
      <w:pPr>
        <w:ind w:left="1140" w:hanging="720"/>
      </w:pPr>
      <w:rPr>
        <w:rFonts w:hint="default"/>
      </w:rPr>
    </w:lvl>
    <w:lvl w:ilvl="2">
      <w:start w:val="1"/>
      <w:numFmt w:val="bullet"/>
      <w:lvlText w:val=""/>
      <w:lvlJc w:val="left"/>
      <w:pPr>
        <w:ind w:left="1560" w:hanging="720"/>
      </w:pPr>
      <w:rPr>
        <w:rFonts w:ascii="Symbol" w:hAnsi="Symbol" w:hint="default"/>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left"/>
      <w:pPr>
        <w:ind w:left="2820" w:hanging="720"/>
      </w:pPr>
      <w:rPr>
        <w:rFonts w:hint="default"/>
      </w:r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09D060B"/>
    <w:multiLevelType w:val="multilevel"/>
    <w:tmpl w:val="109D060B"/>
    <w:lvl w:ilvl="0">
      <w:start w:val="1"/>
      <w:numFmt w:val="decimal"/>
      <w:lvlText w:val="%1."/>
      <w:lvlJc w:val="left"/>
      <w:pPr>
        <w:tabs>
          <w:tab w:val="left" w:pos="720"/>
        </w:tabs>
        <w:ind w:left="0" w:firstLine="0"/>
      </w:pPr>
      <w:rPr>
        <w:rFonts w:ascii="Arial" w:eastAsiaTheme="minorEastAsia" w:hAnsi="Arial" w:cs="Arial"/>
        <w:b w:val="0"/>
        <w:color w:val="auto"/>
        <w:sz w:val="22"/>
      </w:rPr>
    </w:lvl>
    <w:lvl w:ilvl="1">
      <w:start w:val="1"/>
      <w:numFmt w:val="upperRoman"/>
      <w:lvlText w:val="%2."/>
      <w:lvlJc w:val="left"/>
      <w:pPr>
        <w:ind w:left="1140" w:hanging="720"/>
      </w:pPr>
      <w:rPr>
        <w:rFonts w:hint="default"/>
      </w:rPr>
    </w:lvl>
    <w:lvl w:ilvl="2">
      <w:start w:val="1"/>
      <w:numFmt w:val="lowerRoman"/>
      <w:lvlText w:val="%3)"/>
      <w:lvlJc w:val="left"/>
      <w:pPr>
        <w:ind w:left="1560" w:hanging="720"/>
      </w:pPr>
      <w:rPr>
        <w:rFonts w:eastAsia="宋体"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3265044"/>
    <w:multiLevelType w:val="multilevel"/>
    <w:tmpl w:val="13265044"/>
    <w:lvl w:ilvl="0">
      <w:start w:val="1"/>
      <w:numFmt w:val="decimal"/>
      <w:pStyle w:val="18"/>
      <w:lvlText w:val="%1."/>
      <w:lvlJc w:val="left"/>
      <w:pPr>
        <w:ind w:left="1707" w:hanging="420"/>
      </w:pPr>
      <w:rPr>
        <w:rFonts w:hint="default"/>
      </w:rPr>
    </w:lvl>
    <w:lvl w:ilvl="1">
      <w:start w:val="1"/>
      <w:numFmt w:val="lowerLetter"/>
      <w:lvlText w:val="%2)"/>
      <w:lvlJc w:val="left"/>
      <w:pPr>
        <w:ind w:left="2127" w:hanging="420"/>
      </w:pPr>
    </w:lvl>
    <w:lvl w:ilvl="2">
      <w:start w:val="1"/>
      <w:numFmt w:val="lowerRoman"/>
      <w:lvlText w:val="%3."/>
      <w:lvlJc w:val="right"/>
      <w:pPr>
        <w:ind w:left="2547" w:hanging="420"/>
      </w:pPr>
      <w:rPr>
        <w:i w:val="0"/>
      </w:rPr>
    </w:lvl>
    <w:lvl w:ilvl="3">
      <w:start w:val="1"/>
      <w:numFmt w:val="decimal"/>
      <w:lvlText w:val="%4."/>
      <w:lvlJc w:val="left"/>
      <w:pPr>
        <w:ind w:left="2967" w:hanging="420"/>
      </w:pPr>
    </w:lvl>
    <w:lvl w:ilvl="4">
      <w:start w:val="1"/>
      <w:numFmt w:val="lowerLetter"/>
      <w:lvlText w:val="%5)"/>
      <w:lvlJc w:val="left"/>
      <w:pPr>
        <w:ind w:left="3387" w:hanging="420"/>
      </w:pPr>
    </w:lvl>
    <w:lvl w:ilvl="5">
      <w:start w:val="1"/>
      <w:numFmt w:val="lowerRoman"/>
      <w:lvlText w:val="%6."/>
      <w:lvlJc w:val="right"/>
      <w:pPr>
        <w:ind w:left="3807" w:hanging="420"/>
      </w:pPr>
    </w:lvl>
    <w:lvl w:ilvl="6">
      <w:start w:val="1"/>
      <w:numFmt w:val="decimal"/>
      <w:lvlText w:val="%7."/>
      <w:lvlJc w:val="left"/>
      <w:pPr>
        <w:ind w:left="4227" w:hanging="420"/>
      </w:pPr>
    </w:lvl>
    <w:lvl w:ilvl="7">
      <w:start w:val="1"/>
      <w:numFmt w:val="lowerLetter"/>
      <w:lvlText w:val="%8)"/>
      <w:lvlJc w:val="left"/>
      <w:pPr>
        <w:ind w:left="4647" w:hanging="420"/>
      </w:pPr>
    </w:lvl>
    <w:lvl w:ilvl="8">
      <w:start w:val="1"/>
      <w:numFmt w:val="lowerRoman"/>
      <w:lvlText w:val="%9."/>
      <w:lvlJc w:val="right"/>
      <w:pPr>
        <w:ind w:left="5067" w:hanging="420"/>
      </w:pPr>
    </w:lvl>
  </w:abstractNum>
  <w:abstractNum w:abstractNumId="7">
    <w:nsid w:val="16F32A01"/>
    <w:multiLevelType w:val="multilevel"/>
    <w:tmpl w:val="16F32A01"/>
    <w:lvl w:ilvl="0">
      <w:start w:val="1"/>
      <w:numFmt w:val="bullet"/>
      <w:lvlText w:val=""/>
      <w:lvlJc w:val="left"/>
      <w:pPr>
        <w:tabs>
          <w:tab w:val="left" w:pos="720"/>
        </w:tabs>
        <w:ind w:left="0" w:firstLine="0"/>
      </w:pPr>
      <w:rPr>
        <w:rFonts w:ascii="Symbol" w:hAnsi="Symbol" w:hint="default"/>
        <w:b w:val="0"/>
        <w:sz w:val="22"/>
      </w:rPr>
    </w:lvl>
    <w:lvl w:ilvl="1">
      <w:start w:val="1"/>
      <w:numFmt w:val="upperRoman"/>
      <w:lvlText w:val="%2."/>
      <w:lvlJc w:val="left"/>
      <w:pPr>
        <w:ind w:left="1140" w:hanging="720"/>
      </w:pPr>
      <w:rPr>
        <w:rFonts w:hint="default"/>
      </w:rPr>
    </w:lvl>
    <w:lvl w:ilvl="2">
      <w:start w:val="1"/>
      <w:numFmt w:val="bullet"/>
      <w:lvlText w:val=""/>
      <w:lvlJc w:val="left"/>
      <w:pPr>
        <w:ind w:left="1560" w:hanging="720"/>
      </w:pPr>
      <w:rPr>
        <w:rFonts w:ascii="Symbol" w:hAnsi="Symbol" w:hint="default"/>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left"/>
      <w:pPr>
        <w:ind w:left="2820" w:hanging="720"/>
      </w:pPr>
      <w:rPr>
        <w:rFonts w:hint="default"/>
      </w:r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7234243"/>
    <w:multiLevelType w:val="multilevel"/>
    <w:tmpl w:val="17234243"/>
    <w:lvl w:ilvl="0">
      <w:start w:val="1"/>
      <w:numFmt w:val="bullet"/>
      <w:lvlText w:val=""/>
      <w:lvlJc w:val="left"/>
      <w:pPr>
        <w:tabs>
          <w:tab w:val="left" w:pos="720"/>
        </w:tabs>
        <w:ind w:left="0" w:firstLine="0"/>
      </w:pPr>
      <w:rPr>
        <w:rFonts w:ascii="Symbol" w:hAnsi="Symbol" w:hint="default"/>
        <w:b w:val="0"/>
        <w:sz w:val="22"/>
      </w:rPr>
    </w:lvl>
    <w:lvl w:ilvl="1">
      <w:start w:val="1"/>
      <w:numFmt w:val="upperRoman"/>
      <w:lvlText w:val="%2."/>
      <w:lvlJc w:val="left"/>
      <w:pPr>
        <w:ind w:left="1140" w:hanging="720"/>
      </w:pPr>
      <w:rPr>
        <w:rFonts w:hint="default"/>
      </w:rPr>
    </w:lvl>
    <w:lvl w:ilvl="2">
      <w:start w:val="1"/>
      <w:numFmt w:val="bullet"/>
      <w:lvlText w:val=""/>
      <w:lvlJc w:val="left"/>
      <w:pPr>
        <w:ind w:left="1560" w:hanging="720"/>
      </w:pPr>
      <w:rPr>
        <w:rFonts w:ascii="Symbol" w:hAnsi="Symbol" w:hint="default"/>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left"/>
      <w:pPr>
        <w:ind w:left="2820" w:hanging="720"/>
      </w:pPr>
      <w:rPr>
        <w:rFonts w:hint="default"/>
      </w:r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34671A6"/>
    <w:multiLevelType w:val="multilevel"/>
    <w:tmpl w:val="234671A6"/>
    <w:lvl w:ilvl="0">
      <w:start w:val="1"/>
      <w:numFmt w:val="lowerRoman"/>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50A1952"/>
    <w:multiLevelType w:val="multilevel"/>
    <w:tmpl w:val="250A1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6F958F0"/>
    <w:multiLevelType w:val="multilevel"/>
    <w:tmpl w:val="26F958F0"/>
    <w:lvl w:ilvl="0">
      <w:start w:val="1"/>
      <w:numFmt w:val="bullet"/>
      <w:lvlText w:val=""/>
      <w:lvlJc w:val="left"/>
      <w:pPr>
        <w:tabs>
          <w:tab w:val="left" w:pos="720"/>
        </w:tabs>
        <w:ind w:left="0" w:firstLine="0"/>
      </w:pPr>
      <w:rPr>
        <w:rFonts w:ascii="Symbol" w:hAnsi="Symbol" w:hint="default"/>
        <w:b w:val="0"/>
        <w:sz w:val="22"/>
      </w:rPr>
    </w:lvl>
    <w:lvl w:ilvl="1">
      <w:start w:val="1"/>
      <w:numFmt w:val="upperRoman"/>
      <w:lvlText w:val="%2."/>
      <w:lvlJc w:val="left"/>
      <w:pPr>
        <w:ind w:left="1140" w:hanging="720"/>
      </w:pPr>
      <w:rPr>
        <w:rFonts w:hint="default"/>
      </w:rPr>
    </w:lvl>
    <w:lvl w:ilvl="2">
      <w:start w:val="1"/>
      <w:numFmt w:val="bullet"/>
      <w:lvlText w:val=""/>
      <w:lvlJc w:val="left"/>
      <w:pPr>
        <w:ind w:left="1560" w:hanging="720"/>
      </w:pPr>
      <w:rPr>
        <w:rFonts w:ascii="Symbol" w:hAnsi="Symbol" w:hint="default"/>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left"/>
      <w:pPr>
        <w:ind w:left="2820" w:hanging="720"/>
      </w:pPr>
      <w:rPr>
        <w:rFonts w:hint="default"/>
      </w:r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71221A1"/>
    <w:multiLevelType w:val="multilevel"/>
    <w:tmpl w:val="17234243"/>
    <w:lvl w:ilvl="0">
      <w:start w:val="1"/>
      <w:numFmt w:val="bullet"/>
      <w:lvlText w:val=""/>
      <w:lvlJc w:val="left"/>
      <w:pPr>
        <w:tabs>
          <w:tab w:val="left" w:pos="720"/>
        </w:tabs>
        <w:ind w:left="0" w:firstLine="0"/>
      </w:pPr>
      <w:rPr>
        <w:rFonts w:ascii="Symbol" w:hAnsi="Symbol" w:hint="default"/>
        <w:b w:val="0"/>
        <w:sz w:val="22"/>
      </w:rPr>
    </w:lvl>
    <w:lvl w:ilvl="1">
      <w:start w:val="1"/>
      <w:numFmt w:val="upperRoman"/>
      <w:lvlText w:val="%2."/>
      <w:lvlJc w:val="left"/>
      <w:pPr>
        <w:ind w:left="1140" w:hanging="720"/>
      </w:pPr>
      <w:rPr>
        <w:rFonts w:hint="default"/>
      </w:rPr>
    </w:lvl>
    <w:lvl w:ilvl="2">
      <w:start w:val="1"/>
      <w:numFmt w:val="bullet"/>
      <w:lvlText w:val=""/>
      <w:lvlJc w:val="left"/>
      <w:pPr>
        <w:ind w:left="1560" w:hanging="720"/>
      </w:pPr>
      <w:rPr>
        <w:rFonts w:ascii="Symbol" w:hAnsi="Symbol" w:hint="default"/>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left"/>
      <w:pPr>
        <w:ind w:left="2820" w:hanging="720"/>
      </w:pPr>
      <w:rPr>
        <w:rFonts w:hint="default"/>
      </w:r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40B4686D"/>
    <w:multiLevelType w:val="multilevel"/>
    <w:tmpl w:val="40B4686D"/>
    <w:lvl w:ilvl="0">
      <w:start w:val="1"/>
      <w:numFmt w:val="lowerRoman"/>
      <w:pStyle w:val="12"/>
      <w:lvlText w:val="(%1)"/>
      <w:lvlJc w:val="left"/>
      <w:pPr>
        <w:ind w:left="1440" w:hanging="720"/>
      </w:pPr>
      <w:rPr>
        <w:rFonts w:cs="Times New Roman" w:hint="eastAsia"/>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tabs>
          <w:tab w:val="left" w:pos="2160"/>
        </w:tabs>
        <w:ind w:left="2160" w:hanging="360"/>
      </w:p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4">
    <w:nsid w:val="47CC0FFA"/>
    <w:multiLevelType w:val="singleLevel"/>
    <w:tmpl w:val="50DC86CC"/>
    <w:lvl w:ilvl="0">
      <w:start w:val="1"/>
      <w:numFmt w:val="lowerLetter"/>
      <w:lvlText w:val="%1."/>
      <w:lvlJc w:val="left"/>
      <w:pPr>
        <w:ind w:left="420" w:hanging="420"/>
      </w:pPr>
      <w:rPr>
        <w:rFonts w:hint="eastAsia"/>
        <w:b/>
      </w:rPr>
    </w:lvl>
  </w:abstractNum>
  <w:abstractNum w:abstractNumId="15">
    <w:nsid w:val="4A403404"/>
    <w:multiLevelType w:val="multilevel"/>
    <w:tmpl w:val="4A403404"/>
    <w:lvl w:ilvl="0">
      <w:start w:val="1"/>
      <w:numFmt w:val="lowerLetter"/>
      <w:lvlText w:val="%1)"/>
      <w:lvlJc w:val="left"/>
      <w:pPr>
        <w:ind w:left="84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E8503D1"/>
    <w:multiLevelType w:val="multilevel"/>
    <w:tmpl w:val="4E8503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20F53C5"/>
    <w:multiLevelType w:val="multilevel"/>
    <w:tmpl w:val="520F53C5"/>
    <w:lvl w:ilvl="0">
      <w:start w:val="1"/>
      <w:numFmt w:val="lowerLetter"/>
      <w:lvlText w:val="%1)"/>
      <w:lvlJc w:val="left"/>
      <w:pPr>
        <w:ind w:left="84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25724C9"/>
    <w:multiLevelType w:val="multilevel"/>
    <w:tmpl w:val="FFFFFFFB"/>
    <w:lvl w:ilvl="0">
      <w:start w:val="1"/>
      <w:numFmt w:val="upperRoman"/>
      <w:lvlText w:val="%1."/>
      <w:lvlJc w:val="left"/>
      <w:pPr>
        <w:tabs>
          <w:tab w:val="left" w:pos="0"/>
        </w:tabs>
        <w:ind w:left="720" w:hanging="720"/>
      </w:pPr>
      <w:rPr>
        <w:rFonts w:hint="default"/>
      </w:rPr>
    </w:lvl>
    <w:lvl w:ilvl="1">
      <w:start w:val="1"/>
      <w:numFmt w:val="upperLetter"/>
      <w:lvlText w:val="%2."/>
      <w:lvlJc w:val="left"/>
      <w:pPr>
        <w:tabs>
          <w:tab w:val="left" w:pos="0"/>
        </w:tabs>
        <w:ind w:left="720" w:hanging="720"/>
      </w:pPr>
      <w:rPr>
        <w:rFonts w:ascii="Arial" w:hAnsi="Arial" w:cs="Arial" w:hint="default"/>
        <w:b/>
        <w:sz w:val="22"/>
      </w:rPr>
    </w:lvl>
    <w:lvl w:ilvl="2">
      <w:start w:val="1"/>
      <w:numFmt w:val="upperLetter"/>
      <w:lvlText w:val="%3."/>
      <w:lvlJc w:val="left"/>
      <w:pPr>
        <w:tabs>
          <w:tab w:val="left" w:pos="340"/>
        </w:tabs>
        <w:ind w:left="567" w:hanging="567"/>
      </w:pPr>
      <w:rPr>
        <w:rFonts w:hint="default"/>
      </w:rPr>
    </w:lvl>
    <w:lvl w:ilvl="3">
      <w:start w:val="1"/>
      <w:numFmt w:val="lowerLetter"/>
      <w:lvlText w:val="%4."/>
      <w:lvlJc w:val="left"/>
      <w:pPr>
        <w:tabs>
          <w:tab w:val="left" w:pos="0"/>
        </w:tabs>
        <w:ind w:left="2160" w:hanging="720"/>
      </w:pPr>
      <w:rPr>
        <w:rFonts w:hint="default"/>
      </w:rPr>
    </w:lvl>
    <w:lvl w:ilvl="4">
      <w:start w:val="1"/>
      <w:numFmt w:val="lowerRoman"/>
      <w:lvlText w:val="%5."/>
      <w:lvlJc w:val="left"/>
      <w:pPr>
        <w:tabs>
          <w:tab w:val="left" w:pos="0"/>
        </w:tabs>
        <w:ind w:left="2880" w:hanging="720"/>
      </w:pPr>
      <w:rPr>
        <w:rFonts w:hint="default"/>
      </w:rPr>
    </w:lvl>
    <w:lvl w:ilvl="5">
      <w:start w:val="1"/>
      <w:numFmt w:val="none"/>
      <w:suff w:val="nothing"/>
      <w:lvlText w:val=""/>
      <w:lvlJc w:val="left"/>
      <w:pPr>
        <w:ind w:left="4320" w:hanging="720"/>
      </w:pPr>
      <w:rPr>
        <w:rFonts w:hint="default"/>
      </w:rPr>
    </w:lvl>
    <w:lvl w:ilvl="6">
      <w:start w:val="1"/>
      <w:numFmt w:val="none"/>
      <w:suff w:val="nothing"/>
      <w:lvlText w:val=""/>
      <w:lvlJc w:val="left"/>
      <w:pPr>
        <w:ind w:left="5040" w:hanging="720"/>
      </w:pPr>
      <w:rPr>
        <w:rFonts w:hint="default"/>
      </w:rPr>
    </w:lvl>
    <w:lvl w:ilvl="7">
      <w:start w:val="1"/>
      <w:numFmt w:val="none"/>
      <w:suff w:val="nothing"/>
      <w:lvlText w:val=""/>
      <w:lvlJc w:val="left"/>
      <w:pPr>
        <w:ind w:left="5760" w:hanging="720"/>
      </w:pPr>
      <w:rPr>
        <w:rFonts w:hint="default"/>
      </w:rPr>
    </w:lvl>
    <w:lvl w:ilvl="8">
      <w:start w:val="1"/>
      <w:numFmt w:val="none"/>
      <w:suff w:val="nothing"/>
      <w:lvlText w:val=""/>
      <w:lvlJc w:val="left"/>
      <w:pPr>
        <w:ind w:left="6480" w:hanging="720"/>
      </w:pPr>
      <w:rPr>
        <w:rFonts w:hint="default"/>
      </w:rPr>
    </w:lvl>
  </w:abstractNum>
  <w:abstractNum w:abstractNumId="19">
    <w:nsid w:val="59A55B60"/>
    <w:multiLevelType w:val="multilevel"/>
    <w:tmpl w:val="59A55B60"/>
    <w:lvl w:ilvl="0">
      <w:start w:val="1"/>
      <w:numFmt w:val="bullet"/>
      <w:lvlText w:val=""/>
      <w:lvlJc w:val="left"/>
      <w:pPr>
        <w:tabs>
          <w:tab w:val="left" w:pos="720"/>
        </w:tabs>
        <w:ind w:left="0" w:firstLine="0"/>
      </w:pPr>
      <w:rPr>
        <w:rFonts w:ascii="Symbol" w:hAnsi="Symbol" w:hint="default"/>
        <w:b w:val="0"/>
        <w:sz w:val="22"/>
      </w:rPr>
    </w:lvl>
    <w:lvl w:ilvl="1">
      <w:start w:val="1"/>
      <w:numFmt w:val="upperRoman"/>
      <w:lvlText w:val="%2."/>
      <w:lvlJc w:val="left"/>
      <w:pPr>
        <w:ind w:left="1140" w:hanging="720"/>
      </w:pPr>
      <w:rPr>
        <w:rFonts w:hint="default"/>
      </w:rPr>
    </w:lvl>
    <w:lvl w:ilvl="2">
      <w:start w:val="1"/>
      <w:numFmt w:val="bullet"/>
      <w:lvlText w:val=""/>
      <w:lvlJc w:val="left"/>
      <w:pPr>
        <w:ind w:left="1560" w:hanging="720"/>
      </w:pPr>
      <w:rPr>
        <w:rFonts w:ascii="Symbol" w:hAnsi="Symbol" w:hint="default"/>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left"/>
      <w:pPr>
        <w:ind w:left="2820" w:hanging="720"/>
      </w:pPr>
      <w:rPr>
        <w:rFonts w:hint="default"/>
      </w:r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5B85557D"/>
    <w:multiLevelType w:val="multilevel"/>
    <w:tmpl w:val="5B8555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C130741"/>
    <w:multiLevelType w:val="multilevel"/>
    <w:tmpl w:val="5C130741"/>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5CC658E9"/>
    <w:multiLevelType w:val="multilevel"/>
    <w:tmpl w:val="5CC658E9"/>
    <w:lvl w:ilvl="0">
      <w:start w:val="1"/>
      <w:numFmt w:val="decimal"/>
      <w:lvlText w:val="%1."/>
      <w:lvlJc w:val="left"/>
      <w:pPr>
        <w:ind w:left="420" w:hanging="420"/>
      </w:pPr>
      <w:rPr>
        <w:rFonts w:ascii="Arial" w:hAnsi="Arial" w:cs="Arial" w:hint="default"/>
        <w:b/>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5D636C07"/>
    <w:multiLevelType w:val="multilevel"/>
    <w:tmpl w:val="5D636C07"/>
    <w:lvl w:ilvl="0">
      <w:start w:val="427"/>
      <w:numFmt w:val="bullet"/>
      <w:lvlText w:val="-"/>
      <w:lvlJc w:val="left"/>
      <w:pPr>
        <w:ind w:left="720" w:hanging="360"/>
      </w:pPr>
      <w:rPr>
        <w:rFonts w:ascii="Arial" w:eastAsiaTheme="minorEastAsia"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668D7A91"/>
    <w:multiLevelType w:val="multilevel"/>
    <w:tmpl w:val="668D7A91"/>
    <w:lvl w:ilvl="0">
      <w:start w:val="1"/>
      <w:numFmt w:val="decimal"/>
      <w:pStyle w:val="11"/>
      <w:lvlText w:val="%1"/>
      <w:lvlJc w:val="left"/>
      <w:pPr>
        <w:ind w:left="480" w:hanging="480"/>
      </w:pPr>
      <w:rPr>
        <w:rFonts w:hint="eastAsia"/>
        <w:b w:val="0"/>
      </w:rPr>
    </w:lvl>
    <w:lvl w:ilvl="1">
      <w:start w:val="3"/>
      <w:numFmt w:val="upperLetter"/>
      <w:lvlText w:val="%2."/>
      <w:lvlJc w:val="left"/>
      <w:pPr>
        <w:tabs>
          <w:tab w:val="left" w:pos="780"/>
        </w:tabs>
        <w:ind w:left="780" w:hanging="360"/>
      </w:pPr>
      <w:rPr>
        <w:rFonts w:cs="Times New Roman"/>
      </w:rPr>
    </w:lvl>
    <w:lvl w:ilvl="2">
      <w:start w:val="1"/>
      <w:numFmt w:val="decimal"/>
      <w:lvlText w:val="%3."/>
      <w:lvlJc w:val="left"/>
      <w:pPr>
        <w:ind w:left="1560" w:hanging="720"/>
      </w:pPr>
    </w:lvl>
    <w:lvl w:ilvl="3">
      <w:start w:val="1"/>
      <w:numFmt w:val="decimal"/>
      <w:lvlText w:val="%4."/>
      <w:lvlJc w:val="left"/>
      <w:pPr>
        <w:ind w:left="1680" w:hanging="420"/>
      </w:pPr>
      <w:rPr>
        <w:rFonts w:cs="Times New Roman"/>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67AC7634"/>
    <w:multiLevelType w:val="hybridMultilevel"/>
    <w:tmpl w:val="F8300888"/>
    <w:lvl w:ilvl="0" w:tplc="B58A2746">
      <w:start w:val="1"/>
      <w:numFmt w:val="lowerLetter"/>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85C637F"/>
    <w:multiLevelType w:val="multilevel"/>
    <w:tmpl w:val="685C637F"/>
    <w:lvl w:ilvl="0">
      <w:start w:val="1"/>
      <w:numFmt w:val="bullet"/>
      <w:lvlText w:val=""/>
      <w:lvlJc w:val="left"/>
      <w:pPr>
        <w:tabs>
          <w:tab w:val="left" w:pos="720"/>
        </w:tabs>
        <w:ind w:left="0" w:firstLine="0"/>
      </w:pPr>
      <w:rPr>
        <w:rFonts w:ascii="Symbol" w:hAnsi="Symbol" w:hint="default"/>
        <w:b w:val="0"/>
        <w:sz w:val="22"/>
      </w:rPr>
    </w:lvl>
    <w:lvl w:ilvl="1">
      <w:start w:val="1"/>
      <w:numFmt w:val="upperRoman"/>
      <w:lvlText w:val="%2."/>
      <w:lvlJc w:val="left"/>
      <w:pPr>
        <w:ind w:left="1140" w:hanging="720"/>
      </w:pPr>
      <w:rPr>
        <w:rFonts w:hint="default"/>
      </w:rPr>
    </w:lvl>
    <w:lvl w:ilvl="2">
      <w:start w:val="1"/>
      <w:numFmt w:val="bullet"/>
      <w:lvlText w:val=""/>
      <w:lvlJc w:val="left"/>
      <w:pPr>
        <w:ind w:left="1560" w:hanging="720"/>
      </w:pPr>
      <w:rPr>
        <w:rFonts w:ascii="Symbol" w:hAnsi="Symbol" w:hint="default"/>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left"/>
      <w:pPr>
        <w:ind w:left="2820" w:hanging="720"/>
      </w:pPr>
      <w:rPr>
        <w:rFonts w:hint="default"/>
      </w:r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6AF32A48"/>
    <w:multiLevelType w:val="multilevel"/>
    <w:tmpl w:val="6AF32A48"/>
    <w:lvl w:ilvl="0">
      <w:start w:val="1"/>
      <w:numFmt w:val="upperRoman"/>
      <w:lvlText w:val="%1."/>
      <w:lvlJc w:val="left"/>
      <w:pPr>
        <w:tabs>
          <w:tab w:val="left" w:pos="0"/>
        </w:tabs>
        <w:ind w:left="720" w:hanging="720"/>
      </w:pPr>
      <w:rPr>
        <w:rFonts w:hint="default"/>
      </w:rPr>
    </w:lvl>
    <w:lvl w:ilvl="1">
      <w:start w:val="1"/>
      <w:numFmt w:val="upperLetter"/>
      <w:lvlText w:val="%2."/>
      <w:lvlJc w:val="left"/>
      <w:pPr>
        <w:tabs>
          <w:tab w:val="left" w:pos="0"/>
        </w:tabs>
        <w:ind w:left="720" w:hanging="720"/>
      </w:pPr>
      <w:rPr>
        <w:rFonts w:ascii="Arial" w:hAnsi="Arial" w:cs="Arial" w:hint="default"/>
        <w:sz w:val="22"/>
      </w:rPr>
    </w:lvl>
    <w:lvl w:ilvl="2">
      <w:start w:val="1"/>
      <w:numFmt w:val="upperLetter"/>
      <w:lvlText w:val="%3."/>
      <w:lvlJc w:val="left"/>
      <w:pPr>
        <w:tabs>
          <w:tab w:val="left" w:pos="340"/>
        </w:tabs>
        <w:ind w:left="567" w:hanging="567"/>
      </w:pPr>
      <w:rPr>
        <w:rFonts w:hint="default"/>
      </w:rPr>
    </w:lvl>
    <w:lvl w:ilvl="3">
      <w:start w:val="1"/>
      <w:numFmt w:val="lowerLetter"/>
      <w:lvlText w:val="%4."/>
      <w:lvlJc w:val="left"/>
      <w:pPr>
        <w:tabs>
          <w:tab w:val="left" w:pos="0"/>
        </w:tabs>
        <w:ind w:left="2160" w:hanging="720"/>
      </w:pPr>
      <w:rPr>
        <w:rFonts w:hint="default"/>
      </w:rPr>
    </w:lvl>
    <w:lvl w:ilvl="4">
      <w:start w:val="1"/>
      <w:numFmt w:val="lowerRoman"/>
      <w:lvlText w:val="%5."/>
      <w:lvlJc w:val="left"/>
      <w:pPr>
        <w:tabs>
          <w:tab w:val="left" w:pos="0"/>
        </w:tabs>
        <w:ind w:left="2880" w:hanging="720"/>
      </w:pPr>
      <w:rPr>
        <w:rFonts w:hint="default"/>
      </w:rPr>
    </w:lvl>
    <w:lvl w:ilvl="5">
      <w:start w:val="1"/>
      <w:numFmt w:val="none"/>
      <w:suff w:val="nothing"/>
      <w:lvlText w:val=""/>
      <w:lvlJc w:val="left"/>
      <w:pPr>
        <w:ind w:left="4320" w:hanging="720"/>
      </w:pPr>
      <w:rPr>
        <w:rFonts w:hint="default"/>
      </w:rPr>
    </w:lvl>
    <w:lvl w:ilvl="6">
      <w:start w:val="1"/>
      <w:numFmt w:val="none"/>
      <w:suff w:val="nothing"/>
      <w:lvlText w:val=""/>
      <w:lvlJc w:val="left"/>
      <w:pPr>
        <w:ind w:left="5040" w:hanging="720"/>
      </w:pPr>
      <w:rPr>
        <w:rFonts w:hint="default"/>
      </w:rPr>
    </w:lvl>
    <w:lvl w:ilvl="7">
      <w:start w:val="1"/>
      <w:numFmt w:val="none"/>
      <w:suff w:val="nothing"/>
      <w:lvlText w:val=""/>
      <w:lvlJc w:val="left"/>
      <w:pPr>
        <w:ind w:left="5760" w:hanging="720"/>
      </w:pPr>
      <w:rPr>
        <w:rFonts w:hint="default"/>
      </w:rPr>
    </w:lvl>
    <w:lvl w:ilvl="8">
      <w:start w:val="1"/>
      <w:numFmt w:val="none"/>
      <w:suff w:val="nothing"/>
      <w:lvlText w:val=""/>
      <w:lvlJc w:val="left"/>
      <w:pPr>
        <w:ind w:left="6480" w:hanging="720"/>
      </w:pPr>
      <w:rPr>
        <w:rFonts w:hint="default"/>
      </w:rPr>
    </w:lvl>
  </w:abstractNum>
  <w:abstractNum w:abstractNumId="28">
    <w:nsid w:val="6D617D98"/>
    <w:multiLevelType w:val="multilevel"/>
    <w:tmpl w:val="6D617D98"/>
    <w:lvl w:ilvl="0">
      <w:start w:val="1"/>
      <w:numFmt w:val="bullet"/>
      <w:lvlText w:val=""/>
      <w:lvlJc w:val="left"/>
      <w:pPr>
        <w:tabs>
          <w:tab w:val="left" w:pos="720"/>
        </w:tabs>
        <w:ind w:left="0" w:firstLine="0"/>
      </w:pPr>
      <w:rPr>
        <w:rFonts w:ascii="Symbol" w:hAnsi="Symbol" w:hint="default"/>
        <w:b w:val="0"/>
        <w:sz w:val="22"/>
      </w:rPr>
    </w:lvl>
    <w:lvl w:ilvl="1">
      <w:start w:val="1"/>
      <w:numFmt w:val="upperRoman"/>
      <w:lvlText w:val="%2."/>
      <w:lvlJc w:val="left"/>
      <w:pPr>
        <w:ind w:left="1140" w:hanging="720"/>
      </w:pPr>
      <w:rPr>
        <w:rFonts w:hint="default"/>
      </w:rPr>
    </w:lvl>
    <w:lvl w:ilvl="2">
      <w:start w:val="1"/>
      <w:numFmt w:val="bullet"/>
      <w:lvlText w:val=""/>
      <w:lvlJc w:val="left"/>
      <w:pPr>
        <w:ind w:left="1560" w:hanging="720"/>
      </w:pPr>
      <w:rPr>
        <w:rFonts w:ascii="Symbol" w:hAnsi="Symbol" w:hint="default"/>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left"/>
      <w:pPr>
        <w:ind w:left="2820" w:hanging="720"/>
      </w:pPr>
      <w:rPr>
        <w:rFonts w:hint="default"/>
      </w:r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703F649B"/>
    <w:multiLevelType w:val="multilevel"/>
    <w:tmpl w:val="703F649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nsid w:val="72167B54"/>
    <w:multiLevelType w:val="multilevel"/>
    <w:tmpl w:val="72167B54"/>
    <w:lvl w:ilvl="0">
      <w:start w:val="1"/>
      <w:numFmt w:val="decimal"/>
      <w:lvlText w:val="%1."/>
      <w:lvlJc w:val="left"/>
      <w:pPr>
        <w:tabs>
          <w:tab w:val="left" w:pos="720"/>
        </w:tabs>
        <w:ind w:left="0" w:firstLine="0"/>
      </w:pPr>
      <w:rPr>
        <w:rFonts w:ascii="Arial" w:eastAsiaTheme="minorEastAsia" w:hAnsi="Arial" w:cs="Arial"/>
        <w:b w:val="0"/>
        <w:sz w:val="22"/>
      </w:rPr>
    </w:lvl>
    <w:lvl w:ilvl="1">
      <w:start w:val="1"/>
      <w:numFmt w:val="upperRoman"/>
      <w:lvlText w:val="%2."/>
      <w:lvlJc w:val="left"/>
      <w:pPr>
        <w:ind w:left="1140" w:hanging="720"/>
      </w:pPr>
      <w:rPr>
        <w:rFonts w:hint="default"/>
      </w:rPr>
    </w:lvl>
    <w:lvl w:ilvl="2">
      <w:start w:val="1"/>
      <w:numFmt w:val="lowerRoman"/>
      <w:lvlText w:val="%3)"/>
      <w:lvlJc w:val="left"/>
      <w:pPr>
        <w:ind w:left="1560" w:hanging="720"/>
      </w:pPr>
      <w:rPr>
        <w:rFonts w:eastAsia="宋体"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766A007D"/>
    <w:multiLevelType w:val="multilevel"/>
    <w:tmpl w:val="766A007D"/>
    <w:lvl w:ilvl="0">
      <w:start w:val="1"/>
      <w:numFmt w:val="decimal"/>
      <w:lvlText w:val="%1."/>
      <w:lvlJc w:val="left"/>
      <w:pPr>
        <w:ind w:left="420" w:hanging="420"/>
      </w:pPr>
      <w:rPr>
        <w:rFonts w:ascii="Arial" w:hAnsi="Arial" w:cs="Arial" w:hint="default"/>
        <w:b/>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77596670"/>
    <w:multiLevelType w:val="multilevel"/>
    <w:tmpl w:val="FFFFFFFB"/>
    <w:lvl w:ilvl="0">
      <w:start w:val="1"/>
      <w:numFmt w:val="upperRoman"/>
      <w:lvlText w:val="%1."/>
      <w:lvlJc w:val="left"/>
      <w:pPr>
        <w:tabs>
          <w:tab w:val="left" w:pos="0"/>
        </w:tabs>
        <w:ind w:left="720" w:hanging="720"/>
      </w:pPr>
      <w:rPr>
        <w:rFonts w:hint="default"/>
      </w:rPr>
    </w:lvl>
    <w:lvl w:ilvl="1">
      <w:start w:val="1"/>
      <w:numFmt w:val="upperLetter"/>
      <w:lvlText w:val="%2."/>
      <w:lvlJc w:val="left"/>
      <w:pPr>
        <w:tabs>
          <w:tab w:val="left" w:pos="0"/>
        </w:tabs>
        <w:ind w:left="720" w:hanging="720"/>
      </w:pPr>
      <w:rPr>
        <w:rFonts w:ascii="Arial" w:hAnsi="Arial" w:cs="Arial" w:hint="default"/>
        <w:b/>
        <w:sz w:val="22"/>
      </w:rPr>
    </w:lvl>
    <w:lvl w:ilvl="2">
      <w:start w:val="1"/>
      <w:numFmt w:val="upperLetter"/>
      <w:lvlText w:val="%3."/>
      <w:lvlJc w:val="left"/>
      <w:pPr>
        <w:tabs>
          <w:tab w:val="left" w:pos="340"/>
        </w:tabs>
        <w:ind w:left="567" w:hanging="567"/>
      </w:pPr>
      <w:rPr>
        <w:rFonts w:hint="default"/>
      </w:rPr>
    </w:lvl>
    <w:lvl w:ilvl="3">
      <w:start w:val="1"/>
      <w:numFmt w:val="lowerLetter"/>
      <w:lvlText w:val="%4."/>
      <w:lvlJc w:val="left"/>
      <w:pPr>
        <w:tabs>
          <w:tab w:val="left" w:pos="0"/>
        </w:tabs>
        <w:ind w:left="2160" w:hanging="720"/>
      </w:pPr>
      <w:rPr>
        <w:rFonts w:hint="default"/>
      </w:rPr>
    </w:lvl>
    <w:lvl w:ilvl="4">
      <w:start w:val="1"/>
      <w:numFmt w:val="lowerRoman"/>
      <w:lvlText w:val="%5."/>
      <w:lvlJc w:val="left"/>
      <w:pPr>
        <w:tabs>
          <w:tab w:val="left" w:pos="0"/>
        </w:tabs>
        <w:ind w:left="2880" w:hanging="720"/>
      </w:pPr>
      <w:rPr>
        <w:rFonts w:hint="default"/>
      </w:rPr>
    </w:lvl>
    <w:lvl w:ilvl="5">
      <w:start w:val="1"/>
      <w:numFmt w:val="none"/>
      <w:suff w:val="nothing"/>
      <w:lvlText w:val=""/>
      <w:lvlJc w:val="left"/>
      <w:pPr>
        <w:ind w:left="4320" w:hanging="720"/>
      </w:pPr>
      <w:rPr>
        <w:rFonts w:hint="default"/>
      </w:rPr>
    </w:lvl>
    <w:lvl w:ilvl="6">
      <w:start w:val="1"/>
      <w:numFmt w:val="none"/>
      <w:suff w:val="nothing"/>
      <w:lvlText w:val=""/>
      <w:lvlJc w:val="left"/>
      <w:pPr>
        <w:ind w:left="5040" w:hanging="720"/>
      </w:pPr>
      <w:rPr>
        <w:rFonts w:hint="default"/>
      </w:rPr>
    </w:lvl>
    <w:lvl w:ilvl="7">
      <w:start w:val="1"/>
      <w:numFmt w:val="none"/>
      <w:suff w:val="nothing"/>
      <w:lvlText w:val=""/>
      <w:lvlJc w:val="left"/>
      <w:pPr>
        <w:ind w:left="5760" w:hanging="720"/>
      </w:pPr>
      <w:rPr>
        <w:rFonts w:hint="default"/>
      </w:rPr>
    </w:lvl>
    <w:lvl w:ilvl="8">
      <w:start w:val="1"/>
      <w:numFmt w:val="none"/>
      <w:suff w:val="nothing"/>
      <w:lvlText w:val=""/>
      <w:lvlJc w:val="left"/>
      <w:pPr>
        <w:ind w:left="6480" w:hanging="720"/>
      </w:pPr>
      <w:rPr>
        <w:rFonts w:hint="default"/>
      </w:rPr>
    </w:lvl>
  </w:abstractNum>
  <w:abstractNum w:abstractNumId="33">
    <w:nsid w:val="77777475"/>
    <w:multiLevelType w:val="multilevel"/>
    <w:tmpl w:val="F01C03EE"/>
    <w:lvl w:ilvl="0">
      <w:start w:val="1"/>
      <w:numFmt w:val="decimal"/>
      <w:lvlText w:val="%1."/>
      <w:lvlJc w:val="left"/>
      <w:pPr>
        <w:ind w:left="420" w:hanging="420"/>
      </w:pPr>
      <w:rPr>
        <w:rFonts w:ascii="Arial" w:hAnsi="Arial" w:cs="Aria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4"/>
  </w:num>
  <w:num w:numId="2">
    <w:abstractNumId w:val="13"/>
  </w:num>
  <w:num w:numId="3">
    <w:abstractNumId w:val="6"/>
  </w:num>
  <w:num w:numId="4">
    <w:abstractNumId w:val="16"/>
  </w:num>
  <w:num w:numId="5">
    <w:abstractNumId w:val="1"/>
  </w:num>
  <w:num w:numId="6">
    <w:abstractNumId w:val="30"/>
  </w:num>
  <w:num w:numId="7">
    <w:abstractNumId w:val="1"/>
  </w:num>
  <w:num w:numId="8">
    <w:abstractNumId w:val="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15"/>
  </w:num>
  <w:num w:numId="15">
    <w:abstractNumId w:val="17"/>
  </w:num>
  <w:num w:numId="16">
    <w:abstractNumId w:val="22"/>
  </w:num>
  <w:num w:numId="17">
    <w:abstractNumId w:val="0"/>
  </w:num>
  <w:num w:numId="18">
    <w:abstractNumId w:val="1"/>
  </w:num>
  <w:num w:numId="19">
    <w:abstractNumId w:val="21"/>
  </w:num>
  <w:num w:numId="20">
    <w:abstractNumId w:val="33"/>
  </w:num>
  <w:num w:numId="21">
    <w:abstractNumId w:val="3"/>
  </w:num>
  <w:num w:numId="22">
    <w:abstractNumId w:val="13"/>
    <w:lvlOverride w:ilvl="0">
      <w:startOverride w:val="1"/>
    </w:lvlOverride>
  </w:num>
  <w:num w:numId="23">
    <w:abstractNumId w:val="13"/>
    <w:lvlOverride w:ilvl="0">
      <w:startOverride w:val="1"/>
    </w:lvlOverride>
  </w:num>
  <w:num w:numId="24">
    <w:abstractNumId w:val="13"/>
    <w:lvlOverride w:ilvl="0">
      <w:startOverride w:val="1"/>
    </w:lvlOverride>
  </w:num>
  <w:num w:numId="25">
    <w:abstractNumId w:val="23"/>
  </w:num>
  <w:num w:numId="26">
    <w:abstractNumId w:val="13"/>
    <w:lvlOverride w:ilvl="0">
      <w:startOverride w:val="1"/>
    </w:lvlOverride>
  </w:num>
  <w:num w:numId="27">
    <w:abstractNumId w:val="13"/>
    <w:lvlOverride w:ilvl="0">
      <w:startOverride w:val="1"/>
    </w:lvlOverride>
  </w:num>
  <w:num w:numId="28">
    <w:abstractNumId w:val="6"/>
    <w:lvlOverride w:ilvl="0">
      <w:startOverride w:val="1"/>
    </w:lvlOverride>
  </w:num>
  <w:num w:numId="29">
    <w:abstractNumId w:val="13"/>
    <w:lvlOverride w:ilvl="0">
      <w:startOverride w:val="1"/>
    </w:lvlOverride>
  </w:num>
  <w:num w:numId="30">
    <w:abstractNumId w:val="2"/>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27"/>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0"/>
  </w:num>
  <w:num w:numId="37">
    <w:abstractNumId w:val="28"/>
  </w:num>
  <w:num w:numId="38">
    <w:abstractNumId w:val="26"/>
  </w:num>
  <w:num w:numId="39">
    <w:abstractNumId w:val="11"/>
  </w:num>
  <w:num w:numId="40">
    <w:abstractNumId w:val="8"/>
  </w:num>
  <w:num w:numId="41">
    <w:abstractNumId w:val="4"/>
  </w:num>
  <w:num w:numId="42">
    <w:abstractNumId w:val="7"/>
  </w:num>
  <w:num w:numId="43">
    <w:abstractNumId w:val="19"/>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13"/>
  </w:num>
  <w:num w:numId="47">
    <w:abstractNumId w:val="13"/>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num>
  <w:num w:numId="50">
    <w:abstractNumId w:val="13"/>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num>
  <w:num w:numId="53">
    <w:abstractNumId w:val="13"/>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num>
  <w:num w:numId="56">
    <w:abstractNumId w:val="13"/>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num>
  <w:num w:numId="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 w:numId="61">
    <w:abstractNumId w:val="13"/>
  </w:num>
  <w:num w:numId="62">
    <w:abstractNumId w:val="13"/>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num>
  <w:num w:numId="65">
    <w:abstractNumId w:val="18"/>
  </w:num>
  <w:num w:numId="66">
    <w:abstractNumId w:val="32"/>
  </w:num>
  <w:num w:numId="67">
    <w:abstractNumId w:val="6"/>
  </w:num>
  <w:num w:numId="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
  </w:num>
  <w:num w:numId="70">
    <w:abstractNumId w:val="13"/>
  </w:num>
  <w:num w:numId="71">
    <w:abstractNumId w:val="13"/>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李晨晓">
    <w15:presenceInfo w15:providerId="AD" w15:userId="S-1-5-21-2052111302-854245398-1708537768-3767"/>
  </w15:person>
  <w15:person w15:author="ZQ">
    <w15:presenceInfo w15:providerId="None" w15:userId="ZQ"/>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trackRevisions/>
  <w:defaultTabStop w:val="720"/>
  <w:drawingGridHorizontalSpacing w:val="110"/>
  <w:drawingGridVerticalSpacing w:val="156"/>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D257FF"/>
    <w:rsid w:val="000001EA"/>
    <w:rsid w:val="0000025E"/>
    <w:rsid w:val="00000C18"/>
    <w:rsid w:val="000010E0"/>
    <w:rsid w:val="00001603"/>
    <w:rsid w:val="00001616"/>
    <w:rsid w:val="00001652"/>
    <w:rsid w:val="00001859"/>
    <w:rsid w:val="00002172"/>
    <w:rsid w:val="000022DD"/>
    <w:rsid w:val="00002AE5"/>
    <w:rsid w:val="00003349"/>
    <w:rsid w:val="000033C5"/>
    <w:rsid w:val="00003B7B"/>
    <w:rsid w:val="00003E8B"/>
    <w:rsid w:val="000042F1"/>
    <w:rsid w:val="0000451A"/>
    <w:rsid w:val="00004BCD"/>
    <w:rsid w:val="000051C6"/>
    <w:rsid w:val="00005B70"/>
    <w:rsid w:val="00006025"/>
    <w:rsid w:val="000061E6"/>
    <w:rsid w:val="00006614"/>
    <w:rsid w:val="000078CD"/>
    <w:rsid w:val="00007A48"/>
    <w:rsid w:val="00007C99"/>
    <w:rsid w:val="00010A14"/>
    <w:rsid w:val="00010B90"/>
    <w:rsid w:val="00010BDF"/>
    <w:rsid w:val="00011488"/>
    <w:rsid w:val="00011A4B"/>
    <w:rsid w:val="00012318"/>
    <w:rsid w:val="0001233D"/>
    <w:rsid w:val="0001238F"/>
    <w:rsid w:val="000125C2"/>
    <w:rsid w:val="000133D5"/>
    <w:rsid w:val="00013644"/>
    <w:rsid w:val="00013B29"/>
    <w:rsid w:val="00013E29"/>
    <w:rsid w:val="000142C9"/>
    <w:rsid w:val="00015AAD"/>
    <w:rsid w:val="000166CB"/>
    <w:rsid w:val="00016739"/>
    <w:rsid w:val="00016950"/>
    <w:rsid w:val="00016DDC"/>
    <w:rsid w:val="00016E85"/>
    <w:rsid w:val="00017952"/>
    <w:rsid w:val="00017ADB"/>
    <w:rsid w:val="00017FDA"/>
    <w:rsid w:val="0002004F"/>
    <w:rsid w:val="0002090D"/>
    <w:rsid w:val="000213B0"/>
    <w:rsid w:val="00021A1E"/>
    <w:rsid w:val="00021C3A"/>
    <w:rsid w:val="00022135"/>
    <w:rsid w:val="0002226F"/>
    <w:rsid w:val="000227D8"/>
    <w:rsid w:val="00022CD5"/>
    <w:rsid w:val="000236E1"/>
    <w:rsid w:val="00023840"/>
    <w:rsid w:val="00023B99"/>
    <w:rsid w:val="00023CE9"/>
    <w:rsid w:val="00023D9C"/>
    <w:rsid w:val="00023E33"/>
    <w:rsid w:val="00024495"/>
    <w:rsid w:val="0002460D"/>
    <w:rsid w:val="0002509B"/>
    <w:rsid w:val="00026118"/>
    <w:rsid w:val="0002679F"/>
    <w:rsid w:val="00026B2D"/>
    <w:rsid w:val="00026E7A"/>
    <w:rsid w:val="00027320"/>
    <w:rsid w:val="0002750C"/>
    <w:rsid w:val="00027A62"/>
    <w:rsid w:val="00030252"/>
    <w:rsid w:val="0003138E"/>
    <w:rsid w:val="000317D2"/>
    <w:rsid w:val="00031B38"/>
    <w:rsid w:val="00032519"/>
    <w:rsid w:val="00032EF3"/>
    <w:rsid w:val="000330A4"/>
    <w:rsid w:val="000330F4"/>
    <w:rsid w:val="0003324C"/>
    <w:rsid w:val="000337A3"/>
    <w:rsid w:val="000337CC"/>
    <w:rsid w:val="00034453"/>
    <w:rsid w:val="00034C79"/>
    <w:rsid w:val="00034CC8"/>
    <w:rsid w:val="00034DB6"/>
    <w:rsid w:val="000353A1"/>
    <w:rsid w:val="00035AD6"/>
    <w:rsid w:val="00035DA7"/>
    <w:rsid w:val="00035DC4"/>
    <w:rsid w:val="0003616B"/>
    <w:rsid w:val="00036285"/>
    <w:rsid w:val="00036307"/>
    <w:rsid w:val="00036B1D"/>
    <w:rsid w:val="00037382"/>
    <w:rsid w:val="00037870"/>
    <w:rsid w:val="00040C08"/>
    <w:rsid w:val="00040DE8"/>
    <w:rsid w:val="00041D71"/>
    <w:rsid w:val="00042176"/>
    <w:rsid w:val="000423E0"/>
    <w:rsid w:val="00042819"/>
    <w:rsid w:val="000429EA"/>
    <w:rsid w:val="00042AF4"/>
    <w:rsid w:val="00042B85"/>
    <w:rsid w:val="00042C6C"/>
    <w:rsid w:val="0004408A"/>
    <w:rsid w:val="00044F4E"/>
    <w:rsid w:val="00044FE7"/>
    <w:rsid w:val="00045066"/>
    <w:rsid w:val="000458E0"/>
    <w:rsid w:val="00045933"/>
    <w:rsid w:val="00045F83"/>
    <w:rsid w:val="00046165"/>
    <w:rsid w:val="000479BB"/>
    <w:rsid w:val="000479FA"/>
    <w:rsid w:val="00047EB4"/>
    <w:rsid w:val="000510BE"/>
    <w:rsid w:val="0005111B"/>
    <w:rsid w:val="0005111E"/>
    <w:rsid w:val="00051A56"/>
    <w:rsid w:val="00052420"/>
    <w:rsid w:val="00052D11"/>
    <w:rsid w:val="00053453"/>
    <w:rsid w:val="000535EE"/>
    <w:rsid w:val="0005365C"/>
    <w:rsid w:val="00054B22"/>
    <w:rsid w:val="00054CA7"/>
    <w:rsid w:val="00055708"/>
    <w:rsid w:val="0005626C"/>
    <w:rsid w:val="0005656C"/>
    <w:rsid w:val="00056B5A"/>
    <w:rsid w:val="00056C1D"/>
    <w:rsid w:val="00056DB8"/>
    <w:rsid w:val="00057068"/>
    <w:rsid w:val="000574B1"/>
    <w:rsid w:val="00057750"/>
    <w:rsid w:val="000578DB"/>
    <w:rsid w:val="00057AA5"/>
    <w:rsid w:val="0006015A"/>
    <w:rsid w:val="0006048D"/>
    <w:rsid w:val="0006099C"/>
    <w:rsid w:val="00060A8B"/>
    <w:rsid w:val="00060D52"/>
    <w:rsid w:val="00061203"/>
    <w:rsid w:val="000613B6"/>
    <w:rsid w:val="00061983"/>
    <w:rsid w:val="0006253E"/>
    <w:rsid w:val="0006437F"/>
    <w:rsid w:val="00064597"/>
    <w:rsid w:val="00064D5A"/>
    <w:rsid w:val="000658A9"/>
    <w:rsid w:val="00065B90"/>
    <w:rsid w:val="000665BC"/>
    <w:rsid w:val="000669C8"/>
    <w:rsid w:val="0007051F"/>
    <w:rsid w:val="00070899"/>
    <w:rsid w:val="000709B3"/>
    <w:rsid w:val="00070C3A"/>
    <w:rsid w:val="0007115D"/>
    <w:rsid w:val="00071277"/>
    <w:rsid w:val="00071560"/>
    <w:rsid w:val="000715FB"/>
    <w:rsid w:val="00071AAD"/>
    <w:rsid w:val="00071E39"/>
    <w:rsid w:val="00071E56"/>
    <w:rsid w:val="000725AD"/>
    <w:rsid w:val="000725C7"/>
    <w:rsid w:val="000731C3"/>
    <w:rsid w:val="000738E8"/>
    <w:rsid w:val="0007393E"/>
    <w:rsid w:val="00074443"/>
    <w:rsid w:val="00074C43"/>
    <w:rsid w:val="000753DE"/>
    <w:rsid w:val="00075539"/>
    <w:rsid w:val="00075A68"/>
    <w:rsid w:val="00075C65"/>
    <w:rsid w:val="0007614E"/>
    <w:rsid w:val="000764A1"/>
    <w:rsid w:val="000765FC"/>
    <w:rsid w:val="000774CD"/>
    <w:rsid w:val="00077C00"/>
    <w:rsid w:val="00077D52"/>
    <w:rsid w:val="000808DE"/>
    <w:rsid w:val="00081816"/>
    <w:rsid w:val="00081987"/>
    <w:rsid w:val="00081C10"/>
    <w:rsid w:val="0008201C"/>
    <w:rsid w:val="000820BF"/>
    <w:rsid w:val="000822D0"/>
    <w:rsid w:val="000824AB"/>
    <w:rsid w:val="00082C32"/>
    <w:rsid w:val="000830DD"/>
    <w:rsid w:val="00083192"/>
    <w:rsid w:val="000835FC"/>
    <w:rsid w:val="00084945"/>
    <w:rsid w:val="000849B3"/>
    <w:rsid w:val="00084B7B"/>
    <w:rsid w:val="00085166"/>
    <w:rsid w:val="000853F7"/>
    <w:rsid w:val="000855E9"/>
    <w:rsid w:val="00085763"/>
    <w:rsid w:val="0008585D"/>
    <w:rsid w:val="00086B85"/>
    <w:rsid w:val="00086D8C"/>
    <w:rsid w:val="00086E84"/>
    <w:rsid w:val="00087278"/>
    <w:rsid w:val="000872FC"/>
    <w:rsid w:val="00087A2F"/>
    <w:rsid w:val="00087C1A"/>
    <w:rsid w:val="00087D30"/>
    <w:rsid w:val="00087E55"/>
    <w:rsid w:val="0009001C"/>
    <w:rsid w:val="00090025"/>
    <w:rsid w:val="000903FE"/>
    <w:rsid w:val="00090534"/>
    <w:rsid w:val="000913DC"/>
    <w:rsid w:val="00092153"/>
    <w:rsid w:val="00092356"/>
    <w:rsid w:val="0009237C"/>
    <w:rsid w:val="000924A8"/>
    <w:rsid w:val="0009297C"/>
    <w:rsid w:val="00092A6A"/>
    <w:rsid w:val="00092CD8"/>
    <w:rsid w:val="00092D5F"/>
    <w:rsid w:val="00092FD4"/>
    <w:rsid w:val="00093005"/>
    <w:rsid w:val="000935EC"/>
    <w:rsid w:val="000936E4"/>
    <w:rsid w:val="00093CE0"/>
    <w:rsid w:val="00093F0C"/>
    <w:rsid w:val="00094C77"/>
    <w:rsid w:val="0009585B"/>
    <w:rsid w:val="00095CEF"/>
    <w:rsid w:val="000966A9"/>
    <w:rsid w:val="000968EB"/>
    <w:rsid w:val="00096F7C"/>
    <w:rsid w:val="00097BB6"/>
    <w:rsid w:val="000A16E4"/>
    <w:rsid w:val="000A2355"/>
    <w:rsid w:val="000A28D8"/>
    <w:rsid w:val="000A2A25"/>
    <w:rsid w:val="000A2C47"/>
    <w:rsid w:val="000A2D2E"/>
    <w:rsid w:val="000A2DB6"/>
    <w:rsid w:val="000A2F74"/>
    <w:rsid w:val="000A3037"/>
    <w:rsid w:val="000A3AFE"/>
    <w:rsid w:val="000A3F33"/>
    <w:rsid w:val="000A439D"/>
    <w:rsid w:val="000A478B"/>
    <w:rsid w:val="000A522C"/>
    <w:rsid w:val="000A5347"/>
    <w:rsid w:val="000A5392"/>
    <w:rsid w:val="000A5FA9"/>
    <w:rsid w:val="000A6C87"/>
    <w:rsid w:val="000A6E3A"/>
    <w:rsid w:val="000A6E75"/>
    <w:rsid w:val="000A74B2"/>
    <w:rsid w:val="000A7F5E"/>
    <w:rsid w:val="000B01FC"/>
    <w:rsid w:val="000B17B8"/>
    <w:rsid w:val="000B1AEA"/>
    <w:rsid w:val="000B1F76"/>
    <w:rsid w:val="000B26B5"/>
    <w:rsid w:val="000B29AE"/>
    <w:rsid w:val="000B2AFD"/>
    <w:rsid w:val="000B2D20"/>
    <w:rsid w:val="000B2E62"/>
    <w:rsid w:val="000B305C"/>
    <w:rsid w:val="000B38B5"/>
    <w:rsid w:val="000B4747"/>
    <w:rsid w:val="000B4803"/>
    <w:rsid w:val="000B49C4"/>
    <w:rsid w:val="000B4A23"/>
    <w:rsid w:val="000B5B7A"/>
    <w:rsid w:val="000B5E97"/>
    <w:rsid w:val="000B61C5"/>
    <w:rsid w:val="000B621C"/>
    <w:rsid w:val="000B6231"/>
    <w:rsid w:val="000B6F17"/>
    <w:rsid w:val="000B71F7"/>
    <w:rsid w:val="000B7653"/>
    <w:rsid w:val="000B7677"/>
    <w:rsid w:val="000B7A14"/>
    <w:rsid w:val="000B7E66"/>
    <w:rsid w:val="000C013D"/>
    <w:rsid w:val="000C05C4"/>
    <w:rsid w:val="000C0620"/>
    <w:rsid w:val="000C124D"/>
    <w:rsid w:val="000C1434"/>
    <w:rsid w:val="000C1586"/>
    <w:rsid w:val="000C180B"/>
    <w:rsid w:val="000C1893"/>
    <w:rsid w:val="000C18AC"/>
    <w:rsid w:val="000C1EB3"/>
    <w:rsid w:val="000C1FDF"/>
    <w:rsid w:val="000C2062"/>
    <w:rsid w:val="000C3C4F"/>
    <w:rsid w:val="000C437D"/>
    <w:rsid w:val="000C47E6"/>
    <w:rsid w:val="000C4F6E"/>
    <w:rsid w:val="000C50D5"/>
    <w:rsid w:val="000C519D"/>
    <w:rsid w:val="000C5493"/>
    <w:rsid w:val="000C54CF"/>
    <w:rsid w:val="000C68BB"/>
    <w:rsid w:val="000C6B0B"/>
    <w:rsid w:val="000C7314"/>
    <w:rsid w:val="000C7A72"/>
    <w:rsid w:val="000C7DD5"/>
    <w:rsid w:val="000D049B"/>
    <w:rsid w:val="000D04A4"/>
    <w:rsid w:val="000D0B32"/>
    <w:rsid w:val="000D0D6B"/>
    <w:rsid w:val="000D0F2C"/>
    <w:rsid w:val="000D2351"/>
    <w:rsid w:val="000D24FD"/>
    <w:rsid w:val="000D297C"/>
    <w:rsid w:val="000D44B2"/>
    <w:rsid w:val="000D457B"/>
    <w:rsid w:val="000D46CF"/>
    <w:rsid w:val="000D4A8E"/>
    <w:rsid w:val="000D4E59"/>
    <w:rsid w:val="000D5063"/>
    <w:rsid w:val="000D5C53"/>
    <w:rsid w:val="000D6406"/>
    <w:rsid w:val="000D6715"/>
    <w:rsid w:val="000D6CEF"/>
    <w:rsid w:val="000D6D4A"/>
    <w:rsid w:val="000D737F"/>
    <w:rsid w:val="000E00A5"/>
    <w:rsid w:val="000E00F9"/>
    <w:rsid w:val="000E0285"/>
    <w:rsid w:val="000E05DA"/>
    <w:rsid w:val="000E06D2"/>
    <w:rsid w:val="000E0999"/>
    <w:rsid w:val="000E10D7"/>
    <w:rsid w:val="000E20D3"/>
    <w:rsid w:val="000E25F6"/>
    <w:rsid w:val="000E2DDB"/>
    <w:rsid w:val="000E34BB"/>
    <w:rsid w:val="000E39C8"/>
    <w:rsid w:val="000E3AFC"/>
    <w:rsid w:val="000E3BCE"/>
    <w:rsid w:val="000E3D05"/>
    <w:rsid w:val="000E4FAB"/>
    <w:rsid w:val="000E4FB3"/>
    <w:rsid w:val="000E531F"/>
    <w:rsid w:val="000E58FB"/>
    <w:rsid w:val="000E65DE"/>
    <w:rsid w:val="000E6A36"/>
    <w:rsid w:val="000E75BB"/>
    <w:rsid w:val="000E7A4E"/>
    <w:rsid w:val="000E7B3F"/>
    <w:rsid w:val="000E7BDB"/>
    <w:rsid w:val="000F02AB"/>
    <w:rsid w:val="000F02D3"/>
    <w:rsid w:val="000F050E"/>
    <w:rsid w:val="000F0E4E"/>
    <w:rsid w:val="000F1569"/>
    <w:rsid w:val="000F17D9"/>
    <w:rsid w:val="000F2201"/>
    <w:rsid w:val="000F2247"/>
    <w:rsid w:val="000F25B1"/>
    <w:rsid w:val="000F2A5C"/>
    <w:rsid w:val="000F350C"/>
    <w:rsid w:val="000F3D63"/>
    <w:rsid w:val="000F43B8"/>
    <w:rsid w:val="000F4D71"/>
    <w:rsid w:val="000F5BF1"/>
    <w:rsid w:val="000F5DB8"/>
    <w:rsid w:val="000F65A3"/>
    <w:rsid w:val="000F68C3"/>
    <w:rsid w:val="000F7475"/>
    <w:rsid w:val="00100C93"/>
    <w:rsid w:val="00101092"/>
    <w:rsid w:val="0010157F"/>
    <w:rsid w:val="00101DE3"/>
    <w:rsid w:val="00101F44"/>
    <w:rsid w:val="00102035"/>
    <w:rsid w:val="00102623"/>
    <w:rsid w:val="00102872"/>
    <w:rsid w:val="00102963"/>
    <w:rsid w:val="0010296E"/>
    <w:rsid w:val="00102B0E"/>
    <w:rsid w:val="00102B5C"/>
    <w:rsid w:val="00102EEF"/>
    <w:rsid w:val="00103108"/>
    <w:rsid w:val="001039B4"/>
    <w:rsid w:val="00103DF2"/>
    <w:rsid w:val="00103DFF"/>
    <w:rsid w:val="001041DC"/>
    <w:rsid w:val="00104F33"/>
    <w:rsid w:val="00105186"/>
    <w:rsid w:val="001060A5"/>
    <w:rsid w:val="00106686"/>
    <w:rsid w:val="0010705E"/>
    <w:rsid w:val="00107189"/>
    <w:rsid w:val="00107397"/>
    <w:rsid w:val="00107E10"/>
    <w:rsid w:val="0011028C"/>
    <w:rsid w:val="00110A5C"/>
    <w:rsid w:val="00110AD7"/>
    <w:rsid w:val="00110F35"/>
    <w:rsid w:val="00110FA5"/>
    <w:rsid w:val="00111116"/>
    <w:rsid w:val="00111594"/>
    <w:rsid w:val="00111BF2"/>
    <w:rsid w:val="0011269A"/>
    <w:rsid w:val="001127D0"/>
    <w:rsid w:val="0011290A"/>
    <w:rsid w:val="00112AD5"/>
    <w:rsid w:val="0011366F"/>
    <w:rsid w:val="001148F7"/>
    <w:rsid w:val="00114E26"/>
    <w:rsid w:val="00114F8E"/>
    <w:rsid w:val="0011522B"/>
    <w:rsid w:val="0011578A"/>
    <w:rsid w:val="0011587A"/>
    <w:rsid w:val="00115D9C"/>
    <w:rsid w:val="00116EC3"/>
    <w:rsid w:val="001176C7"/>
    <w:rsid w:val="001177EC"/>
    <w:rsid w:val="0011787F"/>
    <w:rsid w:val="00117BF7"/>
    <w:rsid w:val="00117F0B"/>
    <w:rsid w:val="00117F1D"/>
    <w:rsid w:val="00120FA3"/>
    <w:rsid w:val="00121986"/>
    <w:rsid w:val="001222E2"/>
    <w:rsid w:val="0012261E"/>
    <w:rsid w:val="0012351E"/>
    <w:rsid w:val="0012367B"/>
    <w:rsid w:val="00123E5D"/>
    <w:rsid w:val="00124235"/>
    <w:rsid w:val="00124412"/>
    <w:rsid w:val="001247CA"/>
    <w:rsid w:val="00124FF9"/>
    <w:rsid w:val="001253B7"/>
    <w:rsid w:val="0012561E"/>
    <w:rsid w:val="00125873"/>
    <w:rsid w:val="001260B3"/>
    <w:rsid w:val="00126218"/>
    <w:rsid w:val="001263FE"/>
    <w:rsid w:val="001265A7"/>
    <w:rsid w:val="0012673F"/>
    <w:rsid w:val="00126ACA"/>
    <w:rsid w:val="00127678"/>
    <w:rsid w:val="00127E5B"/>
    <w:rsid w:val="00127ECB"/>
    <w:rsid w:val="00127FBC"/>
    <w:rsid w:val="001302EE"/>
    <w:rsid w:val="001309ED"/>
    <w:rsid w:val="00130ED4"/>
    <w:rsid w:val="00131806"/>
    <w:rsid w:val="00131920"/>
    <w:rsid w:val="00131BBB"/>
    <w:rsid w:val="00131E58"/>
    <w:rsid w:val="001327A4"/>
    <w:rsid w:val="00132A0E"/>
    <w:rsid w:val="00133613"/>
    <w:rsid w:val="00133672"/>
    <w:rsid w:val="001339C5"/>
    <w:rsid w:val="00134890"/>
    <w:rsid w:val="0013489B"/>
    <w:rsid w:val="00134928"/>
    <w:rsid w:val="00134BE5"/>
    <w:rsid w:val="00134C8F"/>
    <w:rsid w:val="00134D19"/>
    <w:rsid w:val="00135118"/>
    <w:rsid w:val="0013513B"/>
    <w:rsid w:val="001354FF"/>
    <w:rsid w:val="00135B76"/>
    <w:rsid w:val="00136388"/>
    <w:rsid w:val="001366E6"/>
    <w:rsid w:val="001366F3"/>
    <w:rsid w:val="001377ED"/>
    <w:rsid w:val="001404EB"/>
    <w:rsid w:val="00140CB8"/>
    <w:rsid w:val="00140D56"/>
    <w:rsid w:val="00141107"/>
    <w:rsid w:val="00141160"/>
    <w:rsid w:val="00141A05"/>
    <w:rsid w:val="00141FC7"/>
    <w:rsid w:val="0014254B"/>
    <w:rsid w:val="00142835"/>
    <w:rsid w:val="0014284B"/>
    <w:rsid w:val="00142DCF"/>
    <w:rsid w:val="00142DF3"/>
    <w:rsid w:val="001437CF"/>
    <w:rsid w:val="00143D5E"/>
    <w:rsid w:val="00143FEE"/>
    <w:rsid w:val="001444A1"/>
    <w:rsid w:val="00145085"/>
    <w:rsid w:val="00145180"/>
    <w:rsid w:val="00145624"/>
    <w:rsid w:val="00145921"/>
    <w:rsid w:val="0014593A"/>
    <w:rsid w:val="0014643C"/>
    <w:rsid w:val="00146512"/>
    <w:rsid w:val="001465E9"/>
    <w:rsid w:val="00146EB6"/>
    <w:rsid w:val="00147024"/>
    <w:rsid w:val="00147F27"/>
    <w:rsid w:val="00150807"/>
    <w:rsid w:val="00150A3F"/>
    <w:rsid w:val="00150E7C"/>
    <w:rsid w:val="00150EFB"/>
    <w:rsid w:val="001511D8"/>
    <w:rsid w:val="001516B7"/>
    <w:rsid w:val="00151740"/>
    <w:rsid w:val="001522B6"/>
    <w:rsid w:val="00152A69"/>
    <w:rsid w:val="00152DEB"/>
    <w:rsid w:val="00152EA2"/>
    <w:rsid w:val="00153575"/>
    <w:rsid w:val="0015382A"/>
    <w:rsid w:val="00153D0C"/>
    <w:rsid w:val="00153EA1"/>
    <w:rsid w:val="00153FF4"/>
    <w:rsid w:val="00154959"/>
    <w:rsid w:val="001549C6"/>
    <w:rsid w:val="00154B52"/>
    <w:rsid w:val="00154CF4"/>
    <w:rsid w:val="0015525E"/>
    <w:rsid w:val="001554C2"/>
    <w:rsid w:val="00155524"/>
    <w:rsid w:val="0015605F"/>
    <w:rsid w:val="001562D8"/>
    <w:rsid w:val="001563A6"/>
    <w:rsid w:val="00156448"/>
    <w:rsid w:val="00157591"/>
    <w:rsid w:val="00157728"/>
    <w:rsid w:val="00157757"/>
    <w:rsid w:val="00157777"/>
    <w:rsid w:val="00157B41"/>
    <w:rsid w:val="00160496"/>
    <w:rsid w:val="00160BE6"/>
    <w:rsid w:val="00160F75"/>
    <w:rsid w:val="00161184"/>
    <w:rsid w:val="00161217"/>
    <w:rsid w:val="00161B2F"/>
    <w:rsid w:val="00161B87"/>
    <w:rsid w:val="00161CE5"/>
    <w:rsid w:val="00162789"/>
    <w:rsid w:val="0016285C"/>
    <w:rsid w:val="00162D02"/>
    <w:rsid w:val="0016383D"/>
    <w:rsid w:val="0016419E"/>
    <w:rsid w:val="001643F7"/>
    <w:rsid w:val="00164509"/>
    <w:rsid w:val="001648A2"/>
    <w:rsid w:val="001657C7"/>
    <w:rsid w:val="00165C68"/>
    <w:rsid w:val="00166061"/>
    <w:rsid w:val="001665A5"/>
    <w:rsid w:val="0016687C"/>
    <w:rsid w:val="00166E96"/>
    <w:rsid w:val="00166FA4"/>
    <w:rsid w:val="001670F9"/>
    <w:rsid w:val="00167B9F"/>
    <w:rsid w:val="0017001A"/>
    <w:rsid w:val="00170243"/>
    <w:rsid w:val="0017114E"/>
    <w:rsid w:val="001712B7"/>
    <w:rsid w:val="0017144D"/>
    <w:rsid w:val="00172566"/>
    <w:rsid w:val="00173672"/>
    <w:rsid w:val="00173AC6"/>
    <w:rsid w:val="00173ACC"/>
    <w:rsid w:val="00173BDE"/>
    <w:rsid w:val="0017420F"/>
    <w:rsid w:val="0017445C"/>
    <w:rsid w:val="001746B8"/>
    <w:rsid w:val="00174EC6"/>
    <w:rsid w:val="001751BD"/>
    <w:rsid w:val="00175613"/>
    <w:rsid w:val="00175691"/>
    <w:rsid w:val="00175B77"/>
    <w:rsid w:val="0017633D"/>
    <w:rsid w:val="0017678B"/>
    <w:rsid w:val="001767CA"/>
    <w:rsid w:val="0017753C"/>
    <w:rsid w:val="001779B6"/>
    <w:rsid w:val="00180304"/>
    <w:rsid w:val="001806AE"/>
    <w:rsid w:val="001808B7"/>
    <w:rsid w:val="00180CEB"/>
    <w:rsid w:val="00180D4C"/>
    <w:rsid w:val="00181047"/>
    <w:rsid w:val="0018125E"/>
    <w:rsid w:val="001819A8"/>
    <w:rsid w:val="00181AFD"/>
    <w:rsid w:val="00182034"/>
    <w:rsid w:val="001826D3"/>
    <w:rsid w:val="001829AC"/>
    <w:rsid w:val="00183026"/>
    <w:rsid w:val="00183298"/>
    <w:rsid w:val="00183531"/>
    <w:rsid w:val="00183736"/>
    <w:rsid w:val="00184380"/>
    <w:rsid w:val="0018493B"/>
    <w:rsid w:val="00184CBF"/>
    <w:rsid w:val="00184CD3"/>
    <w:rsid w:val="00184F24"/>
    <w:rsid w:val="0018514D"/>
    <w:rsid w:val="001851FC"/>
    <w:rsid w:val="0018543B"/>
    <w:rsid w:val="001859B4"/>
    <w:rsid w:val="001859E0"/>
    <w:rsid w:val="0018607A"/>
    <w:rsid w:val="001861A0"/>
    <w:rsid w:val="001868E7"/>
    <w:rsid w:val="00186A29"/>
    <w:rsid w:val="00186C6A"/>
    <w:rsid w:val="00186DBF"/>
    <w:rsid w:val="00186F76"/>
    <w:rsid w:val="00187AD0"/>
    <w:rsid w:val="00190A83"/>
    <w:rsid w:val="00190DD0"/>
    <w:rsid w:val="00190E0B"/>
    <w:rsid w:val="00191194"/>
    <w:rsid w:val="00191264"/>
    <w:rsid w:val="001914F5"/>
    <w:rsid w:val="0019196B"/>
    <w:rsid w:val="00191C18"/>
    <w:rsid w:val="00191CA4"/>
    <w:rsid w:val="00192206"/>
    <w:rsid w:val="00192E08"/>
    <w:rsid w:val="00192F8E"/>
    <w:rsid w:val="00193545"/>
    <w:rsid w:val="00193A2D"/>
    <w:rsid w:val="00194176"/>
    <w:rsid w:val="0019427D"/>
    <w:rsid w:val="001944B5"/>
    <w:rsid w:val="00195155"/>
    <w:rsid w:val="0019535B"/>
    <w:rsid w:val="001956FF"/>
    <w:rsid w:val="0019597D"/>
    <w:rsid w:val="00195BAA"/>
    <w:rsid w:val="00195EF0"/>
    <w:rsid w:val="0019608E"/>
    <w:rsid w:val="00196200"/>
    <w:rsid w:val="0019639D"/>
    <w:rsid w:val="00196513"/>
    <w:rsid w:val="001966C5"/>
    <w:rsid w:val="0019730A"/>
    <w:rsid w:val="001974B8"/>
    <w:rsid w:val="001974FB"/>
    <w:rsid w:val="00197959"/>
    <w:rsid w:val="001A015F"/>
    <w:rsid w:val="001A0C06"/>
    <w:rsid w:val="001A262A"/>
    <w:rsid w:val="001A2CAD"/>
    <w:rsid w:val="001A39D9"/>
    <w:rsid w:val="001A45E0"/>
    <w:rsid w:val="001A4652"/>
    <w:rsid w:val="001A4C6F"/>
    <w:rsid w:val="001A4EB6"/>
    <w:rsid w:val="001A5645"/>
    <w:rsid w:val="001A5654"/>
    <w:rsid w:val="001A5A75"/>
    <w:rsid w:val="001A67A6"/>
    <w:rsid w:val="001A68A3"/>
    <w:rsid w:val="001A6D20"/>
    <w:rsid w:val="001A6EFF"/>
    <w:rsid w:val="001A723E"/>
    <w:rsid w:val="001A7AC5"/>
    <w:rsid w:val="001A7AE5"/>
    <w:rsid w:val="001B04DF"/>
    <w:rsid w:val="001B16FC"/>
    <w:rsid w:val="001B1888"/>
    <w:rsid w:val="001B1998"/>
    <w:rsid w:val="001B21F1"/>
    <w:rsid w:val="001B32B8"/>
    <w:rsid w:val="001B3467"/>
    <w:rsid w:val="001B34BD"/>
    <w:rsid w:val="001B37AB"/>
    <w:rsid w:val="001B3A31"/>
    <w:rsid w:val="001B3F55"/>
    <w:rsid w:val="001B43A1"/>
    <w:rsid w:val="001B49AC"/>
    <w:rsid w:val="001B61DF"/>
    <w:rsid w:val="001B6287"/>
    <w:rsid w:val="001B679B"/>
    <w:rsid w:val="001B6B15"/>
    <w:rsid w:val="001B6F16"/>
    <w:rsid w:val="001B747F"/>
    <w:rsid w:val="001B75A2"/>
    <w:rsid w:val="001B7E62"/>
    <w:rsid w:val="001C0523"/>
    <w:rsid w:val="001C0D82"/>
    <w:rsid w:val="001C1420"/>
    <w:rsid w:val="001C1916"/>
    <w:rsid w:val="001C1ABB"/>
    <w:rsid w:val="001C2024"/>
    <w:rsid w:val="001C258E"/>
    <w:rsid w:val="001C289D"/>
    <w:rsid w:val="001C2B23"/>
    <w:rsid w:val="001C3E3C"/>
    <w:rsid w:val="001C3F4F"/>
    <w:rsid w:val="001C4029"/>
    <w:rsid w:val="001C4141"/>
    <w:rsid w:val="001C41DD"/>
    <w:rsid w:val="001C4DD9"/>
    <w:rsid w:val="001C56A5"/>
    <w:rsid w:val="001C5C11"/>
    <w:rsid w:val="001C61A7"/>
    <w:rsid w:val="001C63F4"/>
    <w:rsid w:val="001C6443"/>
    <w:rsid w:val="001C6B31"/>
    <w:rsid w:val="001C6D68"/>
    <w:rsid w:val="001C6E71"/>
    <w:rsid w:val="001C718A"/>
    <w:rsid w:val="001C7765"/>
    <w:rsid w:val="001C7820"/>
    <w:rsid w:val="001D0542"/>
    <w:rsid w:val="001D065C"/>
    <w:rsid w:val="001D09B8"/>
    <w:rsid w:val="001D1FD5"/>
    <w:rsid w:val="001D232B"/>
    <w:rsid w:val="001D239F"/>
    <w:rsid w:val="001D24C3"/>
    <w:rsid w:val="001D25EF"/>
    <w:rsid w:val="001D267F"/>
    <w:rsid w:val="001D299C"/>
    <w:rsid w:val="001D2CB1"/>
    <w:rsid w:val="001D2E2F"/>
    <w:rsid w:val="001D2FE3"/>
    <w:rsid w:val="001D3167"/>
    <w:rsid w:val="001D3638"/>
    <w:rsid w:val="001D3905"/>
    <w:rsid w:val="001D4031"/>
    <w:rsid w:val="001D43D2"/>
    <w:rsid w:val="001D489C"/>
    <w:rsid w:val="001D4C36"/>
    <w:rsid w:val="001D4CE0"/>
    <w:rsid w:val="001D4E75"/>
    <w:rsid w:val="001D55F1"/>
    <w:rsid w:val="001D5661"/>
    <w:rsid w:val="001D5A13"/>
    <w:rsid w:val="001D5B64"/>
    <w:rsid w:val="001D5F43"/>
    <w:rsid w:val="001D5FE6"/>
    <w:rsid w:val="001D60BB"/>
    <w:rsid w:val="001D6186"/>
    <w:rsid w:val="001D6A54"/>
    <w:rsid w:val="001D70D1"/>
    <w:rsid w:val="001D7127"/>
    <w:rsid w:val="001D71E0"/>
    <w:rsid w:val="001D7A55"/>
    <w:rsid w:val="001E00E4"/>
    <w:rsid w:val="001E02DB"/>
    <w:rsid w:val="001E036C"/>
    <w:rsid w:val="001E0F34"/>
    <w:rsid w:val="001E19D6"/>
    <w:rsid w:val="001E225C"/>
    <w:rsid w:val="001E240B"/>
    <w:rsid w:val="001E2532"/>
    <w:rsid w:val="001E25C5"/>
    <w:rsid w:val="001E2903"/>
    <w:rsid w:val="001E2D5F"/>
    <w:rsid w:val="001E3662"/>
    <w:rsid w:val="001E39A1"/>
    <w:rsid w:val="001E3A83"/>
    <w:rsid w:val="001E418D"/>
    <w:rsid w:val="001E41EA"/>
    <w:rsid w:val="001E44B7"/>
    <w:rsid w:val="001E4B61"/>
    <w:rsid w:val="001E4F42"/>
    <w:rsid w:val="001E50F1"/>
    <w:rsid w:val="001E5E4A"/>
    <w:rsid w:val="001E6009"/>
    <w:rsid w:val="001E66B0"/>
    <w:rsid w:val="001E6ACF"/>
    <w:rsid w:val="001E6AD7"/>
    <w:rsid w:val="001E6E4A"/>
    <w:rsid w:val="001E7255"/>
    <w:rsid w:val="001E734D"/>
    <w:rsid w:val="001E75F0"/>
    <w:rsid w:val="001E769A"/>
    <w:rsid w:val="001E76F7"/>
    <w:rsid w:val="001E7B76"/>
    <w:rsid w:val="001E7D44"/>
    <w:rsid w:val="001F0209"/>
    <w:rsid w:val="001F056F"/>
    <w:rsid w:val="001F0F65"/>
    <w:rsid w:val="001F10CF"/>
    <w:rsid w:val="001F18CA"/>
    <w:rsid w:val="001F1F24"/>
    <w:rsid w:val="001F26E6"/>
    <w:rsid w:val="001F2718"/>
    <w:rsid w:val="001F27FC"/>
    <w:rsid w:val="001F2A65"/>
    <w:rsid w:val="001F2D30"/>
    <w:rsid w:val="001F35FF"/>
    <w:rsid w:val="001F3835"/>
    <w:rsid w:val="001F3A64"/>
    <w:rsid w:val="001F3DD2"/>
    <w:rsid w:val="001F4066"/>
    <w:rsid w:val="001F41C3"/>
    <w:rsid w:val="001F4836"/>
    <w:rsid w:val="001F49D7"/>
    <w:rsid w:val="001F5133"/>
    <w:rsid w:val="001F574D"/>
    <w:rsid w:val="001F5D8D"/>
    <w:rsid w:val="001F5E78"/>
    <w:rsid w:val="001F61D5"/>
    <w:rsid w:val="001F624B"/>
    <w:rsid w:val="001F6472"/>
    <w:rsid w:val="001F6639"/>
    <w:rsid w:val="001F6825"/>
    <w:rsid w:val="001F694F"/>
    <w:rsid w:val="001F6D3F"/>
    <w:rsid w:val="001F6F56"/>
    <w:rsid w:val="001F6FDD"/>
    <w:rsid w:val="001F7C71"/>
    <w:rsid w:val="001F7E74"/>
    <w:rsid w:val="0020003C"/>
    <w:rsid w:val="002001E4"/>
    <w:rsid w:val="00200393"/>
    <w:rsid w:val="002004A1"/>
    <w:rsid w:val="002006DA"/>
    <w:rsid w:val="00200F8B"/>
    <w:rsid w:val="00201484"/>
    <w:rsid w:val="002022E4"/>
    <w:rsid w:val="00202445"/>
    <w:rsid w:val="00202FE2"/>
    <w:rsid w:val="002035B3"/>
    <w:rsid w:val="002035BB"/>
    <w:rsid w:val="002037D9"/>
    <w:rsid w:val="002039A6"/>
    <w:rsid w:val="00203A0B"/>
    <w:rsid w:val="00203B4E"/>
    <w:rsid w:val="002041ED"/>
    <w:rsid w:val="00204D67"/>
    <w:rsid w:val="00205064"/>
    <w:rsid w:val="00205252"/>
    <w:rsid w:val="002057A9"/>
    <w:rsid w:val="002058DB"/>
    <w:rsid w:val="00205A65"/>
    <w:rsid w:val="00205F0E"/>
    <w:rsid w:val="002061E2"/>
    <w:rsid w:val="00206A36"/>
    <w:rsid w:val="00206DAA"/>
    <w:rsid w:val="00207798"/>
    <w:rsid w:val="00210427"/>
    <w:rsid w:val="002104F0"/>
    <w:rsid w:val="0021066F"/>
    <w:rsid w:val="002106F8"/>
    <w:rsid w:val="00210903"/>
    <w:rsid w:val="00210E45"/>
    <w:rsid w:val="00210F61"/>
    <w:rsid w:val="00211968"/>
    <w:rsid w:val="002121D5"/>
    <w:rsid w:val="00213164"/>
    <w:rsid w:val="002139ED"/>
    <w:rsid w:val="00213F32"/>
    <w:rsid w:val="0021568D"/>
    <w:rsid w:val="002156AB"/>
    <w:rsid w:val="0021570E"/>
    <w:rsid w:val="00215800"/>
    <w:rsid w:val="00215D97"/>
    <w:rsid w:val="00216198"/>
    <w:rsid w:val="002164B8"/>
    <w:rsid w:val="00216FFC"/>
    <w:rsid w:val="00217083"/>
    <w:rsid w:val="00217409"/>
    <w:rsid w:val="00217A6B"/>
    <w:rsid w:val="00220019"/>
    <w:rsid w:val="00220B61"/>
    <w:rsid w:val="002210FF"/>
    <w:rsid w:val="002212B6"/>
    <w:rsid w:val="002219D8"/>
    <w:rsid w:val="00221E02"/>
    <w:rsid w:val="0022252E"/>
    <w:rsid w:val="00222AFF"/>
    <w:rsid w:val="00222EDF"/>
    <w:rsid w:val="002232A2"/>
    <w:rsid w:val="002234FD"/>
    <w:rsid w:val="002236A3"/>
    <w:rsid w:val="00223936"/>
    <w:rsid w:val="00224457"/>
    <w:rsid w:val="00224798"/>
    <w:rsid w:val="00225A56"/>
    <w:rsid w:val="00225B56"/>
    <w:rsid w:val="00225D17"/>
    <w:rsid w:val="00225F82"/>
    <w:rsid w:val="0022645B"/>
    <w:rsid w:val="00226891"/>
    <w:rsid w:val="00226F89"/>
    <w:rsid w:val="002276EB"/>
    <w:rsid w:val="00230082"/>
    <w:rsid w:val="00230314"/>
    <w:rsid w:val="0023060E"/>
    <w:rsid w:val="002307A1"/>
    <w:rsid w:val="00230C8D"/>
    <w:rsid w:val="00231357"/>
    <w:rsid w:val="00231F4D"/>
    <w:rsid w:val="00232925"/>
    <w:rsid w:val="00232AAD"/>
    <w:rsid w:val="00232D58"/>
    <w:rsid w:val="00232ECA"/>
    <w:rsid w:val="00233185"/>
    <w:rsid w:val="00233CDA"/>
    <w:rsid w:val="00233EE8"/>
    <w:rsid w:val="00234839"/>
    <w:rsid w:val="00234A7B"/>
    <w:rsid w:val="00234EDE"/>
    <w:rsid w:val="00234F18"/>
    <w:rsid w:val="002352B2"/>
    <w:rsid w:val="00235D93"/>
    <w:rsid w:val="002361AC"/>
    <w:rsid w:val="00236211"/>
    <w:rsid w:val="00236D19"/>
    <w:rsid w:val="00237337"/>
    <w:rsid w:val="00237576"/>
    <w:rsid w:val="002377FC"/>
    <w:rsid w:val="00237B1B"/>
    <w:rsid w:val="00240590"/>
    <w:rsid w:val="00240824"/>
    <w:rsid w:val="00240C51"/>
    <w:rsid w:val="00241419"/>
    <w:rsid w:val="00241EAC"/>
    <w:rsid w:val="002420C3"/>
    <w:rsid w:val="002420FE"/>
    <w:rsid w:val="0024280B"/>
    <w:rsid w:val="00242A14"/>
    <w:rsid w:val="00242F7D"/>
    <w:rsid w:val="0024302C"/>
    <w:rsid w:val="00243120"/>
    <w:rsid w:val="00243A2E"/>
    <w:rsid w:val="00243C65"/>
    <w:rsid w:val="00243D9B"/>
    <w:rsid w:val="00244365"/>
    <w:rsid w:val="002445D3"/>
    <w:rsid w:val="00244630"/>
    <w:rsid w:val="0024543F"/>
    <w:rsid w:val="00245619"/>
    <w:rsid w:val="00245B4A"/>
    <w:rsid w:val="00245FF9"/>
    <w:rsid w:val="00246184"/>
    <w:rsid w:val="00246641"/>
    <w:rsid w:val="00246965"/>
    <w:rsid w:val="002500C1"/>
    <w:rsid w:val="0025041D"/>
    <w:rsid w:val="00250869"/>
    <w:rsid w:val="002510FE"/>
    <w:rsid w:val="00251D73"/>
    <w:rsid w:val="00251F0B"/>
    <w:rsid w:val="002528FD"/>
    <w:rsid w:val="00252B02"/>
    <w:rsid w:val="00252C5F"/>
    <w:rsid w:val="00252FA2"/>
    <w:rsid w:val="00253140"/>
    <w:rsid w:val="00253B3D"/>
    <w:rsid w:val="002542FC"/>
    <w:rsid w:val="00254760"/>
    <w:rsid w:val="002547CE"/>
    <w:rsid w:val="002549F2"/>
    <w:rsid w:val="00254CDF"/>
    <w:rsid w:val="0025551B"/>
    <w:rsid w:val="00255AB2"/>
    <w:rsid w:val="0025602D"/>
    <w:rsid w:val="002562BA"/>
    <w:rsid w:val="00256841"/>
    <w:rsid w:val="00256AE5"/>
    <w:rsid w:val="00256B03"/>
    <w:rsid w:val="00256BAD"/>
    <w:rsid w:val="00256FDB"/>
    <w:rsid w:val="00257E63"/>
    <w:rsid w:val="00260A6F"/>
    <w:rsid w:val="00260F1A"/>
    <w:rsid w:val="00260F8E"/>
    <w:rsid w:val="0026108B"/>
    <w:rsid w:val="00261584"/>
    <w:rsid w:val="00261956"/>
    <w:rsid w:val="00262375"/>
    <w:rsid w:val="002625CF"/>
    <w:rsid w:val="00262C56"/>
    <w:rsid w:val="00262FB0"/>
    <w:rsid w:val="00263B1D"/>
    <w:rsid w:val="00264E7B"/>
    <w:rsid w:val="00266585"/>
    <w:rsid w:val="002665F6"/>
    <w:rsid w:val="00266AB2"/>
    <w:rsid w:val="00266F0D"/>
    <w:rsid w:val="0026741E"/>
    <w:rsid w:val="00267B15"/>
    <w:rsid w:val="00267E20"/>
    <w:rsid w:val="002701B1"/>
    <w:rsid w:val="002702BB"/>
    <w:rsid w:val="00270775"/>
    <w:rsid w:val="002707E1"/>
    <w:rsid w:val="00270C74"/>
    <w:rsid w:val="00270DC8"/>
    <w:rsid w:val="002715BD"/>
    <w:rsid w:val="002719E1"/>
    <w:rsid w:val="002719F8"/>
    <w:rsid w:val="00271A0F"/>
    <w:rsid w:val="00271FE8"/>
    <w:rsid w:val="002723DE"/>
    <w:rsid w:val="002726A5"/>
    <w:rsid w:val="00272A8D"/>
    <w:rsid w:val="00272F4E"/>
    <w:rsid w:val="00273CC6"/>
    <w:rsid w:val="00273D1F"/>
    <w:rsid w:val="00273DF8"/>
    <w:rsid w:val="00273E1A"/>
    <w:rsid w:val="002743D0"/>
    <w:rsid w:val="0027471C"/>
    <w:rsid w:val="00274DC8"/>
    <w:rsid w:val="002753CB"/>
    <w:rsid w:val="00275F97"/>
    <w:rsid w:val="002763B8"/>
    <w:rsid w:val="00276BA6"/>
    <w:rsid w:val="002772EC"/>
    <w:rsid w:val="0027749F"/>
    <w:rsid w:val="002776FA"/>
    <w:rsid w:val="0027781A"/>
    <w:rsid w:val="00281FCA"/>
    <w:rsid w:val="00282188"/>
    <w:rsid w:val="00282542"/>
    <w:rsid w:val="00282AB1"/>
    <w:rsid w:val="00282AF9"/>
    <w:rsid w:val="002831AF"/>
    <w:rsid w:val="002834AA"/>
    <w:rsid w:val="00283E33"/>
    <w:rsid w:val="00284116"/>
    <w:rsid w:val="002843D3"/>
    <w:rsid w:val="00284767"/>
    <w:rsid w:val="00284832"/>
    <w:rsid w:val="00284BB2"/>
    <w:rsid w:val="00285136"/>
    <w:rsid w:val="002859B2"/>
    <w:rsid w:val="00285CB2"/>
    <w:rsid w:val="00285CEC"/>
    <w:rsid w:val="00285D3B"/>
    <w:rsid w:val="00285EEA"/>
    <w:rsid w:val="00285F9A"/>
    <w:rsid w:val="002867DE"/>
    <w:rsid w:val="00286C6C"/>
    <w:rsid w:val="00286E5A"/>
    <w:rsid w:val="00287418"/>
    <w:rsid w:val="00287C11"/>
    <w:rsid w:val="002901A3"/>
    <w:rsid w:val="002901D4"/>
    <w:rsid w:val="00290304"/>
    <w:rsid w:val="00290766"/>
    <w:rsid w:val="002913A5"/>
    <w:rsid w:val="002916AA"/>
    <w:rsid w:val="00291B3E"/>
    <w:rsid w:val="00291BAE"/>
    <w:rsid w:val="00291C40"/>
    <w:rsid w:val="0029219F"/>
    <w:rsid w:val="002929AD"/>
    <w:rsid w:val="00292A6E"/>
    <w:rsid w:val="00292B4F"/>
    <w:rsid w:val="00292C8C"/>
    <w:rsid w:val="00292D68"/>
    <w:rsid w:val="002931CA"/>
    <w:rsid w:val="00293372"/>
    <w:rsid w:val="0029348D"/>
    <w:rsid w:val="00293AEB"/>
    <w:rsid w:val="00293BF8"/>
    <w:rsid w:val="00293C6C"/>
    <w:rsid w:val="002943F0"/>
    <w:rsid w:val="0029468E"/>
    <w:rsid w:val="0029520B"/>
    <w:rsid w:val="0029552F"/>
    <w:rsid w:val="00295F25"/>
    <w:rsid w:val="00295FE3"/>
    <w:rsid w:val="002962D9"/>
    <w:rsid w:val="00296A91"/>
    <w:rsid w:val="00296CDC"/>
    <w:rsid w:val="00296FD2"/>
    <w:rsid w:val="00297894"/>
    <w:rsid w:val="0029796D"/>
    <w:rsid w:val="002A029D"/>
    <w:rsid w:val="002A0620"/>
    <w:rsid w:val="002A084F"/>
    <w:rsid w:val="002A0CCE"/>
    <w:rsid w:val="002A147F"/>
    <w:rsid w:val="002A18AF"/>
    <w:rsid w:val="002A208E"/>
    <w:rsid w:val="002A22F5"/>
    <w:rsid w:val="002A3283"/>
    <w:rsid w:val="002A361C"/>
    <w:rsid w:val="002A3DEA"/>
    <w:rsid w:val="002A3F1B"/>
    <w:rsid w:val="002A4BDB"/>
    <w:rsid w:val="002A52EE"/>
    <w:rsid w:val="002A5475"/>
    <w:rsid w:val="002A56BF"/>
    <w:rsid w:val="002A57A2"/>
    <w:rsid w:val="002A585F"/>
    <w:rsid w:val="002A5925"/>
    <w:rsid w:val="002A5E39"/>
    <w:rsid w:val="002A6065"/>
    <w:rsid w:val="002A6091"/>
    <w:rsid w:val="002A65CE"/>
    <w:rsid w:val="002A6A22"/>
    <w:rsid w:val="002A7B7A"/>
    <w:rsid w:val="002B018D"/>
    <w:rsid w:val="002B1EDF"/>
    <w:rsid w:val="002B2D17"/>
    <w:rsid w:val="002B3E62"/>
    <w:rsid w:val="002B4378"/>
    <w:rsid w:val="002B46A8"/>
    <w:rsid w:val="002B4AB5"/>
    <w:rsid w:val="002B4D0B"/>
    <w:rsid w:val="002B51B4"/>
    <w:rsid w:val="002B5CD0"/>
    <w:rsid w:val="002B60F4"/>
    <w:rsid w:val="002B61BE"/>
    <w:rsid w:val="002B6359"/>
    <w:rsid w:val="002B6ED8"/>
    <w:rsid w:val="002B6FBD"/>
    <w:rsid w:val="002B716C"/>
    <w:rsid w:val="002B779E"/>
    <w:rsid w:val="002B7868"/>
    <w:rsid w:val="002C0158"/>
    <w:rsid w:val="002C0273"/>
    <w:rsid w:val="002C03DE"/>
    <w:rsid w:val="002C0504"/>
    <w:rsid w:val="002C0AC3"/>
    <w:rsid w:val="002C1234"/>
    <w:rsid w:val="002C12EB"/>
    <w:rsid w:val="002C132F"/>
    <w:rsid w:val="002C161E"/>
    <w:rsid w:val="002C167D"/>
    <w:rsid w:val="002C1701"/>
    <w:rsid w:val="002C1EF7"/>
    <w:rsid w:val="002C213B"/>
    <w:rsid w:val="002C3037"/>
    <w:rsid w:val="002C3496"/>
    <w:rsid w:val="002C3506"/>
    <w:rsid w:val="002C373A"/>
    <w:rsid w:val="002C39C4"/>
    <w:rsid w:val="002C3AB8"/>
    <w:rsid w:val="002C410F"/>
    <w:rsid w:val="002C41BB"/>
    <w:rsid w:val="002C4E3C"/>
    <w:rsid w:val="002C5449"/>
    <w:rsid w:val="002C5AC2"/>
    <w:rsid w:val="002C5DE0"/>
    <w:rsid w:val="002C632A"/>
    <w:rsid w:val="002C6765"/>
    <w:rsid w:val="002C68C8"/>
    <w:rsid w:val="002C71CE"/>
    <w:rsid w:val="002C7440"/>
    <w:rsid w:val="002C7462"/>
    <w:rsid w:val="002C766B"/>
    <w:rsid w:val="002C7DA3"/>
    <w:rsid w:val="002D004F"/>
    <w:rsid w:val="002D0B62"/>
    <w:rsid w:val="002D0D01"/>
    <w:rsid w:val="002D11D2"/>
    <w:rsid w:val="002D18AD"/>
    <w:rsid w:val="002D1AC0"/>
    <w:rsid w:val="002D1CFB"/>
    <w:rsid w:val="002D2049"/>
    <w:rsid w:val="002D2136"/>
    <w:rsid w:val="002D2732"/>
    <w:rsid w:val="002D35CF"/>
    <w:rsid w:val="002D375C"/>
    <w:rsid w:val="002D418F"/>
    <w:rsid w:val="002D4304"/>
    <w:rsid w:val="002D4A03"/>
    <w:rsid w:val="002D500F"/>
    <w:rsid w:val="002D5CD1"/>
    <w:rsid w:val="002D697A"/>
    <w:rsid w:val="002D69AF"/>
    <w:rsid w:val="002D6C54"/>
    <w:rsid w:val="002D6EF7"/>
    <w:rsid w:val="002D7115"/>
    <w:rsid w:val="002D73E0"/>
    <w:rsid w:val="002D7715"/>
    <w:rsid w:val="002D7C16"/>
    <w:rsid w:val="002E0028"/>
    <w:rsid w:val="002E0213"/>
    <w:rsid w:val="002E0489"/>
    <w:rsid w:val="002E0BA2"/>
    <w:rsid w:val="002E0F2C"/>
    <w:rsid w:val="002E146D"/>
    <w:rsid w:val="002E14D3"/>
    <w:rsid w:val="002E1F29"/>
    <w:rsid w:val="002E235C"/>
    <w:rsid w:val="002E237B"/>
    <w:rsid w:val="002E25EB"/>
    <w:rsid w:val="002E2620"/>
    <w:rsid w:val="002E2F1D"/>
    <w:rsid w:val="002E33B4"/>
    <w:rsid w:val="002E3728"/>
    <w:rsid w:val="002E38C6"/>
    <w:rsid w:val="002E3EB4"/>
    <w:rsid w:val="002E48F0"/>
    <w:rsid w:val="002E4D42"/>
    <w:rsid w:val="002E5331"/>
    <w:rsid w:val="002E5BCB"/>
    <w:rsid w:val="002E5CD7"/>
    <w:rsid w:val="002E5ED3"/>
    <w:rsid w:val="002E62E9"/>
    <w:rsid w:val="002E6DE1"/>
    <w:rsid w:val="002E7B8E"/>
    <w:rsid w:val="002F05EB"/>
    <w:rsid w:val="002F0695"/>
    <w:rsid w:val="002F0C66"/>
    <w:rsid w:val="002F1AC8"/>
    <w:rsid w:val="002F1E72"/>
    <w:rsid w:val="002F20ED"/>
    <w:rsid w:val="002F251E"/>
    <w:rsid w:val="002F34EC"/>
    <w:rsid w:val="002F39B0"/>
    <w:rsid w:val="002F483A"/>
    <w:rsid w:val="002F56DD"/>
    <w:rsid w:val="002F58F6"/>
    <w:rsid w:val="002F58FE"/>
    <w:rsid w:val="002F60D9"/>
    <w:rsid w:val="002F66EF"/>
    <w:rsid w:val="002F6D99"/>
    <w:rsid w:val="002F707E"/>
    <w:rsid w:val="002F72F9"/>
    <w:rsid w:val="002F77C6"/>
    <w:rsid w:val="002F7E68"/>
    <w:rsid w:val="002F7F87"/>
    <w:rsid w:val="003003E5"/>
    <w:rsid w:val="003004B5"/>
    <w:rsid w:val="003006CB"/>
    <w:rsid w:val="00300F95"/>
    <w:rsid w:val="00300FB8"/>
    <w:rsid w:val="00301478"/>
    <w:rsid w:val="0030191B"/>
    <w:rsid w:val="00301B1B"/>
    <w:rsid w:val="00301BEA"/>
    <w:rsid w:val="00302B7F"/>
    <w:rsid w:val="00302E4C"/>
    <w:rsid w:val="003045D5"/>
    <w:rsid w:val="00304B54"/>
    <w:rsid w:val="00304C7D"/>
    <w:rsid w:val="00304E2A"/>
    <w:rsid w:val="00305395"/>
    <w:rsid w:val="00305B37"/>
    <w:rsid w:val="00305D44"/>
    <w:rsid w:val="00305EAA"/>
    <w:rsid w:val="00306384"/>
    <w:rsid w:val="003064D5"/>
    <w:rsid w:val="0030671A"/>
    <w:rsid w:val="003068AD"/>
    <w:rsid w:val="00306C49"/>
    <w:rsid w:val="00307191"/>
    <w:rsid w:val="0030719B"/>
    <w:rsid w:val="0030762C"/>
    <w:rsid w:val="00307689"/>
    <w:rsid w:val="00307C7A"/>
    <w:rsid w:val="00307F2A"/>
    <w:rsid w:val="00307FB7"/>
    <w:rsid w:val="003103F6"/>
    <w:rsid w:val="00310642"/>
    <w:rsid w:val="00310910"/>
    <w:rsid w:val="00310AFB"/>
    <w:rsid w:val="00311454"/>
    <w:rsid w:val="00311626"/>
    <w:rsid w:val="00311949"/>
    <w:rsid w:val="00311A7C"/>
    <w:rsid w:val="00311A8C"/>
    <w:rsid w:val="00311DB0"/>
    <w:rsid w:val="003139E7"/>
    <w:rsid w:val="00313A56"/>
    <w:rsid w:val="003148D1"/>
    <w:rsid w:val="00314968"/>
    <w:rsid w:val="00314BD6"/>
    <w:rsid w:val="0031525B"/>
    <w:rsid w:val="00315494"/>
    <w:rsid w:val="0031554A"/>
    <w:rsid w:val="00315600"/>
    <w:rsid w:val="00315DD6"/>
    <w:rsid w:val="003162B0"/>
    <w:rsid w:val="0031647C"/>
    <w:rsid w:val="00316718"/>
    <w:rsid w:val="00316948"/>
    <w:rsid w:val="00316ECB"/>
    <w:rsid w:val="00317DA0"/>
    <w:rsid w:val="00320702"/>
    <w:rsid w:val="00320F4B"/>
    <w:rsid w:val="00320FFE"/>
    <w:rsid w:val="00321104"/>
    <w:rsid w:val="003211AD"/>
    <w:rsid w:val="003218D9"/>
    <w:rsid w:val="003219EA"/>
    <w:rsid w:val="00321ABC"/>
    <w:rsid w:val="00321AD6"/>
    <w:rsid w:val="003224EB"/>
    <w:rsid w:val="00322A31"/>
    <w:rsid w:val="00323C9E"/>
    <w:rsid w:val="00323EE5"/>
    <w:rsid w:val="00323F09"/>
    <w:rsid w:val="00324A9E"/>
    <w:rsid w:val="0032533E"/>
    <w:rsid w:val="0032535E"/>
    <w:rsid w:val="003253BF"/>
    <w:rsid w:val="00326573"/>
    <w:rsid w:val="003265B4"/>
    <w:rsid w:val="0032689A"/>
    <w:rsid w:val="00326ABD"/>
    <w:rsid w:val="00326BE3"/>
    <w:rsid w:val="00327612"/>
    <w:rsid w:val="00327B8F"/>
    <w:rsid w:val="00327C4F"/>
    <w:rsid w:val="003309D5"/>
    <w:rsid w:val="00330CCF"/>
    <w:rsid w:val="00330CEF"/>
    <w:rsid w:val="00330EBE"/>
    <w:rsid w:val="0033163E"/>
    <w:rsid w:val="003317FE"/>
    <w:rsid w:val="00331D9F"/>
    <w:rsid w:val="0033247F"/>
    <w:rsid w:val="003325C5"/>
    <w:rsid w:val="0033272D"/>
    <w:rsid w:val="00332A9B"/>
    <w:rsid w:val="00333979"/>
    <w:rsid w:val="0033412F"/>
    <w:rsid w:val="0033465D"/>
    <w:rsid w:val="00334821"/>
    <w:rsid w:val="00335140"/>
    <w:rsid w:val="00335551"/>
    <w:rsid w:val="00335E50"/>
    <w:rsid w:val="003360AB"/>
    <w:rsid w:val="00336DCD"/>
    <w:rsid w:val="0033715D"/>
    <w:rsid w:val="003373F9"/>
    <w:rsid w:val="00337427"/>
    <w:rsid w:val="0033767F"/>
    <w:rsid w:val="00337928"/>
    <w:rsid w:val="00337ADC"/>
    <w:rsid w:val="00337C1F"/>
    <w:rsid w:val="00337DDA"/>
    <w:rsid w:val="00337DFD"/>
    <w:rsid w:val="00337F98"/>
    <w:rsid w:val="003404FF"/>
    <w:rsid w:val="00340B4C"/>
    <w:rsid w:val="00340C6C"/>
    <w:rsid w:val="00341091"/>
    <w:rsid w:val="003415C9"/>
    <w:rsid w:val="003416FA"/>
    <w:rsid w:val="00341976"/>
    <w:rsid w:val="00341988"/>
    <w:rsid w:val="00341A56"/>
    <w:rsid w:val="003427FE"/>
    <w:rsid w:val="00342DAE"/>
    <w:rsid w:val="00342EA3"/>
    <w:rsid w:val="00342F78"/>
    <w:rsid w:val="00343109"/>
    <w:rsid w:val="003432B3"/>
    <w:rsid w:val="0034337D"/>
    <w:rsid w:val="00343413"/>
    <w:rsid w:val="003439E4"/>
    <w:rsid w:val="00343E1D"/>
    <w:rsid w:val="003440EC"/>
    <w:rsid w:val="0034440D"/>
    <w:rsid w:val="003447BB"/>
    <w:rsid w:val="00344A1C"/>
    <w:rsid w:val="00344A4B"/>
    <w:rsid w:val="00344B2F"/>
    <w:rsid w:val="00344B3B"/>
    <w:rsid w:val="00344BBC"/>
    <w:rsid w:val="0034525E"/>
    <w:rsid w:val="003453C1"/>
    <w:rsid w:val="0034550A"/>
    <w:rsid w:val="00345EA5"/>
    <w:rsid w:val="00346344"/>
    <w:rsid w:val="0034644F"/>
    <w:rsid w:val="00346457"/>
    <w:rsid w:val="00346560"/>
    <w:rsid w:val="00346588"/>
    <w:rsid w:val="003467C5"/>
    <w:rsid w:val="00346F83"/>
    <w:rsid w:val="00347171"/>
    <w:rsid w:val="003473C9"/>
    <w:rsid w:val="003474C1"/>
    <w:rsid w:val="00347BC1"/>
    <w:rsid w:val="00347EC7"/>
    <w:rsid w:val="00350285"/>
    <w:rsid w:val="003505A5"/>
    <w:rsid w:val="00350CA3"/>
    <w:rsid w:val="00350E93"/>
    <w:rsid w:val="00350EBA"/>
    <w:rsid w:val="003510D5"/>
    <w:rsid w:val="00351EA7"/>
    <w:rsid w:val="00352741"/>
    <w:rsid w:val="00353784"/>
    <w:rsid w:val="00353BC7"/>
    <w:rsid w:val="00353DEF"/>
    <w:rsid w:val="00353E0A"/>
    <w:rsid w:val="00354594"/>
    <w:rsid w:val="00354B64"/>
    <w:rsid w:val="00354BA9"/>
    <w:rsid w:val="0035557E"/>
    <w:rsid w:val="00355600"/>
    <w:rsid w:val="00355736"/>
    <w:rsid w:val="00355C46"/>
    <w:rsid w:val="00355FE6"/>
    <w:rsid w:val="003566FD"/>
    <w:rsid w:val="00356F92"/>
    <w:rsid w:val="00356FD7"/>
    <w:rsid w:val="00357200"/>
    <w:rsid w:val="00357494"/>
    <w:rsid w:val="0035763C"/>
    <w:rsid w:val="003577BC"/>
    <w:rsid w:val="00357BB9"/>
    <w:rsid w:val="00357E45"/>
    <w:rsid w:val="00357EAB"/>
    <w:rsid w:val="0036037F"/>
    <w:rsid w:val="00360B74"/>
    <w:rsid w:val="00360C9C"/>
    <w:rsid w:val="00361381"/>
    <w:rsid w:val="003614A8"/>
    <w:rsid w:val="003615EC"/>
    <w:rsid w:val="0036170C"/>
    <w:rsid w:val="003617D0"/>
    <w:rsid w:val="00361BC0"/>
    <w:rsid w:val="00362048"/>
    <w:rsid w:val="0036231E"/>
    <w:rsid w:val="0036240C"/>
    <w:rsid w:val="003628B0"/>
    <w:rsid w:val="003629CF"/>
    <w:rsid w:val="00362E31"/>
    <w:rsid w:val="00363639"/>
    <w:rsid w:val="003636EF"/>
    <w:rsid w:val="00363DE7"/>
    <w:rsid w:val="003645B7"/>
    <w:rsid w:val="00364C18"/>
    <w:rsid w:val="0036590D"/>
    <w:rsid w:val="00365928"/>
    <w:rsid w:val="00365BCF"/>
    <w:rsid w:val="00365D43"/>
    <w:rsid w:val="0036604F"/>
    <w:rsid w:val="0036686F"/>
    <w:rsid w:val="0036727F"/>
    <w:rsid w:val="00367CA9"/>
    <w:rsid w:val="00367CD4"/>
    <w:rsid w:val="00367D4D"/>
    <w:rsid w:val="00370612"/>
    <w:rsid w:val="003709C8"/>
    <w:rsid w:val="003717C0"/>
    <w:rsid w:val="003718FD"/>
    <w:rsid w:val="00371CAF"/>
    <w:rsid w:val="0037209D"/>
    <w:rsid w:val="00372161"/>
    <w:rsid w:val="00372365"/>
    <w:rsid w:val="00372F33"/>
    <w:rsid w:val="003732BE"/>
    <w:rsid w:val="0037339B"/>
    <w:rsid w:val="003733F6"/>
    <w:rsid w:val="00373666"/>
    <w:rsid w:val="00373C39"/>
    <w:rsid w:val="0037439C"/>
    <w:rsid w:val="00374562"/>
    <w:rsid w:val="00374BB3"/>
    <w:rsid w:val="00375032"/>
    <w:rsid w:val="003754ED"/>
    <w:rsid w:val="00375D19"/>
    <w:rsid w:val="00376863"/>
    <w:rsid w:val="00377017"/>
    <w:rsid w:val="003772CB"/>
    <w:rsid w:val="0037798C"/>
    <w:rsid w:val="00377FFD"/>
    <w:rsid w:val="003804BB"/>
    <w:rsid w:val="00380516"/>
    <w:rsid w:val="003813F9"/>
    <w:rsid w:val="003821CB"/>
    <w:rsid w:val="00382554"/>
    <w:rsid w:val="00382640"/>
    <w:rsid w:val="0038384D"/>
    <w:rsid w:val="0038489D"/>
    <w:rsid w:val="00384BAB"/>
    <w:rsid w:val="003856D0"/>
    <w:rsid w:val="003867C8"/>
    <w:rsid w:val="0038712A"/>
    <w:rsid w:val="0038739C"/>
    <w:rsid w:val="00387534"/>
    <w:rsid w:val="0038753F"/>
    <w:rsid w:val="0038790F"/>
    <w:rsid w:val="003879AA"/>
    <w:rsid w:val="00387E22"/>
    <w:rsid w:val="003901DF"/>
    <w:rsid w:val="00390689"/>
    <w:rsid w:val="00390A9A"/>
    <w:rsid w:val="00391283"/>
    <w:rsid w:val="0039159F"/>
    <w:rsid w:val="00391961"/>
    <w:rsid w:val="00391F66"/>
    <w:rsid w:val="00392A5F"/>
    <w:rsid w:val="00393226"/>
    <w:rsid w:val="00393389"/>
    <w:rsid w:val="00393EEA"/>
    <w:rsid w:val="00394300"/>
    <w:rsid w:val="00394881"/>
    <w:rsid w:val="00395020"/>
    <w:rsid w:val="0039503F"/>
    <w:rsid w:val="003950AC"/>
    <w:rsid w:val="00395B39"/>
    <w:rsid w:val="00395E7E"/>
    <w:rsid w:val="0039635F"/>
    <w:rsid w:val="00396377"/>
    <w:rsid w:val="003965AA"/>
    <w:rsid w:val="00396903"/>
    <w:rsid w:val="00396B99"/>
    <w:rsid w:val="00396C6C"/>
    <w:rsid w:val="00396D1A"/>
    <w:rsid w:val="00397412"/>
    <w:rsid w:val="00397A2C"/>
    <w:rsid w:val="003A0080"/>
    <w:rsid w:val="003A00EF"/>
    <w:rsid w:val="003A01EB"/>
    <w:rsid w:val="003A05EA"/>
    <w:rsid w:val="003A0740"/>
    <w:rsid w:val="003A0983"/>
    <w:rsid w:val="003A1802"/>
    <w:rsid w:val="003A1BDC"/>
    <w:rsid w:val="003A1FDA"/>
    <w:rsid w:val="003A2076"/>
    <w:rsid w:val="003A2134"/>
    <w:rsid w:val="003A240A"/>
    <w:rsid w:val="003A28CD"/>
    <w:rsid w:val="003A2C02"/>
    <w:rsid w:val="003A312B"/>
    <w:rsid w:val="003A3374"/>
    <w:rsid w:val="003A347D"/>
    <w:rsid w:val="003A376F"/>
    <w:rsid w:val="003A37D4"/>
    <w:rsid w:val="003A42A3"/>
    <w:rsid w:val="003A534F"/>
    <w:rsid w:val="003A6212"/>
    <w:rsid w:val="003A6650"/>
    <w:rsid w:val="003A6759"/>
    <w:rsid w:val="003A6FB6"/>
    <w:rsid w:val="003A761D"/>
    <w:rsid w:val="003A76C5"/>
    <w:rsid w:val="003A7719"/>
    <w:rsid w:val="003A7925"/>
    <w:rsid w:val="003A7E3A"/>
    <w:rsid w:val="003B0541"/>
    <w:rsid w:val="003B0817"/>
    <w:rsid w:val="003B1160"/>
    <w:rsid w:val="003B1592"/>
    <w:rsid w:val="003B17F5"/>
    <w:rsid w:val="003B248C"/>
    <w:rsid w:val="003B2749"/>
    <w:rsid w:val="003B2888"/>
    <w:rsid w:val="003B2966"/>
    <w:rsid w:val="003B2C3C"/>
    <w:rsid w:val="003B3C69"/>
    <w:rsid w:val="003B3C73"/>
    <w:rsid w:val="003B554E"/>
    <w:rsid w:val="003B5A6A"/>
    <w:rsid w:val="003B5A6B"/>
    <w:rsid w:val="003B5B88"/>
    <w:rsid w:val="003B5C28"/>
    <w:rsid w:val="003B613D"/>
    <w:rsid w:val="003B630A"/>
    <w:rsid w:val="003B78DB"/>
    <w:rsid w:val="003B7F20"/>
    <w:rsid w:val="003C0048"/>
    <w:rsid w:val="003C00D9"/>
    <w:rsid w:val="003C02B6"/>
    <w:rsid w:val="003C05BF"/>
    <w:rsid w:val="003C07FD"/>
    <w:rsid w:val="003C09CA"/>
    <w:rsid w:val="003C09F9"/>
    <w:rsid w:val="003C0C54"/>
    <w:rsid w:val="003C14A0"/>
    <w:rsid w:val="003C1859"/>
    <w:rsid w:val="003C1ED7"/>
    <w:rsid w:val="003C308D"/>
    <w:rsid w:val="003C33CA"/>
    <w:rsid w:val="003C34F6"/>
    <w:rsid w:val="003C3B00"/>
    <w:rsid w:val="003C3C35"/>
    <w:rsid w:val="003C3ED9"/>
    <w:rsid w:val="003C4D92"/>
    <w:rsid w:val="003C53E7"/>
    <w:rsid w:val="003C5534"/>
    <w:rsid w:val="003C5C1F"/>
    <w:rsid w:val="003C6976"/>
    <w:rsid w:val="003C6EB4"/>
    <w:rsid w:val="003C722F"/>
    <w:rsid w:val="003C7A40"/>
    <w:rsid w:val="003C7D10"/>
    <w:rsid w:val="003D09A2"/>
    <w:rsid w:val="003D0AB9"/>
    <w:rsid w:val="003D1C99"/>
    <w:rsid w:val="003D20ED"/>
    <w:rsid w:val="003D215E"/>
    <w:rsid w:val="003D2607"/>
    <w:rsid w:val="003D2905"/>
    <w:rsid w:val="003D29DF"/>
    <w:rsid w:val="003D2A36"/>
    <w:rsid w:val="003D2B92"/>
    <w:rsid w:val="003D2E60"/>
    <w:rsid w:val="003D367C"/>
    <w:rsid w:val="003D3BE5"/>
    <w:rsid w:val="003D3EA8"/>
    <w:rsid w:val="003D4632"/>
    <w:rsid w:val="003D48A6"/>
    <w:rsid w:val="003D5B81"/>
    <w:rsid w:val="003D6336"/>
    <w:rsid w:val="003D650B"/>
    <w:rsid w:val="003D73F0"/>
    <w:rsid w:val="003D771B"/>
    <w:rsid w:val="003D7CDE"/>
    <w:rsid w:val="003D7E4D"/>
    <w:rsid w:val="003E0697"/>
    <w:rsid w:val="003E0BFE"/>
    <w:rsid w:val="003E0C1E"/>
    <w:rsid w:val="003E0C67"/>
    <w:rsid w:val="003E1C1B"/>
    <w:rsid w:val="003E296B"/>
    <w:rsid w:val="003E3393"/>
    <w:rsid w:val="003E349D"/>
    <w:rsid w:val="003E34C9"/>
    <w:rsid w:val="003E3E80"/>
    <w:rsid w:val="003E4341"/>
    <w:rsid w:val="003E4810"/>
    <w:rsid w:val="003E4A55"/>
    <w:rsid w:val="003E4E93"/>
    <w:rsid w:val="003E510C"/>
    <w:rsid w:val="003E5A70"/>
    <w:rsid w:val="003E5D24"/>
    <w:rsid w:val="003E5E75"/>
    <w:rsid w:val="003E5F1F"/>
    <w:rsid w:val="003E6035"/>
    <w:rsid w:val="003E61D1"/>
    <w:rsid w:val="003E6A5F"/>
    <w:rsid w:val="003E6D7F"/>
    <w:rsid w:val="003E6FFF"/>
    <w:rsid w:val="003E7C7A"/>
    <w:rsid w:val="003E7EC8"/>
    <w:rsid w:val="003F0618"/>
    <w:rsid w:val="003F08B9"/>
    <w:rsid w:val="003F0A1C"/>
    <w:rsid w:val="003F0B7B"/>
    <w:rsid w:val="003F0F9B"/>
    <w:rsid w:val="003F1850"/>
    <w:rsid w:val="003F24F4"/>
    <w:rsid w:val="003F29D4"/>
    <w:rsid w:val="003F2AC8"/>
    <w:rsid w:val="003F4070"/>
    <w:rsid w:val="003F4ACE"/>
    <w:rsid w:val="003F4E35"/>
    <w:rsid w:val="003F566E"/>
    <w:rsid w:val="003F5DA4"/>
    <w:rsid w:val="003F5ECE"/>
    <w:rsid w:val="003F60E0"/>
    <w:rsid w:val="003F6238"/>
    <w:rsid w:val="003F64BF"/>
    <w:rsid w:val="003F6B99"/>
    <w:rsid w:val="003F7ADD"/>
    <w:rsid w:val="003F7F38"/>
    <w:rsid w:val="00400376"/>
    <w:rsid w:val="00400616"/>
    <w:rsid w:val="00400BFE"/>
    <w:rsid w:val="00401378"/>
    <w:rsid w:val="00401483"/>
    <w:rsid w:val="004016C2"/>
    <w:rsid w:val="00401AB9"/>
    <w:rsid w:val="00402AE4"/>
    <w:rsid w:val="00402D97"/>
    <w:rsid w:val="004030C5"/>
    <w:rsid w:val="004030D5"/>
    <w:rsid w:val="0040311B"/>
    <w:rsid w:val="00403DAD"/>
    <w:rsid w:val="0040425C"/>
    <w:rsid w:val="00404262"/>
    <w:rsid w:val="00404A58"/>
    <w:rsid w:val="00404AB0"/>
    <w:rsid w:val="00404D01"/>
    <w:rsid w:val="00404FA7"/>
    <w:rsid w:val="0040507D"/>
    <w:rsid w:val="0040572E"/>
    <w:rsid w:val="00406315"/>
    <w:rsid w:val="0040632B"/>
    <w:rsid w:val="0040643A"/>
    <w:rsid w:val="0040688F"/>
    <w:rsid w:val="00406922"/>
    <w:rsid w:val="00407599"/>
    <w:rsid w:val="004075BF"/>
    <w:rsid w:val="00407A40"/>
    <w:rsid w:val="00407B25"/>
    <w:rsid w:val="00407C31"/>
    <w:rsid w:val="0041014B"/>
    <w:rsid w:val="00410829"/>
    <w:rsid w:val="00410932"/>
    <w:rsid w:val="00410D71"/>
    <w:rsid w:val="0041103D"/>
    <w:rsid w:val="00411127"/>
    <w:rsid w:val="004113C9"/>
    <w:rsid w:val="00411734"/>
    <w:rsid w:val="004123AB"/>
    <w:rsid w:val="00412524"/>
    <w:rsid w:val="0041260A"/>
    <w:rsid w:val="004127C1"/>
    <w:rsid w:val="00412962"/>
    <w:rsid w:val="00413441"/>
    <w:rsid w:val="00413924"/>
    <w:rsid w:val="00413F14"/>
    <w:rsid w:val="00413FE7"/>
    <w:rsid w:val="004146A9"/>
    <w:rsid w:val="00414D02"/>
    <w:rsid w:val="00415111"/>
    <w:rsid w:val="00415229"/>
    <w:rsid w:val="004158DA"/>
    <w:rsid w:val="00415EC3"/>
    <w:rsid w:val="0041680E"/>
    <w:rsid w:val="00416DEF"/>
    <w:rsid w:val="00416F34"/>
    <w:rsid w:val="004178DB"/>
    <w:rsid w:val="004179D5"/>
    <w:rsid w:val="00420D76"/>
    <w:rsid w:val="00420FD8"/>
    <w:rsid w:val="0042104B"/>
    <w:rsid w:val="00421BBE"/>
    <w:rsid w:val="00422254"/>
    <w:rsid w:val="0042255F"/>
    <w:rsid w:val="00422BD9"/>
    <w:rsid w:val="00422F3F"/>
    <w:rsid w:val="004231F6"/>
    <w:rsid w:val="0042379A"/>
    <w:rsid w:val="00423C33"/>
    <w:rsid w:val="00423C69"/>
    <w:rsid w:val="00423E42"/>
    <w:rsid w:val="00424795"/>
    <w:rsid w:val="00424DEC"/>
    <w:rsid w:val="00425901"/>
    <w:rsid w:val="00425A54"/>
    <w:rsid w:val="00425E27"/>
    <w:rsid w:val="00425F61"/>
    <w:rsid w:val="004263A6"/>
    <w:rsid w:val="00426A98"/>
    <w:rsid w:val="00426BDD"/>
    <w:rsid w:val="00426DC7"/>
    <w:rsid w:val="00427003"/>
    <w:rsid w:val="0042742F"/>
    <w:rsid w:val="00427DF9"/>
    <w:rsid w:val="0043076D"/>
    <w:rsid w:val="00430AC0"/>
    <w:rsid w:val="00430BD8"/>
    <w:rsid w:val="00430D58"/>
    <w:rsid w:val="00431251"/>
    <w:rsid w:val="00431C41"/>
    <w:rsid w:val="00431EF5"/>
    <w:rsid w:val="004320AC"/>
    <w:rsid w:val="00432662"/>
    <w:rsid w:val="00432BA1"/>
    <w:rsid w:val="00432ED1"/>
    <w:rsid w:val="00433640"/>
    <w:rsid w:val="00433DC9"/>
    <w:rsid w:val="004343EE"/>
    <w:rsid w:val="0043449D"/>
    <w:rsid w:val="0043540C"/>
    <w:rsid w:val="0043561D"/>
    <w:rsid w:val="004358D0"/>
    <w:rsid w:val="00435FFE"/>
    <w:rsid w:val="004364EE"/>
    <w:rsid w:val="00436568"/>
    <w:rsid w:val="00436749"/>
    <w:rsid w:val="004367CC"/>
    <w:rsid w:val="00436A10"/>
    <w:rsid w:val="00436B0F"/>
    <w:rsid w:val="00436BE3"/>
    <w:rsid w:val="00436C5F"/>
    <w:rsid w:val="00436DBA"/>
    <w:rsid w:val="00437219"/>
    <w:rsid w:val="00437CF7"/>
    <w:rsid w:val="004401B5"/>
    <w:rsid w:val="00440939"/>
    <w:rsid w:val="00440A57"/>
    <w:rsid w:val="00440E7D"/>
    <w:rsid w:val="00440E8E"/>
    <w:rsid w:val="0044118D"/>
    <w:rsid w:val="00441287"/>
    <w:rsid w:val="0044143A"/>
    <w:rsid w:val="0044162E"/>
    <w:rsid w:val="004416D8"/>
    <w:rsid w:val="00441EAB"/>
    <w:rsid w:val="004426E5"/>
    <w:rsid w:val="004427E9"/>
    <w:rsid w:val="00442A39"/>
    <w:rsid w:val="004434DB"/>
    <w:rsid w:val="00443595"/>
    <w:rsid w:val="00443CF8"/>
    <w:rsid w:val="00443D0A"/>
    <w:rsid w:val="004440A7"/>
    <w:rsid w:val="004442A0"/>
    <w:rsid w:val="004443AA"/>
    <w:rsid w:val="00444CCB"/>
    <w:rsid w:val="00445761"/>
    <w:rsid w:val="0044585C"/>
    <w:rsid w:val="004459C0"/>
    <w:rsid w:val="00445C70"/>
    <w:rsid w:val="00445CFD"/>
    <w:rsid w:val="004469E8"/>
    <w:rsid w:val="00446CE0"/>
    <w:rsid w:val="00447DD2"/>
    <w:rsid w:val="004504AC"/>
    <w:rsid w:val="00450922"/>
    <w:rsid w:val="00450EF8"/>
    <w:rsid w:val="004512DE"/>
    <w:rsid w:val="004516F2"/>
    <w:rsid w:val="00451D36"/>
    <w:rsid w:val="00452321"/>
    <w:rsid w:val="004527F2"/>
    <w:rsid w:val="00453392"/>
    <w:rsid w:val="00453ECA"/>
    <w:rsid w:val="00454416"/>
    <w:rsid w:val="004551C3"/>
    <w:rsid w:val="004558FD"/>
    <w:rsid w:val="00455977"/>
    <w:rsid w:val="00455A15"/>
    <w:rsid w:val="00455F07"/>
    <w:rsid w:val="004560C1"/>
    <w:rsid w:val="004563C7"/>
    <w:rsid w:val="0045665E"/>
    <w:rsid w:val="00456B51"/>
    <w:rsid w:val="00456DF5"/>
    <w:rsid w:val="00457048"/>
    <w:rsid w:val="00460265"/>
    <w:rsid w:val="0046043A"/>
    <w:rsid w:val="00460629"/>
    <w:rsid w:val="00460B97"/>
    <w:rsid w:val="00460C5E"/>
    <w:rsid w:val="00460DF2"/>
    <w:rsid w:val="004616B5"/>
    <w:rsid w:val="004616FB"/>
    <w:rsid w:val="0046199A"/>
    <w:rsid w:val="00461E7F"/>
    <w:rsid w:val="004623FB"/>
    <w:rsid w:val="004635BF"/>
    <w:rsid w:val="004636F5"/>
    <w:rsid w:val="00463FE6"/>
    <w:rsid w:val="0046566B"/>
    <w:rsid w:val="00465E26"/>
    <w:rsid w:val="0046657C"/>
    <w:rsid w:val="0046683E"/>
    <w:rsid w:val="00466D18"/>
    <w:rsid w:val="004703E0"/>
    <w:rsid w:val="004708DD"/>
    <w:rsid w:val="00470B6C"/>
    <w:rsid w:val="00470CE7"/>
    <w:rsid w:val="0047140F"/>
    <w:rsid w:val="00472090"/>
    <w:rsid w:val="00472146"/>
    <w:rsid w:val="00472405"/>
    <w:rsid w:val="00472F5A"/>
    <w:rsid w:val="00473728"/>
    <w:rsid w:val="00473B25"/>
    <w:rsid w:val="00473BA7"/>
    <w:rsid w:val="004747E4"/>
    <w:rsid w:val="00474991"/>
    <w:rsid w:val="00474FF2"/>
    <w:rsid w:val="004751C8"/>
    <w:rsid w:val="00475313"/>
    <w:rsid w:val="00475CBD"/>
    <w:rsid w:val="00475D1E"/>
    <w:rsid w:val="00475D8B"/>
    <w:rsid w:val="00476220"/>
    <w:rsid w:val="00476988"/>
    <w:rsid w:val="00476B78"/>
    <w:rsid w:val="0047700A"/>
    <w:rsid w:val="00477715"/>
    <w:rsid w:val="00477DF9"/>
    <w:rsid w:val="00480B26"/>
    <w:rsid w:val="004815AE"/>
    <w:rsid w:val="004818B4"/>
    <w:rsid w:val="00481A08"/>
    <w:rsid w:val="00481B2F"/>
    <w:rsid w:val="00482269"/>
    <w:rsid w:val="00482306"/>
    <w:rsid w:val="0048242A"/>
    <w:rsid w:val="00482778"/>
    <w:rsid w:val="004827D5"/>
    <w:rsid w:val="0048310F"/>
    <w:rsid w:val="00483222"/>
    <w:rsid w:val="0048330B"/>
    <w:rsid w:val="0048370C"/>
    <w:rsid w:val="00483989"/>
    <w:rsid w:val="00483E4F"/>
    <w:rsid w:val="004843B6"/>
    <w:rsid w:val="00484C9D"/>
    <w:rsid w:val="00484D00"/>
    <w:rsid w:val="00485215"/>
    <w:rsid w:val="00485558"/>
    <w:rsid w:val="00485677"/>
    <w:rsid w:val="00485743"/>
    <w:rsid w:val="0048579D"/>
    <w:rsid w:val="004858AF"/>
    <w:rsid w:val="00486434"/>
    <w:rsid w:val="004868D1"/>
    <w:rsid w:val="004869A5"/>
    <w:rsid w:val="00486AE0"/>
    <w:rsid w:val="00486C4D"/>
    <w:rsid w:val="00486C5B"/>
    <w:rsid w:val="00486DA0"/>
    <w:rsid w:val="0048726F"/>
    <w:rsid w:val="00487469"/>
    <w:rsid w:val="00487639"/>
    <w:rsid w:val="00487877"/>
    <w:rsid w:val="00487BEB"/>
    <w:rsid w:val="00490148"/>
    <w:rsid w:val="00490A6A"/>
    <w:rsid w:val="00490B97"/>
    <w:rsid w:val="0049208F"/>
    <w:rsid w:val="004921F6"/>
    <w:rsid w:val="00492ECA"/>
    <w:rsid w:val="004933E9"/>
    <w:rsid w:val="004938BA"/>
    <w:rsid w:val="004938FE"/>
    <w:rsid w:val="0049419F"/>
    <w:rsid w:val="0049424D"/>
    <w:rsid w:val="004942D5"/>
    <w:rsid w:val="004947B4"/>
    <w:rsid w:val="00494913"/>
    <w:rsid w:val="00494A50"/>
    <w:rsid w:val="00494AF8"/>
    <w:rsid w:val="00494B15"/>
    <w:rsid w:val="00494C43"/>
    <w:rsid w:val="00494CEF"/>
    <w:rsid w:val="00494F68"/>
    <w:rsid w:val="004951F5"/>
    <w:rsid w:val="004953AF"/>
    <w:rsid w:val="00495F63"/>
    <w:rsid w:val="004967BD"/>
    <w:rsid w:val="004968C8"/>
    <w:rsid w:val="00496B69"/>
    <w:rsid w:val="00496C21"/>
    <w:rsid w:val="004972FB"/>
    <w:rsid w:val="00497438"/>
    <w:rsid w:val="004974C6"/>
    <w:rsid w:val="004978F7"/>
    <w:rsid w:val="004A006B"/>
    <w:rsid w:val="004A021B"/>
    <w:rsid w:val="004A0538"/>
    <w:rsid w:val="004A05A9"/>
    <w:rsid w:val="004A1665"/>
    <w:rsid w:val="004A16C1"/>
    <w:rsid w:val="004A1886"/>
    <w:rsid w:val="004A18A0"/>
    <w:rsid w:val="004A1BBD"/>
    <w:rsid w:val="004A1D71"/>
    <w:rsid w:val="004A21EE"/>
    <w:rsid w:val="004A2ED0"/>
    <w:rsid w:val="004A2F5F"/>
    <w:rsid w:val="004A32A6"/>
    <w:rsid w:val="004A33ED"/>
    <w:rsid w:val="004A3401"/>
    <w:rsid w:val="004A38CB"/>
    <w:rsid w:val="004A3AD1"/>
    <w:rsid w:val="004A3BCE"/>
    <w:rsid w:val="004A40A5"/>
    <w:rsid w:val="004A41B7"/>
    <w:rsid w:val="004A46AF"/>
    <w:rsid w:val="004A4CEC"/>
    <w:rsid w:val="004A4E8F"/>
    <w:rsid w:val="004A5204"/>
    <w:rsid w:val="004A5255"/>
    <w:rsid w:val="004A5D38"/>
    <w:rsid w:val="004A63FC"/>
    <w:rsid w:val="004A6478"/>
    <w:rsid w:val="004A69EA"/>
    <w:rsid w:val="004A712C"/>
    <w:rsid w:val="004A7365"/>
    <w:rsid w:val="004A76BB"/>
    <w:rsid w:val="004A7875"/>
    <w:rsid w:val="004A7D95"/>
    <w:rsid w:val="004A7DDF"/>
    <w:rsid w:val="004A7F92"/>
    <w:rsid w:val="004B0474"/>
    <w:rsid w:val="004B0E28"/>
    <w:rsid w:val="004B1A48"/>
    <w:rsid w:val="004B1D99"/>
    <w:rsid w:val="004B20E5"/>
    <w:rsid w:val="004B20F8"/>
    <w:rsid w:val="004B310D"/>
    <w:rsid w:val="004B3387"/>
    <w:rsid w:val="004B35E4"/>
    <w:rsid w:val="004B3AB0"/>
    <w:rsid w:val="004B4852"/>
    <w:rsid w:val="004B4A55"/>
    <w:rsid w:val="004B4DFF"/>
    <w:rsid w:val="004B5881"/>
    <w:rsid w:val="004B61E1"/>
    <w:rsid w:val="004B632B"/>
    <w:rsid w:val="004B6606"/>
    <w:rsid w:val="004B6C42"/>
    <w:rsid w:val="004B6D71"/>
    <w:rsid w:val="004B75C7"/>
    <w:rsid w:val="004B7752"/>
    <w:rsid w:val="004C0190"/>
    <w:rsid w:val="004C02A3"/>
    <w:rsid w:val="004C0803"/>
    <w:rsid w:val="004C11CB"/>
    <w:rsid w:val="004C1283"/>
    <w:rsid w:val="004C1D7F"/>
    <w:rsid w:val="004C1DD7"/>
    <w:rsid w:val="004C241F"/>
    <w:rsid w:val="004C24DF"/>
    <w:rsid w:val="004C3039"/>
    <w:rsid w:val="004C3C3D"/>
    <w:rsid w:val="004C4253"/>
    <w:rsid w:val="004C481E"/>
    <w:rsid w:val="004C4AC8"/>
    <w:rsid w:val="004C4F68"/>
    <w:rsid w:val="004C5156"/>
    <w:rsid w:val="004C5428"/>
    <w:rsid w:val="004C5BB3"/>
    <w:rsid w:val="004C6A97"/>
    <w:rsid w:val="004C6DEE"/>
    <w:rsid w:val="004C6FFA"/>
    <w:rsid w:val="004C7146"/>
    <w:rsid w:val="004C752A"/>
    <w:rsid w:val="004C75CA"/>
    <w:rsid w:val="004C7740"/>
    <w:rsid w:val="004C785B"/>
    <w:rsid w:val="004C7CB8"/>
    <w:rsid w:val="004C7D46"/>
    <w:rsid w:val="004C7D47"/>
    <w:rsid w:val="004D034B"/>
    <w:rsid w:val="004D071E"/>
    <w:rsid w:val="004D0817"/>
    <w:rsid w:val="004D0A12"/>
    <w:rsid w:val="004D0C3A"/>
    <w:rsid w:val="004D131D"/>
    <w:rsid w:val="004D1742"/>
    <w:rsid w:val="004D2136"/>
    <w:rsid w:val="004D264A"/>
    <w:rsid w:val="004D27E9"/>
    <w:rsid w:val="004D297A"/>
    <w:rsid w:val="004D2F67"/>
    <w:rsid w:val="004D2FF2"/>
    <w:rsid w:val="004D318D"/>
    <w:rsid w:val="004D49D9"/>
    <w:rsid w:val="004D4DC1"/>
    <w:rsid w:val="004D4F38"/>
    <w:rsid w:val="004D62C8"/>
    <w:rsid w:val="004D6490"/>
    <w:rsid w:val="004D665E"/>
    <w:rsid w:val="004D6AC2"/>
    <w:rsid w:val="004D6D7A"/>
    <w:rsid w:val="004D6DC8"/>
    <w:rsid w:val="004D70FA"/>
    <w:rsid w:val="004D75B5"/>
    <w:rsid w:val="004E04CC"/>
    <w:rsid w:val="004E05C1"/>
    <w:rsid w:val="004E07A5"/>
    <w:rsid w:val="004E0884"/>
    <w:rsid w:val="004E1963"/>
    <w:rsid w:val="004E1BEE"/>
    <w:rsid w:val="004E1D1A"/>
    <w:rsid w:val="004E2029"/>
    <w:rsid w:val="004E21B2"/>
    <w:rsid w:val="004E232E"/>
    <w:rsid w:val="004E293A"/>
    <w:rsid w:val="004E2BAB"/>
    <w:rsid w:val="004E2C0B"/>
    <w:rsid w:val="004E2EDC"/>
    <w:rsid w:val="004E2F93"/>
    <w:rsid w:val="004E3009"/>
    <w:rsid w:val="004E3549"/>
    <w:rsid w:val="004E3903"/>
    <w:rsid w:val="004E3CEA"/>
    <w:rsid w:val="004E4014"/>
    <w:rsid w:val="004E44AD"/>
    <w:rsid w:val="004E49D8"/>
    <w:rsid w:val="004E4EE5"/>
    <w:rsid w:val="004E5801"/>
    <w:rsid w:val="004E5BAD"/>
    <w:rsid w:val="004E5C8F"/>
    <w:rsid w:val="004E6014"/>
    <w:rsid w:val="004E619C"/>
    <w:rsid w:val="004E624F"/>
    <w:rsid w:val="004E6A5F"/>
    <w:rsid w:val="004E6D15"/>
    <w:rsid w:val="004E7571"/>
    <w:rsid w:val="004E7DF9"/>
    <w:rsid w:val="004F0ABD"/>
    <w:rsid w:val="004F0B3D"/>
    <w:rsid w:val="004F0DE1"/>
    <w:rsid w:val="004F1350"/>
    <w:rsid w:val="004F153F"/>
    <w:rsid w:val="004F15FE"/>
    <w:rsid w:val="004F1C4A"/>
    <w:rsid w:val="004F1F64"/>
    <w:rsid w:val="004F22FE"/>
    <w:rsid w:val="004F2479"/>
    <w:rsid w:val="004F2AF5"/>
    <w:rsid w:val="004F2E05"/>
    <w:rsid w:val="004F3021"/>
    <w:rsid w:val="004F35F8"/>
    <w:rsid w:val="004F3A00"/>
    <w:rsid w:val="004F3C6A"/>
    <w:rsid w:val="004F3C86"/>
    <w:rsid w:val="004F3D5F"/>
    <w:rsid w:val="004F3FE7"/>
    <w:rsid w:val="004F45BA"/>
    <w:rsid w:val="004F4C26"/>
    <w:rsid w:val="004F5978"/>
    <w:rsid w:val="004F61F0"/>
    <w:rsid w:val="004F6A15"/>
    <w:rsid w:val="004F732C"/>
    <w:rsid w:val="004F7E08"/>
    <w:rsid w:val="004F7EDD"/>
    <w:rsid w:val="004F7EFE"/>
    <w:rsid w:val="005009C1"/>
    <w:rsid w:val="00500FF4"/>
    <w:rsid w:val="00501032"/>
    <w:rsid w:val="00501D6D"/>
    <w:rsid w:val="00501EEA"/>
    <w:rsid w:val="0050239A"/>
    <w:rsid w:val="00502901"/>
    <w:rsid w:val="0050296E"/>
    <w:rsid w:val="00502CA8"/>
    <w:rsid w:val="00502FC7"/>
    <w:rsid w:val="0050354D"/>
    <w:rsid w:val="0050358C"/>
    <w:rsid w:val="005035E8"/>
    <w:rsid w:val="00503B78"/>
    <w:rsid w:val="00503ED8"/>
    <w:rsid w:val="00504019"/>
    <w:rsid w:val="005043A2"/>
    <w:rsid w:val="005046AF"/>
    <w:rsid w:val="00504BFF"/>
    <w:rsid w:val="00504C3D"/>
    <w:rsid w:val="00504CAE"/>
    <w:rsid w:val="00505485"/>
    <w:rsid w:val="00505A49"/>
    <w:rsid w:val="00506D2A"/>
    <w:rsid w:val="00507333"/>
    <w:rsid w:val="0050736A"/>
    <w:rsid w:val="005074D6"/>
    <w:rsid w:val="005075A0"/>
    <w:rsid w:val="00510491"/>
    <w:rsid w:val="00510738"/>
    <w:rsid w:val="005107C2"/>
    <w:rsid w:val="00511B9D"/>
    <w:rsid w:val="00511C03"/>
    <w:rsid w:val="0051240F"/>
    <w:rsid w:val="0051311A"/>
    <w:rsid w:val="00513403"/>
    <w:rsid w:val="00513A0A"/>
    <w:rsid w:val="00513FBC"/>
    <w:rsid w:val="00514C53"/>
    <w:rsid w:val="00514DEC"/>
    <w:rsid w:val="00514E75"/>
    <w:rsid w:val="00515055"/>
    <w:rsid w:val="0051522D"/>
    <w:rsid w:val="00515419"/>
    <w:rsid w:val="00516528"/>
    <w:rsid w:val="00516F01"/>
    <w:rsid w:val="00517351"/>
    <w:rsid w:val="00517901"/>
    <w:rsid w:val="00517DDF"/>
    <w:rsid w:val="00517EA5"/>
    <w:rsid w:val="00517F10"/>
    <w:rsid w:val="0052046D"/>
    <w:rsid w:val="00520D04"/>
    <w:rsid w:val="00520F25"/>
    <w:rsid w:val="005213A1"/>
    <w:rsid w:val="00521AAF"/>
    <w:rsid w:val="00521D1C"/>
    <w:rsid w:val="00522020"/>
    <w:rsid w:val="00522156"/>
    <w:rsid w:val="00522506"/>
    <w:rsid w:val="00522F37"/>
    <w:rsid w:val="005234C5"/>
    <w:rsid w:val="005235EF"/>
    <w:rsid w:val="005237F1"/>
    <w:rsid w:val="00523A05"/>
    <w:rsid w:val="00523A36"/>
    <w:rsid w:val="00523ABD"/>
    <w:rsid w:val="005244A4"/>
    <w:rsid w:val="00524D24"/>
    <w:rsid w:val="00525801"/>
    <w:rsid w:val="00525A5B"/>
    <w:rsid w:val="005269BC"/>
    <w:rsid w:val="00526F34"/>
    <w:rsid w:val="00527506"/>
    <w:rsid w:val="00527689"/>
    <w:rsid w:val="00527A2F"/>
    <w:rsid w:val="00527E38"/>
    <w:rsid w:val="00527E4D"/>
    <w:rsid w:val="00530101"/>
    <w:rsid w:val="0053011D"/>
    <w:rsid w:val="005306C6"/>
    <w:rsid w:val="00530CC7"/>
    <w:rsid w:val="005312E2"/>
    <w:rsid w:val="005313AD"/>
    <w:rsid w:val="005329C7"/>
    <w:rsid w:val="00533147"/>
    <w:rsid w:val="005337FB"/>
    <w:rsid w:val="00533C8D"/>
    <w:rsid w:val="0053404F"/>
    <w:rsid w:val="00534494"/>
    <w:rsid w:val="0053498C"/>
    <w:rsid w:val="00534AA3"/>
    <w:rsid w:val="00535139"/>
    <w:rsid w:val="00535197"/>
    <w:rsid w:val="0053536C"/>
    <w:rsid w:val="0053612A"/>
    <w:rsid w:val="00536155"/>
    <w:rsid w:val="00536330"/>
    <w:rsid w:val="0053644F"/>
    <w:rsid w:val="0053671E"/>
    <w:rsid w:val="00536BA8"/>
    <w:rsid w:val="00537AF5"/>
    <w:rsid w:val="00540684"/>
    <w:rsid w:val="005407E7"/>
    <w:rsid w:val="00540A7B"/>
    <w:rsid w:val="00540B62"/>
    <w:rsid w:val="00540E4E"/>
    <w:rsid w:val="00541018"/>
    <w:rsid w:val="005412B7"/>
    <w:rsid w:val="005412C3"/>
    <w:rsid w:val="0054140F"/>
    <w:rsid w:val="005414A2"/>
    <w:rsid w:val="005418DA"/>
    <w:rsid w:val="0054220F"/>
    <w:rsid w:val="00542F85"/>
    <w:rsid w:val="005431EA"/>
    <w:rsid w:val="0054347C"/>
    <w:rsid w:val="005434CB"/>
    <w:rsid w:val="005435CD"/>
    <w:rsid w:val="005436CA"/>
    <w:rsid w:val="005437B6"/>
    <w:rsid w:val="00543CAD"/>
    <w:rsid w:val="005447C8"/>
    <w:rsid w:val="00544887"/>
    <w:rsid w:val="00544C89"/>
    <w:rsid w:val="00544DCB"/>
    <w:rsid w:val="00544E3F"/>
    <w:rsid w:val="00544F16"/>
    <w:rsid w:val="005451E3"/>
    <w:rsid w:val="00545EE9"/>
    <w:rsid w:val="0054632D"/>
    <w:rsid w:val="00546414"/>
    <w:rsid w:val="00546645"/>
    <w:rsid w:val="005468B0"/>
    <w:rsid w:val="0054692E"/>
    <w:rsid w:val="00546A88"/>
    <w:rsid w:val="005473B5"/>
    <w:rsid w:val="005477E8"/>
    <w:rsid w:val="00547C9D"/>
    <w:rsid w:val="00547F89"/>
    <w:rsid w:val="0055022A"/>
    <w:rsid w:val="005504AE"/>
    <w:rsid w:val="005508B6"/>
    <w:rsid w:val="005511D6"/>
    <w:rsid w:val="00551294"/>
    <w:rsid w:val="0055130A"/>
    <w:rsid w:val="005515BE"/>
    <w:rsid w:val="00551E5D"/>
    <w:rsid w:val="005521AE"/>
    <w:rsid w:val="00552A1F"/>
    <w:rsid w:val="00552A77"/>
    <w:rsid w:val="00553155"/>
    <w:rsid w:val="0055337B"/>
    <w:rsid w:val="00553768"/>
    <w:rsid w:val="00553DBE"/>
    <w:rsid w:val="00553F3B"/>
    <w:rsid w:val="00554877"/>
    <w:rsid w:val="00554A53"/>
    <w:rsid w:val="00554FD3"/>
    <w:rsid w:val="00555031"/>
    <w:rsid w:val="005551D2"/>
    <w:rsid w:val="00555C1B"/>
    <w:rsid w:val="005562F1"/>
    <w:rsid w:val="005564A9"/>
    <w:rsid w:val="00556899"/>
    <w:rsid w:val="005569F4"/>
    <w:rsid w:val="00556C6E"/>
    <w:rsid w:val="00556E20"/>
    <w:rsid w:val="005572CC"/>
    <w:rsid w:val="0055778F"/>
    <w:rsid w:val="00557E89"/>
    <w:rsid w:val="00560DE9"/>
    <w:rsid w:val="00560F79"/>
    <w:rsid w:val="00561390"/>
    <w:rsid w:val="005613CC"/>
    <w:rsid w:val="005616FA"/>
    <w:rsid w:val="00561D47"/>
    <w:rsid w:val="00561F8F"/>
    <w:rsid w:val="00561FB0"/>
    <w:rsid w:val="00562651"/>
    <w:rsid w:val="00563004"/>
    <w:rsid w:val="00563D8B"/>
    <w:rsid w:val="00563DBF"/>
    <w:rsid w:val="00564830"/>
    <w:rsid w:val="0056539A"/>
    <w:rsid w:val="00565783"/>
    <w:rsid w:val="00565CA1"/>
    <w:rsid w:val="00565FBB"/>
    <w:rsid w:val="005667B3"/>
    <w:rsid w:val="00566A48"/>
    <w:rsid w:val="00566BCC"/>
    <w:rsid w:val="00566D26"/>
    <w:rsid w:val="00566D8E"/>
    <w:rsid w:val="005675A4"/>
    <w:rsid w:val="005676E1"/>
    <w:rsid w:val="00570221"/>
    <w:rsid w:val="00570D94"/>
    <w:rsid w:val="00571584"/>
    <w:rsid w:val="005718D2"/>
    <w:rsid w:val="00571EE7"/>
    <w:rsid w:val="00572080"/>
    <w:rsid w:val="00572505"/>
    <w:rsid w:val="00572850"/>
    <w:rsid w:val="00572AB2"/>
    <w:rsid w:val="00572C88"/>
    <w:rsid w:val="00572F33"/>
    <w:rsid w:val="00573261"/>
    <w:rsid w:val="0057396F"/>
    <w:rsid w:val="00573994"/>
    <w:rsid w:val="005739F8"/>
    <w:rsid w:val="00573D75"/>
    <w:rsid w:val="005740E4"/>
    <w:rsid w:val="005741AD"/>
    <w:rsid w:val="0057425C"/>
    <w:rsid w:val="00574BEA"/>
    <w:rsid w:val="00574CF7"/>
    <w:rsid w:val="0057505F"/>
    <w:rsid w:val="00575193"/>
    <w:rsid w:val="00575391"/>
    <w:rsid w:val="0057547B"/>
    <w:rsid w:val="005755FB"/>
    <w:rsid w:val="00575608"/>
    <w:rsid w:val="00575A72"/>
    <w:rsid w:val="00575CA3"/>
    <w:rsid w:val="00575D36"/>
    <w:rsid w:val="005769E0"/>
    <w:rsid w:val="00576CF2"/>
    <w:rsid w:val="00576DD3"/>
    <w:rsid w:val="00577096"/>
    <w:rsid w:val="0057734C"/>
    <w:rsid w:val="005773BA"/>
    <w:rsid w:val="00577B80"/>
    <w:rsid w:val="0058047B"/>
    <w:rsid w:val="00580664"/>
    <w:rsid w:val="00580946"/>
    <w:rsid w:val="00580957"/>
    <w:rsid w:val="00580B6E"/>
    <w:rsid w:val="00582216"/>
    <w:rsid w:val="00582A85"/>
    <w:rsid w:val="00582D0A"/>
    <w:rsid w:val="00583488"/>
    <w:rsid w:val="00583760"/>
    <w:rsid w:val="005845E1"/>
    <w:rsid w:val="00584AD2"/>
    <w:rsid w:val="00585621"/>
    <w:rsid w:val="00585654"/>
    <w:rsid w:val="00585A00"/>
    <w:rsid w:val="00585E15"/>
    <w:rsid w:val="00586715"/>
    <w:rsid w:val="005868B7"/>
    <w:rsid w:val="00586A7C"/>
    <w:rsid w:val="00586E73"/>
    <w:rsid w:val="00587955"/>
    <w:rsid w:val="00587A92"/>
    <w:rsid w:val="00587F63"/>
    <w:rsid w:val="00590381"/>
    <w:rsid w:val="005909FB"/>
    <w:rsid w:val="00590A08"/>
    <w:rsid w:val="00590A6E"/>
    <w:rsid w:val="00590ACF"/>
    <w:rsid w:val="005916CF"/>
    <w:rsid w:val="00591848"/>
    <w:rsid w:val="00591E77"/>
    <w:rsid w:val="00592499"/>
    <w:rsid w:val="00592BC2"/>
    <w:rsid w:val="00592D87"/>
    <w:rsid w:val="00592EF6"/>
    <w:rsid w:val="005931EC"/>
    <w:rsid w:val="0059382E"/>
    <w:rsid w:val="005941C6"/>
    <w:rsid w:val="005946F9"/>
    <w:rsid w:val="0059499A"/>
    <w:rsid w:val="00594AFE"/>
    <w:rsid w:val="00594C4F"/>
    <w:rsid w:val="00594D20"/>
    <w:rsid w:val="00595388"/>
    <w:rsid w:val="005963AC"/>
    <w:rsid w:val="0059658A"/>
    <w:rsid w:val="00597695"/>
    <w:rsid w:val="005A0319"/>
    <w:rsid w:val="005A0986"/>
    <w:rsid w:val="005A0F83"/>
    <w:rsid w:val="005A100A"/>
    <w:rsid w:val="005A108E"/>
    <w:rsid w:val="005A1331"/>
    <w:rsid w:val="005A1B31"/>
    <w:rsid w:val="005A2417"/>
    <w:rsid w:val="005A2502"/>
    <w:rsid w:val="005A2A42"/>
    <w:rsid w:val="005A34B8"/>
    <w:rsid w:val="005A37A3"/>
    <w:rsid w:val="005A39D0"/>
    <w:rsid w:val="005A3A43"/>
    <w:rsid w:val="005A3CFC"/>
    <w:rsid w:val="005A4081"/>
    <w:rsid w:val="005A4197"/>
    <w:rsid w:val="005A4A18"/>
    <w:rsid w:val="005A4E9F"/>
    <w:rsid w:val="005A619B"/>
    <w:rsid w:val="005A6433"/>
    <w:rsid w:val="005A64D7"/>
    <w:rsid w:val="005A675A"/>
    <w:rsid w:val="005A6CA7"/>
    <w:rsid w:val="005A709A"/>
    <w:rsid w:val="005A7362"/>
    <w:rsid w:val="005A74E7"/>
    <w:rsid w:val="005A752D"/>
    <w:rsid w:val="005A7A1E"/>
    <w:rsid w:val="005A7C06"/>
    <w:rsid w:val="005B08B6"/>
    <w:rsid w:val="005B17D4"/>
    <w:rsid w:val="005B1A97"/>
    <w:rsid w:val="005B21E9"/>
    <w:rsid w:val="005B25AF"/>
    <w:rsid w:val="005B2894"/>
    <w:rsid w:val="005B29FB"/>
    <w:rsid w:val="005B32D5"/>
    <w:rsid w:val="005B354C"/>
    <w:rsid w:val="005B40D1"/>
    <w:rsid w:val="005B4CE2"/>
    <w:rsid w:val="005B5085"/>
    <w:rsid w:val="005B5212"/>
    <w:rsid w:val="005B5BFA"/>
    <w:rsid w:val="005B6289"/>
    <w:rsid w:val="005B6484"/>
    <w:rsid w:val="005B69A5"/>
    <w:rsid w:val="005B6A81"/>
    <w:rsid w:val="005B6CB2"/>
    <w:rsid w:val="005B6D0A"/>
    <w:rsid w:val="005B7093"/>
    <w:rsid w:val="005B71B9"/>
    <w:rsid w:val="005B76FF"/>
    <w:rsid w:val="005B773B"/>
    <w:rsid w:val="005B7A5E"/>
    <w:rsid w:val="005B7C84"/>
    <w:rsid w:val="005C068C"/>
    <w:rsid w:val="005C0C32"/>
    <w:rsid w:val="005C0C4D"/>
    <w:rsid w:val="005C106E"/>
    <w:rsid w:val="005C2248"/>
    <w:rsid w:val="005C22F1"/>
    <w:rsid w:val="005C2564"/>
    <w:rsid w:val="005C2B1E"/>
    <w:rsid w:val="005C2C0D"/>
    <w:rsid w:val="005C2DE9"/>
    <w:rsid w:val="005C39B6"/>
    <w:rsid w:val="005C4115"/>
    <w:rsid w:val="005C45AE"/>
    <w:rsid w:val="005C4D26"/>
    <w:rsid w:val="005C54DD"/>
    <w:rsid w:val="005C57D1"/>
    <w:rsid w:val="005C59EF"/>
    <w:rsid w:val="005C5AF3"/>
    <w:rsid w:val="005C5B8A"/>
    <w:rsid w:val="005C6382"/>
    <w:rsid w:val="005C694C"/>
    <w:rsid w:val="005C69DD"/>
    <w:rsid w:val="005C6BE0"/>
    <w:rsid w:val="005C6D6A"/>
    <w:rsid w:val="005C7699"/>
    <w:rsid w:val="005C7C82"/>
    <w:rsid w:val="005C7D6E"/>
    <w:rsid w:val="005D00A2"/>
    <w:rsid w:val="005D0C4D"/>
    <w:rsid w:val="005D0D39"/>
    <w:rsid w:val="005D12B6"/>
    <w:rsid w:val="005D184E"/>
    <w:rsid w:val="005D1A50"/>
    <w:rsid w:val="005D200C"/>
    <w:rsid w:val="005D210C"/>
    <w:rsid w:val="005D245E"/>
    <w:rsid w:val="005D2A5C"/>
    <w:rsid w:val="005D2BB5"/>
    <w:rsid w:val="005D3018"/>
    <w:rsid w:val="005D3447"/>
    <w:rsid w:val="005D345A"/>
    <w:rsid w:val="005D3651"/>
    <w:rsid w:val="005D3708"/>
    <w:rsid w:val="005D3A99"/>
    <w:rsid w:val="005D54D6"/>
    <w:rsid w:val="005D5622"/>
    <w:rsid w:val="005D56CD"/>
    <w:rsid w:val="005D57ED"/>
    <w:rsid w:val="005D6244"/>
    <w:rsid w:val="005D6314"/>
    <w:rsid w:val="005D6B8D"/>
    <w:rsid w:val="005D7061"/>
    <w:rsid w:val="005D7243"/>
    <w:rsid w:val="005D733B"/>
    <w:rsid w:val="005D7840"/>
    <w:rsid w:val="005E14B8"/>
    <w:rsid w:val="005E1915"/>
    <w:rsid w:val="005E1C3F"/>
    <w:rsid w:val="005E1D64"/>
    <w:rsid w:val="005E20BF"/>
    <w:rsid w:val="005E2245"/>
    <w:rsid w:val="005E440D"/>
    <w:rsid w:val="005E45F6"/>
    <w:rsid w:val="005E49E8"/>
    <w:rsid w:val="005E4C72"/>
    <w:rsid w:val="005E53D8"/>
    <w:rsid w:val="005E64FD"/>
    <w:rsid w:val="005E660F"/>
    <w:rsid w:val="005E7D62"/>
    <w:rsid w:val="005F012B"/>
    <w:rsid w:val="005F0481"/>
    <w:rsid w:val="005F1471"/>
    <w:rsid w:val="005F14BB"/>
    <w:rsid w:val="005F1DCB"/>
    <w:rsid w:val="005F22B7"/>
    <w:rsid w:val="005F25DF"/>
    <w:rsid w:val="005F270F"/>
    <w:rsid w:val="005F2B78"/>
    <w:rsid w:val="005F2CBD"/>
    <w:rsid w:val="005F3AE5"/>
    <w:rsid w:val="005F4719"/>
    <w:rsid w:val="005F534C"/>
    <w:rsid w:val="005F6320"/>
    <w:rsid w:val="005F6BC6"/>
    <w:rsid w:val="005F6C03"/>
    <w:rsid w:val="005F6EA9"/>
    <w:rsid w:val="005F7325"/>
    <w:rsid w:val="005F7381"/>
    <w:rsid w:val="005F7F43"/>
    <w:rsid w:val="0060039A"/>
    <w:rsid w:val="006015F2"/>
    <w:rsid w:val="00601A58"/>
    <w:rsid w:val="00602392"/>
    <w:rsid w:val="006023BC"/>
    <w:rsid w:val="00602B01"/>
    <w:rsid w:val="00603099"/>
    <w:rsid w:val="006030B5"/>
    <w:rsid w:val="0060377B"/>
    <w:rsid w:val="00603ACB"/>
    <w:rsid w:val="00603B78"/>
    <w:rsid w:val="00604614"/>
    <w:rsid w:val="00604B91"/>
    <w:rsid w:val="00604C3B"/>
    <w:rsid w:val="00604CCB"/>
    <w:rsid w:val="00604E20"/>
    <w:rsid w:val="00604E69"/>
    <w:rsid w:val="00604F56"/>
    <w:rsid w:val="0060509F"/>
    <w:rsid w:val="0060524E"/>
    <w:rsid w:val="006056CC"/>
    <w:rsid w:val="00605E4C"/>
    <w:rsid w:val="006065A7"/>
    <w:rsid w:val="00606E26"/>
    <w:rsid w:val="00607111"/>
    <w:rsid w:val="00607D48"/>
    <w:rsid w:val="006101D9"/>
    <w:rsid w:val="00610374"/>
    <w:rsid w:val="00610E8D"/>
    <w:rsid w:val="00611179"/>
    <w:rsid w:val="006111BC"/>
    <w:rsid w:val="00611487"/>
    <w:rsid w:val="00611620"/>
    <w:rsid w:val="0061189B"/>
    <w:rsid w:val="0061230B"/>
    <w:rsid w:val="006135AE"/>
    <w:rsid w:val="00613633"/>
    <w:rsid w:val="00614FFC"/>
    <w:rsid w:val="00615430"/>
    <w:rsid w:val="0061679C"/>
    <w:rsid w:val="00616C92"/>
    <w:rsid w:val="00616DC0"/>
    <w:rsid w:val="0061781E"/>
    <w:rsid w:val="006179C0"/>
    <w:rsid w:val="00620353"/>
    <w:rsid w:val="00620B0A"/>
    <w:rsid w:val="006215EE"/>
    <w:rsid w:val="0062184F"/>
    <w:rsid w:val="00621EF9"/>
    <w:rsid w:val="0062230A"/>
    <w:rsid w:val="006225E9"/>
    <w:rsid w:val="00622841"/>
    <w:rsid w:val="00622C75"/>
    <w:rsid w:val="00622D8C"/>
    <w:rsid w:val="00622F08"/>
    <w:rsid w:val="00622F57"/>
    <w:rsid w:val="0062311F"/>
    <w:rsid w:val="006238CC"/>
    <w:rsid w:val="00623E85"/>
    <w:rsid w:val="00624481"/>
    <w:rsid w:val="00624DF0"/>
    <w:rsid w:val="006250C4"/>
    <w:rsid w:val="00625B1A"/>
    <w:rsid w:val="0062624E"/>
    <w:rsid w:val="006265CD"/>
    <w:rsid w:val="006266A8"/>
    <w:rsid w:val="00626A97"/>
    <w:rsid w:val="006270DE"/>
    <w:rsid w:val="0062725D"/>
    <w:rsid w:val="00627380"/>
    <w:rsid w:val="0062784C"/>
    <w:rsid w:val="006278BA"/>
    <w:rsid w:val="006278CA"/>
    <w:rsid w:val="00630DCB"/>
    <w:rsid w:val="00631172"/>
    <w:rsid w:val="0063150E"/>
    <w:rsid w:val="006315EA"/>
    <w:rsid w:val="00631DD7"/>
    <w:rsid w:val="00631E02"/>
    <w:rsid w:val="00632383"/>
    <w:rsid w:val="00632A6C"/>
    <w:rsid w:val="00632B9E"/>
    <w:rsid w:val="006331D6"/>
    <w:rsid w:val="006335F5"/>
    <w:rsid w:val="00634648"/>
    <w:rsid w:val="0063476E"/>
    <w:rsid w:val="00634A95"/>
    <w:rsid w:val="00634C7E"/>
    <w:rsid w:val="00635238"/>
    <w:rsid w:val="006352FD"/>
    <w:rsid w:val="00636553"/>
    <w:rsid w:val="00636766"/>
    <w:rsid w:val="006368C6"/>
    <w:rsid w:val="00636BF9"/>
    <w:rsid w:val="0063712B"/>
    <w:rsid w:val="0063742E"/>
    <w:rsid w:val="006376E7"/>
    <w:rsid w:val="00637D36"/>
    <w:rsid w:val="00637E1B"/>
    <w:rsid w:val="006404A0"/>
    <w:rsid w:val="006405B6"/>
    <w:rsid w:val="006406D3"/>
    <w:rsid w:val="00640D7C"/>
    <w:rsid w:val="00640FE2"/>
    <w:rsid w:val="00641B69"/>
    <w:rsid w:val="00641BC0"/>
    <w:rsid w:val="00642F81"/>
    <w:rsid w:val="00643005"/>
    <w:rsid w:val="00643901"/>
    <w:rsid w:val="00643D33"/>
    <w:rsid w:val="006446BB"/>
    <w:rsid w:val="00644E6D"/>
    <w:rsid w:val="00644F1C"/>
    <w:rsid w:val="0064595B"/>
    <w:rsid w:val="00645996"/>
    <w:rsid w:val="006459EB"/>
    <w:rsid w:val="00645DE8"/>
    <w:rsid w:val="00645EE5"/>
    <w:rsid w:val="0064611B"/>
    <w:rsid w:val="0064649B"/>
    <w:rsid w:val="0064696D"/>
    <w:rsid w:val="00647278"/>
    <w:rsid w:val="00647579"/>
    <w:rsid w:val="006475DD"/>
    <w:rsid w:val="0065073D"/>
    <w:rsid w:val="006508F8"/>
    <w:rsid w:val="00650AA3"/>
    <w:rsid w:val="00651560"/>
    <w:rsid w:val="0065158A"/>
    <w:rsid w:val="00651670"/>
    <w:rsid w:val="006516DC"/>
    <w:rsid w:val="00652155"/>
    <w:rsid w:val="0065221C"/>
    <w:rsid w:val="00652263"/>
    <w:rsid w:val="006522BB"/>
    <w:rsid w:val="00652760"/>
    <w:rsid w:val="00652B38"/>
    <w:rsid w:val="00652CCC"/>
    <w:rsid w:val="00652F18"/>
    <w:rsid w:val="00653401"/>
    <w:rsid w:val="00653557"/>
    <w:rsid w:val="0065496B"/>
    <w:rsid w:val="00654D8A"/>
    <w:rsid w:val="00654E7A"/>
    <w:rsid w:val="00655A0B"/>
    <w:rsid w:val="00655C61"/>
    <w:rsid w:val="00655FF6"/>
    <w:rsid w:val="0065611F"/>
    <w:rsid w:val="00657389"/>
    <w:rsid w:val="00657534"/>
    <w:rsid w:val="00661C16"/>
    <w:rsid w:val="006622B1"/>
    <w:rsid w:val="00662566"/>
    <w:rsid w:val="00662D6F"/>
    <w:rsid w:val="006631CE"/>
    <w:rsid w:val="006633A2"/>
    <w:rsid w:val="00663E4E"/>
    <w:rsid w:val="006641C6"/>
    <w:rsid w:val="006642C4"/>
    <w:rsid w:val="00664317"/>
    <w:rsid w:val="00664C46"/>
    <w:rsid w:val="00665102"/>
    <w:rsid w:val="0066514A"/>
    <w:rsid w:val="006655C1"/>
    <w:rsid w:val="00665A46"/>
    <w:rsid w:val="00665F46"/>
    <w:rsid w:val="00666358"/>
    <w:rsid w:val="00666501"/>
    <w:rsid w:val="00666856"/>
    <w:rsid w:val="00666970"/>
    <w:rsid w:val="00666A31"/>
    <w:rsid w:val="00666DC9"/>
    <w:rsid w:val="00667B85"/>
    <w:rsid w:val="0067032E"/>
    <w:rsid w:val="006703C7"/>
    <w:rsid w:val="00670567"/>
    <w:rsid w:val="00670B50"/>
    <w:rsid w:val="0067172F"/>
    <w:rsid w:val="00671C41"/>
    <w:rsid w:val="0067207B"/>
    <w:rsid w:val="00672230"/>
    <w:rsid w:val="006723FB"/>
    <w:rsid w:val="00672555"/>
    <w:rsid w:val="006725F9"/>
    <w:rsid w:val="00673C40"/>
    <w:rsid w:val="00673E06"/>
    <w:rsid w:val="00674CEF"/>
    <w:rsid w:val="006753B8"/>
    <w:rsid w:val="00675732"/>
    <w:rsid w:val="00675BED"/>
    <w:rsid w:val="00675CFB"/>
    <w:rsid w:val="00675E11"/>
    <w:rsid w:val="00675F10"/>
    <w:rsid w:val="00676054"/>
    <w:rsid w:val="006760C6"/>
    <w:rsid w:val="00676247"/>
    <w:rsid w:val="00676451"/>
    <w:rsid w:val="006766F6"/>
    <w:rsid w:val="0067682F"/>
    <w:rsid w:val="0067687B"/>
    <w:rsid w:val="0067691E"/>
    <w:rsid w:val="00676B08"/>
    <w:rsid w:val="00677227"/>
    <w:rsid w:val="00677FB3"/>
    <w:rsid w:val="006803DA"/>
    <w:rsid w:val="00680F01"/>
    <w:rsid w:val="00682193"/>
    <w:rsid w:val="00682570"/>
    <w:rsid w:val="00683AB1"/>
    <w:rsid w:val="0068401C"/>
    <w:rsid w:val="006842A0"/>
    <w:rsid w:val="00685152"/>
    <w:rsid w:val="006851B9"/>
    <w:rsid w:val="0068542C"/>
    <w:rsid w:val="006854AA"/>
    <w:rsid w:val="00685945"/>
    <w:rsid w:val="00685F6E"/>
    <w:rsid w:val="00686150"/>
    <w:rsid w:val="006863EC"/>
    <w:rsid w:val="006869D1"/>
    <w:rsid w:val="00686C05"/>
    <w:rsid w:val="00686C95"/>
    <w:rsid w:val="00687321"/>
    <w:rsid w:val="00687ACD"/>
    <w:rsid w:val="00687C5B"/>
    <w:rsid w:val="00690036"/>
    <w:rsid w:val="006902A7"/>
    <w:rsid w:val="00690507"/>
    <w:rsid w:val="00690660"/>
    <w:rsid w:val="006908B3"/>
    <w:rsid w:val="00690A2E"/>
    <w:rsid w:val="00690A78"/>
    <w:rsid w:val="00690ABE"/>
    <w:rsid w:val="006914C0"/>
    <w:rsid w:val="00691558"/>
    <w:rsid w:val="00692401"/>
    <w:rsid w:val="00692D70"/>
    <w:rsid w:val="00692E67"/>
    <w:rsid w:val="006940B5"/>
    <w:rsid w:val="00694464"/>
    <w:rsid w:val="006950F9"/>
    <w:rsid w:val="00695106"/>
    <w:rsid w:val="00695427"/>
    <w:rsid w:val="00695AD9"/>
    <w:rsid w:val="006961A2"/>
    <w:rsid w:val="006964D2"/>
    <w:rsid w:val="0069685D"/>
    <w:rsid w:val="00696BAF"/>
    <w:rsid w:val="00696F62"/>
    <w:rsid w:val="00697143"/>
    <w:rsid w:val="006973FF"/>
    <w:rsid w:val="00697D76"/>
    <w:rsid w:val="00697DCC"/>
    <w:rsid w:val="006A0117"/>
    <w:rsid w:val="006A0285"/>
    <w:rsid w:val="006A089C"/>
    <w:rsid w:val="006A11A6"/>
    <w:rsid w:val="006A16D3"/>
    <w:rsid w:val="006A1944"/>
    <w:rsid w:val="006A1A58"/>
    <w:rsid w:val="006A1A8E"/>
    <w:rsid w:val="006A1EA4"/>
    <w:rsid w:val="006A1FF5"/>
    <w:rsid w:val="006A2796"/>
    <w:rsid w:val="006A32F3"/>
    <w:rsid w:val="006A3C06"/>
    <w:rsid w:val="006A4F99"/>
    <w:rsid w:val="006A538C"/>
    <w:rsid w:val="006A58E8"/>
    <w:rsid w:val="006A5DA0"/>
    <w:rsid w:val="006A616D"/>
    <w:rsid w:val="006A61CA"/>
    <w:rsid w:val="006A6201"/>
    <w:rsid w:val="006A6273"/>
    <w:rsid w:val="006A681D"/>
    <w:rsid w:val="006A6886"/>
    <w:rsid w:val="006A6E20"/>
    <w:rsid w:val="006A7807"/>
    <w:rsid w:val="006A7B83"/>
    <w:rsid w:val="006A7E2F"/>
    <w:rsid w:val="006B05FB"/>
    <w:rsid w:val="006B0B12"/>
    <w:rsid w:val="006B0C37"/>
    <w:rsid w:val="006B0FAF"/>
    <w:rsid w:val="006B18DF"/>
    <w:rsid w:val="006B1BC1"/>
    <w:rsid w:val="006B1F55"/>
    <w:rsid w:val="006B2468"/>
    <w:rsid w:val="006B281C"/>
    <w:rsid w:val="006B286C"/>
    <w:rsid w:val="006B292C"/>
    <w:rsid w:val="006B2BE7"/>
    <w:rsid w:val="006B322D"/>
    <w:rsid w:val="006B3B06"/>
    <w:rsid w:val="006B3CAC"/>
    <w:rsid w:val="006B4322"/>
    <w:rsid w:val="006B483D"/>
    <w:rsid w:val="006B48BE"/>
    <w:rsid w:val="006B4CC3"/>
    <w:rsid w:val="006B4F0A"/>
    <w:rsid w:val="006B538F"/>
    <w:rsid w:val="006B5839"/>
    <w:rsid w:val="006B58C8"/>
    <w:rsid w:val="006B5C35"/>
    <w:rsid w:val="006B5F91"/>
    <w:rsid w:val="006B602A"/>
    <w:rsid w:val="006B644C"/>
    <w:rsid w:val="006B6536"/>
    <w:rsid w:val="006B6597"/>
    <w:rsid w:val="006B766A"/>
    <w:rsid w:val="006B7EC0"/>
    <w:rsid w:val="006C2AAA"/>
    <w:rsid w:val="006C2E84"/>
    <w:rsid w:val="006C31D3"/>
    <w:rsid w:val="006C397F"/>
    <w:rsid w:val="006C3A07"/>
    <w:rsid w:val="006C3F0D"/>
    <w:rsid w:val="006C4221"/>
    <w:rsid w:val="006C44E8"/>
    <w:rsid w:val="006C4C46"/>
    <w:rsid w:val="006C4CD9"/>
    <w:rsid w:val="006C4F76"/>
    <w:rsid w:val="006C568F"/>
    <w:rsid w:val="006C5E64"/>
    <w:rsid w:val="006C7268"/>
    <w:rsid w:val="006D01A5"/>
    <w:rsid w:val="006D0493"/>
    <w:rsid w:val="006D095A"/>
    <w:rsid w:val="006D0B38"/>
    <w:rsid w:val="006D0BA6"/>
    <w:rsid w:val="006D0C20"/>
    <w:rsid w:val="006D10FF"/>
    <w:rsid w:val="006D1522"/>
    <w:rsid w:val="006D1CA4"/>
    <w:rsid w:val="006D205F"/>
    <w:rsid w:val="006D29C3"/>
    <w:rsid w:val="006D35EA"/>
    <w:rsid w:val="006D3807"/>
    <w:rsid w:val="006D3FB7"/>
    <w:rsid w:val="006D4361"/>
    <w:rsid w:val="006D4518"/>
    <w:rsid w:val="006D48D2"/>
    <w:rsid w:val="006D48D6"/>
    <w:rsid w:val="006D4CD1"/>
    <w:rsid w:val="006D4EC5"/>
    <w:rsid w:val="006D4FFF"/>
    <w:rsid w:val="006D51AC"/>
    <w:rsid w:val="006D563F"/>
    <w:rsid w:val="006D5BC5"/>
    <w:rsid w:val="006D5D9E"/>
    <w:rsid w:val="006D5EEC"/>
    <w:rsid w:val="006D5FA8"/>
    <w:rsid w:val="006D77A4"/>
    <w:rsid w:val="006E0D8C"/>
    <w:rsid w:val="006E1F29"/>
    <w:rsid w:val="006E1F4E"/>
    <w:rsid w:val="006E2D3C"/>
    <w:rsid w:val="006E2D62"/>
    <w:rsid w:val="006E3388"/>
    <w:rsid w:val="006E3719"/>
    <w:rsid w:val="006E4F92"/>
    <w:rsid w:val="006E501B"/>
    <w:rsid w:val="006E51DF"/>
    <w:rsid w:val="006E54C0"/>
    <w:rsid w:val="006E5AF3"/>
    <w:rsid w:val="006E5E04"/>
    <w:rsid w:val="006E61B0"/>
    <w:rsid w:val="006E62F9"/>
    <w:rsid w:val="006E6877"/>
    <w:rsid w:val="006E6BA9"/>
    <w:rsid w:val="006E7173"/>
    <w:rsid w:val="006E736D"/>
    <w:rsid w:val="006E756A"/>
    <w:rsid w:val="006E7930"/>
    <w:rsid w:val="006E7A79"/>
    <w:rsid w:val="006E7FB1"/>
    <w:rsid w:val="006F0072"/>
    <w:rsid w:val="006F03A1"/>
    <w:rsid w:val="006F07F2"/>
    <w:rsid w:val="006F0B54"/>
    <w:rsid w:val="006F0FFA"/>
    <w:rsid w:val="006F2114"/>
    <w:rsid w:val="006F2528"/>
    <w:rsid w:val="006F2DC1"/>
    <w:rsid w:val="006F2E20"/>
    <w:rsid w:val="006F3136"/>
    <w:rsid w:val="006F33BF"/>
    <w:rsid w:val="006F38E8"/>
    <w:rsid w:val="006F3B6B"/>
    <w:rsid w:val="006F3D4A"/>
    <w:rsid w:val="006F4572"/>
    <w:rsid w:val="006F4626"/>
    <w:rsid w:val="006F4BA1"/>
    <w:rsid w:val="006F594B"/>
    <w:rsid w:val="006F6054"/>
    <w:rsid w:val="006F636B"/>
    <w:rsid w:val="006F6849"/>
    <w:rsid w:val="006F6884"/>
    <w:rsid w:val="006F69AE"/>
    <w:rsid w:val="006F6CDA"/>
    <w:rsid w:val="006F6ECC"/>
    <w:rsid w:val="006F71A9"/>
    <w:rsid w:val="006F7D29"/>
    <w:rsid w:val="007008A3"/>
    <w:rsid w:val="00700A97"/>
    <w:rsid w:val="00701015"/>
    <w:rsid w:val="0070187B"/>
    <w:rsid w:val="00701FB1"/>
    <w:rsid w:val="0070208E"/>
    <w:rsid w:val="00702337"/>
    <w:rsid w:val="0070287B"/>
    <w:rsid w:val="00702936"/>
    <w:rsid w:val="00702969"/>
    <w:rsid w:val="00702FD7"/>
    <w:rsid w:val="0070309E"/>
    <w:rsid w:val="00703C06"/>
    <w:rsid w:val="00703EE4"/>
    <w:rsid w:val="007046BF"/>
    <w:rsid w:val="007047B3"/>
    <w:rsid w:val="007048FD"/>
    <w:rsid w:val="0070538D"/>
    <w:rsid w:val="00705FC2"/>
    <w:rsid w:val="007062CD"/>
    <w:rsid w:val="00706458"/>
    <w:rsid w:val="00706643"/>
    <w:rsid w:val="007066A1"/>
    <w:rsid w:val="0070684C"/>
    <w:rsid w:val="00706CBA"/>
    <w:rsid w:val="00706E53"/>
    <w:rsid w:val="0070755D"/>
    <w:rsid w:val="007076C3"/>
    <w:rsid w:val="007077C8"/>
    <w:rsid w:val="007079A9"/>
    <w:rsid w:val="0071004D"/>
    <w:rsid w:val="007101DC"/>
    <w:rsid w:val="0071062E"/>
    <w:rsid w:val="00710C5B"/>
    <w:rsid w:val="00710EFB"/>
    <w:rsid w:val="0071113B"/>
    <w:rsid w:val="00711612"/>
    <w:rsid w:val="0071189C"/>
    <w:rsid w:val="00711AB3"/>
    <w:rsid w:val="00712164"/>
    <w:rsid w:val="00712715"/>
    <w:rsid w:val="00712D02"/>
    <w:rsid w:val="00712DAB"/>
    <w:rsid w:val="00712FEA"/>
    <w:rsid w:val="007131A5"/>
    <w:rsid w:val="0071433D"/>
    <w:rsid w:val="00714E4B"/>
    <w:rsid w:val="007157D1"/>
    <w:rsid w:val="007159C8"/>
    <w:rsid w:val="00716051"/>
    <w:rsid w:val="00716CEE"/>
    <w:rsid w:val="00716DD9"/>
    <w:rsid w:val="00716E06"/>
    <w:rsid w:val="00717024"/>
    <w:rsid w:val="00717750"/>
    <w:rsid w:val="00717759"/>
    <w:rsid w:val="00717950"/>
    <w:rsid w:val="00720F77"/>
    <w:rsid w:val="00721818"/>
    <w:rsid w:val="007218C7"/>
    <w:rsid w:val="00722155"/>
    <w:rsid w:val="007229B6"/>
    <w:rsid w:val="00723903"/>
    <w:rsid w:val="00723A87"/>
    <w:rsid w:val="007240C9"/>
    <w:rsid w:val="00724743"/>
    <w:rsid w:val="00725678"/>
    <w:rsid w:val="00725771"/>
    <w:rsid w:val="007258CE"/>
    <w:rsid w:val="00725E7E"/>
    <w:rsid w:val="00725EDB"/>
    <w:rsid w:val="007268C5"/>
    <w:rsid w:val="00726D95"/>
    <w:rsid w:val="0072775E"/>
    <w:rsid w:val="00727C39"/>
    <w:rsid w:val="00727E1A"/>
    <w:rsid w:val="007301E8"/>
    <w:rsid w:val="00730276"/>
    <w:rsid w:val="00730925"/>
    <w:rsid w:val="00730F31"/>
    <w:rsid w:val="00730F55"/>
    <w:rsid w:val="00731423"/>
    <w:rsid w:val="007315EF"/>
    <w:rsid w:val="007318AF"/>
    <w:rsid w:val="007320A5"/>
    <w:rsid w:val="0073259E"/>
    <w:rsid w:val="00732952"/>
    <w:rsid w:val="00732FFB"/>
    <w:rsid w:val="00733548"/>
    <w:rsid w:val="00733886"/>
    <w:rsid w:val="00734A39"/>
    <w:rsid w:val="0073531C"/>
    <w:rsid w:val="007359B2"/>
    <w:rsid w:val="00735FD3"/>
    <w:rsid w:val="007360F9"/>
    <w:rsid w:val="00736281"/>
    <w:rsid w:val="0073638D"/>
    <w:rsid w:val="007364C2"/>
    <w:rsid w:val="00736894"/>
    <w:rsid w:val="00736FCB"/>
    <w:rsid w:val="007370E6"/>
    <w:rsid w:val="007375A9"/>
    <w:rsid w:val="007375D8"/>
    <w:rsid w:val="007402B3"/>
    <w:rsid w:val="00740E70"/>
    <w:rsid w:val="00740FFD"/>
    <w:rsid w:val="007419AB"/>
    <w:rsid w:val="00741A62"/>
    <w:rsid w:val="00741D45"/>
    <w:rsid w:val="00742C2F"/>
    <w:rsid w:val="00742E7D"/>
    <w:rsid w:val="00742E98"/>
    <w:rsid w:val="00743181"/>
    <w:rsid w:val="007433C9"/>
    <w:rsid w:val="00743B2D"/>
    <w:rsid w:val="00743BEC"/>
    <w:rsid w:val="0074432E"/>
    <w:rsid w:val="00744AF0"/>
    <w:rsid w:val="00744C9E"/>
    <w:rsid w:val="0074506F"/>
    <w:rsid w:val="00745BA7"/>
    <w:rsid w:val="00746144"/>
    <w:rsid w:val="00746233"/>
    <w:rsid w:val="00746261"/>
    <w:rsid w:val="00746792"/>
    <w:rsid w:val="00746928"/>
    <w:rsid w:val="0074702A"/>
    <w:rsid w:val="00747485"/>
    <w:rsid w:val="00747A43"/>
    <w:rsid w:val="00747A67"/>
    <w:rsid w:val="00747B17"/>
    <w:rsid w:val="00747BF3"/>
    <w:rsid w:val="00747FE6"/>
    <w:rsid w:val="00750186"/>
    <w:rsid w:val="00750D78"/>
    <w:rsid w:val="0075109C"/>
    <w:rsid w:val="007510A1"/>
    <w:rsid w:val="00751656"/>
    <w:rsid w:val="00751874"/>
    <w:rsid w:val="00751B00"/>
    <w:rsid w:val="00751DDD"/>
    <w:rsid w:val="00751E7B"/>
    <w:rsid w:val="00751E93"/>
    <w:rsid w:val="0075290E"/>
    <w:rsid w:val="00752CF6"/>
    <w:rsid w:val="00753416"/>
    <w:rsid w:val="00754253"/>
    <w:rsid w:val="00754B77"/>
    <w:rsid w:val="00754FE5"/>
    <w:rsid w:val="00755426"/>
    <w:rsid w:val="007559DB"/>
    <w:rsid w:val="00755B88"/>
    <w:rsid w:val="00755BD0"/>
    <w:rsid w:val="007564B5"/>
    <w:rsid w:val="0075677C"/>
    <w:rsid w:val="00756C07"/>
    <w:rsid w:val="0075725E"/>
    <w:rsid w:val="00757C8D"/>
    <w:rsid w:val="00757D48"/>
    <w:rsid w:val="00757F79"/>
    <w:rsid w:val="00761BB4"/>
    <w:rsid w:val="00761C78"/>
    <w:rsid w:val="00761C9E"/>
    <w:rsid w:val="0076232F"/>
    <w:rsid w:val="0076271A"/>
    <w:rsid w:val="00762C67"/>
    <w:rsid w:val="00762E98"/>
    <w:rsid w:val="0076323A"/>
    <w:rsid w:val="00763339"/>
    <w:rsid w:val="00763A2A"/>
    <w:rsid w:val="007645BB"/>
    <w:rsid w:val="007661CE"/>
    <w:rsid w:val="00766619"/>
    <w:rsid w:val="007677C3"/>
    <w:rsid w:val="0076797F"/>
    <w:rsid w:val="00767DD7"/>
    <w:rsid w:val="00767EE4"/>
    <w:rsid w:val="00767F95"/>
    <w:rsid w:val="00767FF0"/>
    <w:rsid w:val="00770023"/>
    <w:rsid w:val="007701C5"/>
    <w:rsid w:val="00770208"/>
    <w:rsid w:val="0077082D"/>
    <w:rsid w:val="0077125C"/>
    <w:rsid w:val="00771699"/>
    <w:rsid w:val="00771DA9"/>
    <w:rsid w:val="0077296B"/>
    <w:rsid w:val="00772C99"/>
    <w:rsid w:val="00772F4A"/>
    <w:rsid w:val="00773020"/>
    <w:rsid w:val="007733B3"/>
    <w:rsid w:val="00773656"/>
    <w:rsid w:val="00773742"/>
    <w:rsid w:val="00774C5D"/>
    <w:rsid w:val="00774CCE"/>
    <w:rsid w:val="00774DE9"/>
    <w:rsid w:val="007756FA"/>
    <w:rsid w:val="00775A7E"/>
    <w:rsid w:val="007764DC"/>
    <w:rsid w:val="00776C3A"/>
    <w:rsid w:val="00776ED4"/>
    <w:rsid w:val="00776F47"/>
    <w:rsid w:val="00777D4E"/>
    <w:rsid w:val="00777DB9"/>
    <w:rsid w:val="0078024C"/>
    <w:rsid w:val="00780453"/>
    <w:rsid w:val="007804CD"/>
    <w:rsid w:val="00780581"/>
    <w:rsid w:val="00780704"/>
    <w:rsid w:val="00781182"/>
    <w:rsid w:val="0078128C"/>
    <w:rsid w:val="0078158D"/>
    <w:rsid w:val="0078159A"/>
    <w:rsid w:val="007815BE"/>
    <w:rsid w:val="00782075"/>
    <w:rsid w:val="00782AA2"/>
    <w:rsid w:val="0078315B"/>
    <w:rsid w:val="00783345"/>
    <w:rsid w:val="00783692"/>
    <w:rsid w:val="00783B21"/>
    <w:rsid w:val="00783FBA"/>
    <w:rsid w:val="0078403B"/>
    <w:rsid w:val="007847F0"/>
    <w:rsid w:val="00784B67"/>
    <w:rsid w:val="00785CE8"/>
    <w:rsid w:val="007861DC"/>
    <w:rsid w:val="00787570"/>
    <w:rsid w:val="00787B5C"/>
    <w:rsid w:val="00787D9E"/>
    <w:rsid w:val="00787F09"/>
    <w:rsid w:val="0079006B"/>
    <w:rsid w:val="00790445"/>
    <w:rsid w:val="00790563"/>
    <w:rsid w:val="0079081F"/>
    <w:rsid w:val="00790CAF"/>
    <w:rsid w:val="00791520"/>
    <w:rsid w:val="00791696"/>
    <w:rsid w:val="0079181B"/>
    <w:rsid w:val="00791A40"/>
    <w:rsid w:val="007925A0"/>
    <w:rsid w:val="00792B62"/>
    <w:rsid w:val="00792C8C"/>
    <w:rsid w:val="007931C8"/>
    <w:rsid w:val="00793E23"/>
    <w:rsid w:val="00794127"/>
    <w:rsid w:val="00794364"/>
    <w:rsid w:val="007944D0"/>
    <w:rsid w:val="00794AF1"/>
    <w:rsid w:val="00795707"/>
    <w:rsid w:val="007963A4"/>
    <w:rsid w:val="0079679A"/>
    <w:rsid w:val="00796B0E"/>
    <w:rsid w:val="00797051"/>
    <w:rsid w:val="007971B8"/>
    <w:rsid w:val="00797541"/>
    <w:rsid w:val="00797655"/>
    <w:rsid w:val="007976B4"/>
    <w:rsid w:val="00797785"/>
    <w:rsid w:val="0079792C"/>
    <w:rsid w:val="00797A6B"/>
    <w:rsid w:val="007A0B66"/>
    <w:rsid w:val="007A10CA"/>
    <w:rsid w:val="007A1662"/>
    <w:rsid w:val="007A1764"/>
    <w:rsid w:val="007A1C72"/>
    <w:rsid w:val="007A23CA"/>
    <w:rsid w:val="007A2461"/>
    <w:rsid w:val="007A2922"/>
    <w:rsid w:val="007A3269"/>
    <w:rsid w:val="007A388D"/>
    <w:rsid w:val="007A4162"/>
    <w:rsid w:val="007A52A6"/>
    <w:rsid w:val="007A55DC"/>
    <w:rsid w:val="007A56BF"/>
    <w:rsid w:val="007A5800"/>
    <w:rsid w:val="007A5967"/>
    <w:rsid w:val="007A5A15"/>
    <w:rsid w:val="007A6351"/>
    <w:rsid w:val="007A64C4"/>
    <w:rsid w:val="007A6813"/>
    <w:rsid w:val="007A7589"/>
    <w:rsid w:val="007A75F5"/>
    <w:rsid w:val="007A77C0"/>
    <w:rsid w:val="007A7E10"/>
    <w:rsid w:val="007B01DC"/>
    <w:rsid w:val="007B0780"/>
    <w:rsid w:val="007B0AA9"/>
    <w:rsid w:val="007B0C84"/>
    <w:rsid w:val="007B103C"/>
    <w:rsid w:val="007B108E"/>
    <w:rsid w:val="007B10DE"/>
    <w:rsid w:val="007B1EB0"/>
    <w:rsid w:val="007B2439"/>
    <w:rsid w:val="007B28F5"/>
    <w:rsid w:val="007B2AAE"/>
    <w:rsid w:val="007B2B9F"/>
    <w:rsid w:val="007B3819"/>
    <w:rsid w:val="007B3DB1"/>
    <w:rsid w:val="007B3EB3"/>
    <w:rsid w:val="007B4607"/>
    <w:rsid w:val="007B4787"/>
    <w:rsid w:val="007B4D5E"/>
    <w:rsid w:val="007B5838"/>
    <w:rsid w:val="007B5846"/>
    <w:rsid w:val="007B5AC1"/>
    <w:rsid w:val="007B5B61"/>
    <w:rsid w:val="007B5CA7"/>
    <w:rsid w:val="007B5F74"/>
    <w:rsid w:val="007B62A6"/>
    <w:rsid w:val="007B6626"/>
    <w:rsid w:val="007B6839"/>
    <w:rsid w:val="007B6AB8"/>
    <w:rsid w:val="007B6C59"/>
    <w:rsid w:val="007B6D08"/>
    <w:rsid w:val="007B76FD"/>
    <w:rsid w:val="007B7747"/>
    <w:rsid w:val="007B7A78"/>
    <w:rsid w:val="007C0739"/>
    <w:rsid w:val="007C1795"/>
    <w:rsid w:val="007C17E3"/>
    <w:rsid w:val="007C18C2"/>
    <w:rsid w:val="007C1F83"/>
    <w:rsid w:val="007C1F96"/>
    <w:rsid w:val="007C22C8"/>
    <w:rsid w:val="007C36CB"/>
    <w:rsid w:val="007C3BEA"/>
    <w:rsid w:val="007C4066"/>
    <w:rsid w:val="007C4944"/>
    <w:rsid w:val="007C4D4D"/>
    <w:rsid w:val="007C5AC9"/>
    <w:rsid w:val="007C5AE4"/>
    <w:rsid w:val="007C60E2"/>
    <w:rsid w:val="007C63AB"/>
    <w:rsid w:val="007C6721"/>
    <w:rsid w:val="007C67AE"/>
    <w:rsid w:val="007C6959"/>
    <w:rsid w:val="007C6B35"/>
    <w:rsid w:val="007C71A1"/>
    <w:rsid w:val="007C7263"/>
    <w:rsid w:val="007C729B"/>
    <w:rsid w:val="007C7A7D"/>
    <w:rsid w:val="007D0516"/>
    <w:rsid w:val="007D06D7"/>
    <w:rsid w:val="007D0A5E"/>
    <w:rsid w:val="007D10B6"/>
    <w:rsid w:val="007D140E"/>
    <w:rsid w:val="007D1439"/>
    <w:rsid w:val="007D1C41"/>
    <w:rsid w:val="007D213A"/>
    <w:rsid w:val="007D21D0"/>
    <w:rsid w:val="007D257B"/>
    <w:rsid w:val="007D2F0D"/>
    <w:rsid w:val="007D3225"/>
    <w:rsid w:val="007D32F9"/>
    <w:rsid w:val="007D3414"/>
    <w:rsid w:val="007D35BA"/>
    <w:rsid w:val="007D3902"/>
    <w:rsid w:val="007D3C71"/>
    <w:rsid w:val="007D40CB"/>
    <w:rsid w:val="007D4246"/>
    <w:rsid w:val="007D42F6"/>
    <w:rsid w:val="007D4B1E"/>
    <w:rsid w:val="007D5135"/>
    <w:rsid w:val="007D58C2"/>
    <w:rsid w:val="007D5A77"/>
    <w:rsid w:val="007D68F7"/>
    <w:rsid w:val="007D74A9"/>
    <w:rsid w:val="007D791B"/>
    <w:rsid w:val="007D7CDA"/>
    <w:rsid w:val="007E063D"/>
    <w:rsid w:val="007E0D48"/>
    <w:rsid w:val="007E218A"/>
    <w:rsid w:val="007E2346"/>
    <w:rsid w:val="007E2F27"/>
    <w:rsid w:val="007E2F37"/>
    <w:rsid w:val="007E3771"/>
    <w:rsid w:val="007E4096"/>
    <w:rsid w:val="007E40C5"/>
    <w:rsid w:val="007E50A2"/>
    <w:rsid w:val="007E5195"/>
    <w:rsid w:val="007E526D"/>
    <w:rsid w:val="007E5500"/>
    <w:rsid w:val="007E56D5"/>
    <w:rsid w:val="007E5732"/>
    <w:rsid w:val="007E5777"/>
    <w:rsid w:val="007E5B7B"/>
    <w:rsid w:val="007E6630"/>
    <w:rsid w:val="007E68E3"/>
    <w:rsid w:val="007E723C"/>
    <w:rsid w:val="007E76C1"/>
    <w:rsid w:val="007E777C"/>
    <w:rsid w:val="007E7DDB"/>
    <w:rsid w:val="007E7E5E"/>
    <w:rsid w:val="007E7E99"/>
    <w:rsid w:val="007F0902"/>
    <w:rsid w:val="007F09DF"/>
    <w:rsid w:val="007F1219"/>
    <w:rsid w:val="007F1D12"/>
    <w:rsid w:val="007F231D"/>
    <w:rsid w:val="007F2519"/>
    <w:rsid w:val="007F2790"/>
    <w:rsid w:val="007F29AE"/>
    <w:rsid w:val="007F2DA9"/>
    <w:rsid w:val="007F2EF4"/>
    <w:rsid w:val="007F30A1"/>
    <w:rsid w:val="007F3416"/>
    <w:rsid w:val="007F3A8C"/>
    <w:rsid w:val="007F3AD8"/>
    <w:rsid w:val="007F458B"/>
    <w:rsid w:val="007F48C7"/>
    <w:rsid w:val="007F4C38"/>
    <w:rsid w:val="007F5027"/>
    <w:rsid w:val="007F5151"/>
    <w:rsid w:val="007F5256"/>
    <w:rsid w:val="007F54A6"/>
    <w:rsid w:val="007F553A"/>
    <w:rsid w:val="007F582C"/>
    <w:rsid w:val="007F5D63"/>
    <w:rsid w:val="007F60D3"/>
    <w:rsid w:val="007F6467"/>
    <w:rsid w:val="007F6973"/>
    <w:rsid w:val="007F6A8F"/>
    <w:rsid w:val="007F763D"/>
    <w:rsid w:val="007F7E24"/>
    <w:rsid w:val="008002B3"/>
    <w:rsid w:val="00800903"/>
    <w:rsid w:val="0080095C"/>
    <w:rsid w:val="00801021"/>
    <w:rsid w:val="00801A04"/>
    <w:rsid w:val="008027B8"/>
    <w:rsid w:val="00802FEF"/>
    <w:rsid w:val="00803751"/>
    <w:rsid w:val="00803976"/>
    <w:rsid w:val="008039FF"/>
    <w:rsid w:val="00803C54"/>
    <w:rsid w:val="0080403F"/>
    <w:rsid w:val="00804253"/>
    <w:rsid w:val="00804667"/>
    <w:rsid w:val="00804798"/>
    <w:rsid w:val="00804AE5"/>
    <w:rsid w:val="00804C51"/>
    <w:rsid w:val="00805059"/>
    <w:rsid w:val="00805DB0"/>
    <w:rsid w:val="00806190"/>
    <w:rsid w:val="00806315"/>
    <w:rsid w:val="0081016D"/>
    <w:rsid w:val="008102E7"/>
    <w:rsid w:val="008103F2"/>
    <w:rsid w:val="0081065B"/>
    <w:rsid w:val="0081070F"/>
    <w:rsid w:val="008108D4"/>
    <w:rsid w:val="008109CC"/>
    <w:rsid w:val="00810B4C"/>
    <w:rsid w:val="00810FB7"/>
    <w:rsid w:val="00811402"/>
    <w:rsid w:val="00811559"/>
    <w:rsid w:val="008115C9"/>
    <w:rsid w:val="00811897"/>
    <w:rsid w:val="00811B3D"/>
    <w:rsid w:val="00812C14"/>
    <w:rsid w:val="008131F6"/>
    <w:rsid w:val="008134F0"/>
    <w:rsid w:val="008135CA"/>
    <w:rsid w:val="00814086"/>
    <w:rsid w:val="00814108"/>
    <w:rsid w:val="0081470F"/>
    <w:rsid w:val="00814BD1"/>
    <w:rsid w:val="008153C7"/>
    <w:rsid w:val="00816154"/>
    <w:rsid w:val="008162B0"/>
    <w:rsid w:val="008165E8"/>
    <w:rsid w:val="00816B26"/>
    <w:rsid w:val="00816B3D"/>
    <w:rsid w:val="008171E3"/>
    <w:rsid w:val="0081746B"/>
    <w:rsid w:val="008200B1"/>
    <w:rsid w:val="0082022B"/>
    <w:rsid w:val="00820BEE"/>
    <w:rsid w:val="00820EAE"/>
    <w:rsid w:val="0082178C"/>
    <w:rsid w:val="00821CDA"/>
    <w:rsid w:val="00821D5B"/>
    <w:rsid w:val="008220A2"/>
    <w:rsid w:val="0082270B"/>
    <w:rsid w:val="0082310A"/>
    <w:rsid w:val="0082320A"/>
    <w:rsid w:val="008234E1"/>
    <w:rsid w:val="0082379C"/>
    <w:rsid w:val="00824912"/>
    <w:rsid w:val="00824B94"/>
    <w:rsid w:val="00824C0F"/>
    <w:rsid w:val="00824C4B"/>
    <w:rsid w:val="00824F46"/>
    <w:rsid w:val="00825044"/>
    <w:rsid w:val="00825388"/>
    <w:rsid w:val="00825949"/>
    <w:rsid w:val="008259AF"/>
    <w:rsid w:val="008259D2"/>
    <w:rsid w:val="00825A16"/>
    <w:rsid w:val="00825B0C"/>
    <w:rsid w:val="00826CBB"/>
    <w:rsid w:val="00826FE4"/>
    <w:rsid w:val="0082723E"/>
    <w:rsid w:val="00827424"/>
    <w:rsid w:val="008274DE"/>
    <w:rsid w:val="0082793D"/>
    <w:rsid w:val="00827E00"/>
    <w:rsid w:val="008306C8"/>
    <w:rsid w:val="00830ED1"/>
    <w:rsid w:val="00832653"/>
    <w:rsid w:val="00832C65"/>
    <w:rsid w:val="00832F25"/>
    <w:rsid w:val="00834584"/>
    <w:rsid w:val="00834ED4"/>
    <w:rsid w:val="00835865"/>
    <w:rsid w:val="0083598E"/>
    <w:rsid w:val="00835C95"/>
    <w:rsid w:val="00835CFE"/>
    <w:rsid w:val="00837078"/>
    <w:rsid w:val="00837343"/>
    <w:rsid w:val="00837405"/>
    <w:rsid w:val="008374E2"/>
    <w:rsid w:val="00837CFA"/>
    <w:rsid w:val="00840A9A"/>
    <w:rsid w:val="0084184D"/>
    <w:rsid w:val="00841B93"/>
    <w:rsid w:val="008422F9"/>
    <w:rsid w:val="008428F1"/>
    <w:rsid w:val="00842EF0"/>
    <w:rsid w:val="008431E2"/>
    <w:rsid w:val="00843806"/>
    <w:rsid w:val="00843ECD"/>
    <w:rsid w:val="00844454"/>
    <w:rsid w:val="008455D1"/>
    <w:rsid w:val="008459D5"/>
    <w:rsid w:val="00845A16"/>
    <w:rsid w:val="00845EBF"/>
    <w:rsid w:val="00846572"/>
    <w:rsid w:val="008467CA"/>
    <w:rsid w:val="008468E8"/>
    <w:rsid w:val="00846985"/>
    <w:rsid w:val="00846BA0"/>
    <w:rsid w:val="00846E56"/>
    <w:rsid w:val="00847488"/>
    <w:rsid w:val="00847890"/>
    <w:rsid w:val="0084795F"/>
    <w:rsid w:val="008479D6"/>
    <w:rsid w:val="00847D65"/>
    <w:rsid w:val="00847EF8"/>
    <w:rsid w:val="00850082"/>
    <w:rsid w:val="0085030B"/>
    <w:rsid w:val="00850342"/>
    <w:rsid w:val="008505DD"/>
    <w:rsid w:val="008507B2"/>
    <w:rsid w:val="00850C7F"/>
    <w:rsid w:val="00851177"/>
    <w:rsid w:val="00851202"/>
    <w:rsid w:val="00851209"/>
    <w:rsid w:val="00851707"/>
    <w:rsid w:val="008524D5"/>
    <w:rsid w:val="00852848"/>
    <w:rsid w:val="00852878"/>
    <w:rsid w:val="00853AEA"/>
    <w:rsid w:val="00853FCF"/>
    <w:rsid w:val="0085406D"/>
    <w:rsid w:val="00854C47"/>
    <w:rsid w:val="00854E6A"/>
    <w:rsid w:val="0085529B"/>
    <w:rsid w:val="0085599C"/>
    <w:rsid w:val="00856C8D"/>
    <w:rsid w:val="008574D8"/>
    <w:rsid w:val="0085794B"/>
    <w:rsid w:val="00857E15"/>
    <w:rsid w:val="00857EAC"/>
    <w:rsid w:val="0086044C"/>
    <w:rsid w:val="008609D6"/>
    <w:rsid w:val="00860B18"/>
    <w:rsid w:val="00860F07"/>
    <w:rsid w:val="00861034"/>
    <w:rsid w:val="00861221"/>
    <w:rsid w:val="00861B17"/>
    <w:rsid w:val="008623ED"/>
    <w:rsid w:val="00862519"/>
    <w:rsid w:val="008629D0"/>
    <w:rsid w:val="00862ABA"/>
    <w:rsid w:val="00862BD2"/>
    <w:rsid w:val="00863A27"/>
    <w:rsid w:val="00863DCA"/>
    <w:rsid w:val="00863FAA"/>
    <w:rsid w:val="0086449D"/>
    <w:rsid w:val="00864978"/>
    <w:rsid w:val="008649C2"/>
    <w:rsid w:val="00864C60"/>
    <w:rsid w:val="00864F2C"/>
    <w:rsid w:val="00865396"/>
    <w:rsid w:val="00865AC9"/>
    <w:rsid w:val="00865C21"/>
    <w:rsid w:val="008660B1"/>
    <w:rsid w:val="008669F5"/>
    <w:rsid w:val="00866A8B"/>
    <w:rsid w:val="00866AFC"/>
    <w:rsid w:val="00866C08"/>
    <w:rsid w:val="00867065"/>
    <w:rsid w:val="008674E7"/>
    <w:rsid w:val="00867959"/>
    <w:rsid w:val="00867D30"/>
    <w:rsid w:val="0087029C"/>
    <w:rsid w:val="00870350"/>
    <w:rsid w:val="008703D2"/>
    <w:rsid w:val="0087086F"/>
    <w:rsid w:val="00871724"/>
    <w:rsid w:val="00871732"/>
    <w:rsid w:val="0087289D"/>
    <w:rsid w:val="00872E15"/>
    <w:rsid w:val="008733B8"/>
    <w:rsid w:val="008734B2"/>
    <w:rsid w:val="00873DE9"/>
    <w:rsid w:val="00873ED4"/>
    <w:rsid w:val="008749FC"/>
    <w:rsid w:val="00874D3D"/>
    <w:rsid w:val="00875257"/>
    <w:rsid w:val="008758DF"/>
    <w:rsid w:val="00875B17"/>
    <w:rsid w:val="00875D3B"/>
    <w:rsid w:val="008761C9"/>
    <w:rsid w:val="0087643C"/>
    <w:rsid w:val="008767B2"/>
    <w:rsid w:val="0087699C"/>
    <w:rsid w:val="00876DEE"/>
    <w:rsid w:val="008778B8"/>
    <w:rsid w:val="00877A2A"/>
    <w:rsid w:val="00877D67"/>
    <w:rsid w:val="0088006E"/>
    <w:rsid w:val="0088088B"/>
    <w:rsid w:val="00881071"/>
    <w:rsid w:val="008817CC"/>
    <w:rsid w:val="0088195A"/>
    <w:rsid w:val="00881EDC"/>
    <w:rsid w:val="00881F03"/>
    <w:rsid w:val="00882428"/>
    <w:rsid w:val="0088254A"/>
    <w:rsid w:val="00882805"/>
    <w:rsid w:val="008828C9"/>
    <w:rsid w:val="008828E7"/>
    <w:rsid w:val="00882DA7"/>
    <w:rsid w:val="00882E14"/>
    <w:rsid w:val="00882F2C"/>
    <w:rsid w:val="008837DC"/>
    <w:rsid w:val="00883FDB"/>
    <w:rsid w:val="00884111"/>
    <w:rsid w:val="00884C97"/>
    <w:rsid w:val="008859A6"/>
    <w:rsid w:val="00885ABC"/>
    <w:rsid w:val="00885B19"/>
    <w:rsid w:val="00886FFB"/>
    <w:rsid w:val="0089007D"/>
    <w:rsid w:val="0089041C"/>
    <w:rsid w:val="00890C07"/>
    <w:rsid w:val="00890F94"/>
    <w:rsid w:val="0089142E"/>
    <w:rsid w:val="008916F2"/>
    <w:rsid w:val="00891F61"/>
    <w:rsid w:val="0089268C"/>
    <w:rsid w:val="00892736"/>
    <w:rsid w:val="00892907"/>
    <w:rsid w:val="00892DE4"/>
    <w:rsid w:val="008930AF"/>
    <w:rsid w:val="00893326"/>
    <w:rsid w:val="008944F8"/>
    <w:rsid w:val="00894A76"/>
    <w:rsid w:val="00895250"/>
    <w:rsid w:val="008955FC"/>
    <w:rsid w:val="00895ABC"/>
    <w:rsid w:val="00896874"/>
    <w:rsid w:val="008970FD"/>
    <w:rsid w:val="00897BEF"/>
    <w:rsid w:val="008A0D7F"/>
    <w:rsid w:val="008A1281"/>
    <w:rsid w:val="008A1D19"/>
    <w:rsid w:val="008A2000"/>
    <w:rsid w:val="008A2433"/>
    <w:rsid w:val="008A24DE"/>
    <w:rsid w:val="008A2994"/>
    <w:rsid w:val="008A2BF9"/>
    <w:rsid w:val="008A2EFA"/>
    <w:rsid w:val="008A35C1"/>
    <w:rsid w:val="008A440A"/>
    <w:rsid w:val="008A45E7"/>
    <w:rsid w:val="008A4906"/>
    <w:rsid w:val="008A4DB4"/>
    <w:rsid w:val="008A528A"/>
    <w:rsid w:val="008A5472"/>
    <w:rsid w:val="008A56DD"/>
    <w:rsid w:val="008A595A"/>
    <w:rsid w:val="008A5A68"/>
    <w:rsid w:val="008A61FD"/>
    <w:rsid w:val="008A62BB"/>
    <w:rsid w:val="008A664A"/>
    <w:rsid w:val="008A6962"/>
    <w:rsid w:val="008A707B"/>
    <w:rsid w:val="008A7AD9"/>
    <w:rsid w:val="008A7D04"/>
    <w:rsid w:val="008A7EE8"/>
    <w:rsid w:val="008B0288"/>
    <w:rsid w:val="008B0372"/>
    <w:rsid w:val="008B1266"/>
    <w:rsid w:val="008B15AE"/>
    <w:rsid w:val="008B1D99"/>
    <w:rsid w:val="008B2260"/>
    <w:rsid w:val="008B247A"/>
    <w:rsid w:val="008B2C64"/>
    <w:rsid w:val="008B2E76"/>
    <w:rsid w:val="008B30AE"/>
    <w:rsid w:val="008B35A5"/>
    <w:rsid w:val="008B3B22"/>
    <w:rsid w:val="008B47BA"/>
    <w:rsid w:val="008B5237"/>
    <w:rsid w:val="008B54AB"/>
    <w:rsid w:val="008B58E5"/>
    <w:rsid w:val="008B5A69"/>
    <w:rsid w:val="008B61D1"/>
    <w:rsid w:val="008B654C"/>
    <w:rsid w:val="008B6577"/>
    <w:rsid w:val="008B6A3B"/>
    <w:rsid w:val="008B6BD8"/>
    <w:rsid w:val="008B6CCB"/>
    <w:rsid w:val="008B6DFD"/>
    <w:rsid w:val="008B75A0"/>
    <w:rsid w:val="008B77BD"/>
    <w:rsid w:val="008B7F80"/>
    <w:rsid w:val="008C0612"/>
    <w:rsid w:val="008C091F"/>
    <w:rsid w:val="008C0C98"/>
    <w:rsid w:val="008C12E6"/>
    <w:rsid w:val="008C1416"/>
    <w:rsid w:val="008C1494"/>
    <w:rsid w:val="008C14A7"/>
    <w:rsid w:val="008C1968"/>
    <w:rsid w:val="008C1BAC"/>
    <w:rsid w:val="008C1CB1"/>
    <w:rsid w:val="008C219D"/>
    <w:rsid w:val="008C2CBF"/>
    <w:rsid w:val="008C2E8A"/>
    <w:rsid w:val="008C327C"/>
    <w:rsid w:val="008C352D"/>
    <w:rsid w:val="008C448F"/>
    <w:rsid w:val="008C5B2E"/>
    <w:rsid w:val="008C6470"/>
    <w:rsid w:val="008C6BC3"/>
    <w:rsid w:val="008C6BF4"/>
    <w:rsid w:val="008D03E7"/>
    <w:rsid w:val="008D05D2"/>
    <w:rsid w:val="008D05E8"/>
    <w:rsid w:val="008D0878"/>
    <w:rsid w:val="008D1C22"/>
    <w:rsid w:val="008D2BF7"/>
    <w:rsid w:val="008D394B"/>
    <w:rsid w:val="008D3C83"/>
    <w:rsid w:val="008D51ED"/>
    <w:rsid w:val="008D5726"/>
    <w:rsid w:val="008D5862"/>
    <w:rsid w:val="008D58F3"/>
    <w:rsid w:val="008D645D"/>
    <w:rsid w:val="008D65C6"/>
    <w:rsid w:val="008D6841"/>
    <w:rsid w:val="008D6A97"/>
    <w:rsid w:val="008D71C9"/>
    <w:rsid w:val="008D7668"/>
    <w:rsid w:val="008D7D18"/>
    <w:rsid w:val="008D7DA7"/>
    <w:rsid w:val="008D7FE4"/>
    <w:rsid w:val="008E0AAD"/>
    <w:rsid w:val="008E0D72"/>
    <w:rsid w:val="008E168B"/>
    <w:rsid w:val="008E18BB"/>
    <w:rsid w:val="008E192D"/>
    <w:rsid w:val="008E1EC1"/>
    <w:rsid w:val="008E2633"/>
    <w:rsid w:val="008E2F14"/>
    <w:rsid w:val="008E2FBE"/>
    <w:rsid w:val="008E367F"/>
    <w:rsid w:val="008E3ADA"/>
    <w:rsid w:val="008E3CF3"/>
    <w:rsid w:val="008E3FF4"/>
    <w:rsid w:val="008E40CB"/>
    <w:rsid w:val="008E42D4"/>
    <w:rsid w:val="008E4893"/>
    <w:rsid w:val="008E4A31"/>
    <w:rsid w:val="008E4CAD"/>
    <w:rsid w:val="008E516B"/>
    <w:rsid w:val="008E5487"/>
    <w:rsid w:val="008E54B6"/>
    <w:rsid w:val="008E58BD"/>
    <w:rsid w:val="008E5920"/>
    <w:rsid w:val="008E605B"/>
    <w:rsid w:val="008E63A9"/>
    <w:rsid w:val="008E64D8"/>
    <w:rsid w:val="008E659D"/>
    <w:rsid w:val="008E66B7"/>
    <w:rsid w:val="008E6716"/>
    <w:rsid w:val="008E6F53"/>
    <w:rsid w:val="008E753A"/>
    <w:rsid w:val="008E783E"/>
    <w:rsid w:val="008E7D32"/>
    <w:rsid w:val="008F009D"/>
    <w:rsid w:val="008F0570"/>
    <w:rsid w:val="008F0629"/>
    <w:rsid w:val="008F075D"/>
    <w:rsid w:val="008F0887"/>
    <w:rsid w:val="008F0D7B"/>
    <w:rsid w:val="008F1142"/>
    <w:rsid w:val="008F185C"/>
    <w:rsid w:val="008F18D4"/>
    <w:rsid w:val="008F1DC3"/>
    <w:rsid w:val="008F1E5D"/>
    <w:rsid w:val="008F1FAA"/>
    <w:rsid w:val="008F29BB"/>
    <w:rsid w:val="008F2DB8"/>
    <w:rsid w:val="008F2E0B"/>
    <w:rsid w:val="008F3038"/>
    <w:rsid w:val="008F3606"/>
    <w:rsid w:val="008F3FD4"/>
    <w:rsid w:val="008F40AC"/>
    <w:rsid w:val="008F40BF"/>
    <w:rsid w:val="008F4E82"/>
    <w:rsid w:val="008F5DEE"/>
    <w:rsid w:val="008F5EA3"/>
    <w:rsid w:val="008F60CB"/>
    <w:rsid w:val="008F64EA"/>
    <w:rsid w:val="008F671C"/>
    <w:rsid w:val="008F6842"/>
    <w:rsid w:val="008F6912"/>
    <w:rsid w:val="008F7A47"/>
    <w:rsid w:val="008F7B8C"/>
    <w:rsid w:val="008F7DB2"/>
    <w:rsid w:val="00900123"/>
    <w:rsid w:val="0090096A"/>
    <w:rsid w:val="00902248"/>
    <w:rsid w:val="00902694"/>
    <w:rsid w:val="009035A4"/>
    <w:rsid w:val="00903612"/>
    <w:rsid w:val="00903655"/>
    <w:rsid w:val="00904BEC"/>
    <w:rsid w:val="00905441"/>
    <w:rsid w:val="009058FD"/>
    <w:rsid w:val="00905987"/>
    <w:rsid w:val="00905A10"/>
    <w:rsid w:val="00905EDA"/>
    <w:rsid w:val="00906641"/>
    <w:rsid w:val="00907F64"/>
    <w:rsid w:val="009104E6"/>
    <w:rsid w:val="009106C3"/>
    <w:rsid w:val="00910731"/>
    <w:rsid w:val="00910CB7"/>
    <w:rsid w:val="00911921"/>
    <w:rsid w:val="00911974"/>
    <w:rsid w:val="009122F7"/>
    <w:rsid w:val="00912333"/>
    <w:rsid w:val="009123EA"/>
    <w:rsid w:val="00912572"/>
    <w:rsid w:val="00912B28"/>
    <w:rsid w:val="009134A8"/>
    <w:rsid w:val="00913679"/>
    <w:rsid w:val="00914C61"/>
    <w:rsid w:val="00914DC4"/>
    <w:rsid w:val="00914DC9"/>
    <w:rsid w:val="00914E9E"/>
    <w:rsid w:val="00914F79"/>
    <w:rsid w:val="00914F90"/>
    <w:rsid w:val="00915057"/>
    <w:rsid w:val="009150FE"/>
    <w:rsid w:val="009152A7"/>
    <w:rsid w:val="00915460"/>
    <w:rsid w:val="00915A60"/>
    <w:rsid w:val="00915A8A"/>
    <w:rsid w:val="00915D45"/>
    <w:rsid w:val="00915E2E"/>
    <w:rsid w:val="0091673E"/>
    <w:rsid w:val="0091686F"/>
    <w:rsid w:val="00916944"/>
    <w:rsid w:val="00916BBD"/>
    <w:rsid w:val="0091707F"/>
    <w:rsid w:val="009174E0"/>
    <w:rsid w:val="00917575"/>
    <w:rsid w:val="009176DA"/>
    <w:rsid w:val="0091784D"/>
    <w:rsid w:val="00917A49"/>
    <w:rsid w:val="00917E6B"/>
    <w:rsid w:val="009207F6"/>
    <w:rsid w:val="009209CF"/>
    <w:rsid w:val="009215CB"/>
    <w:rsid w:val="00922260"/>
    <w:rsid w:val="0092238F"/>
    <w:rsid w:val="00922674"/>
    <w:rsid w:val="0092295A"/>
    <w:rsid w:val="00923628"/>
    <w:rsid w:val="00923AD5"/>
    <w:rsid w:val="00923D01"/>
    <w:rsid w:val="00923D06"/>
    <w:rsid w:val="00924B2D"/>
    <w:rsid w:val="00925181"/>
    <w:rsid w:val="00925832"/>
    <w:rsid w:val="009259DF"/>
    <w:rsid w:val="0092643B"/>
    <w:rsid w:val="009266CC"/>
    <w:rsid w:val="00926846"/>
    <w:rsid w:val="009269A5"/>
    <w:rsid w:val="00927CE4"/>
    <w:rsid w:val="0093062B"/>
    <w:rsid w:val="00931763"/>
    <w:rsid w:val="00931DA5"/>
    <w:rsid w:val="00932180"/>
    <w:rsid w:val="009328B3"/>
    <w:rsid w:val="00932B1B"/>
    <w:rsid w:val="00932DC4"/>
    <w:rsid w:val="009336A4"/>
    <w:rsid w:val="00934161"/>
    <w:rsid w:val="00934683"/>
    <w:rsid w:val="009346A8"/>
    <w:rsid w:val="0093477B"/>
    <w:rsid w:val="00935621"/>
    <w:rsid w:val="00935704"/>
    <w:rsid w:val="00935CDE"/>
    <w:rsid w:val="00935D48"/>
    <w:rsid w:val="00935E49"/>
    <w:rsid w:val="00936D6A"/>
    <w:rsid w:val="0093709B"/>
    <w:rsid w:val="0093716F"/>
    <w:rsid w:val="009373D5"/>
    <w:rsid w:val="00937552"/>
    <w:rsid w:val="0093772F"/>
    <w:rsid w:val="00937E9C"/>
    <w:rsid w:val="00940E13"/>
    <w:rsid w:val="009411FA"/>
    <w:rsid w:val="00942525"/>
    <w:rsid w:val="009445C4"/>
    <w:rsid w:val="009445E4"/>
    <w:rsid w:val="00944865"/>
    <w:rsid w:val="00944A76"/>
    <w:rsid w:val="00944ADC"/>
    <w:rsid w:val="0094501F"/>
    <w:rsid w:val="009450E8"/>
    <w:rsid w:val="00945C5C"/>
    <w:rsid w:val="00945E2A"/>
    <w:rsid w:val="009460D6"/>
    <w:rsid w:val="00946154"/>
    <w:rsid w:val="009464CF"/>
    <w:rsid w:val="00946F98"/>
    <w:rsid w:val="00947E0F"/>
    <w:rsid w:val="0095034B"/>
    <w:rsid w:val="00950B9E"/>
    <w:rsid w:val="00950FB8"/>
    <w:rsid w:val="0095123E"/>
    <w:rsid w:val="00951346"/>
    <w:rsid w:val="009513BE"/>
    <w:rsid w:val="00951907"/>
    <w:rsid w:val="00951A15"/>
    <w:rsid w:val="00952368"/>
    <w:rsid w:val="009525CE"/>
    <w:rsid w:val="00952D76"/>
    <w:rsid w:val="0095316E"/>
    <w:rsid w:val="00953FE1"/>
    <w:rsid w:val="00954574"/>
    <w:rsid w:val="009548FD"/>
    <w:rsid w:val="00955640"/>
    <w:rsid w:val="00955738"/>
    <w:rsid w:val="0095574F"/>
    <w:rsid w:val="00955CFE"/>
    <w:rsid w:val="009562D0"/>
    <w:rsid w:val="00956398"/>
    <w:rsid w:val="00956718"/>
    <w:rsid w:val="009569CB"/>
    <w:rsid w:val="0095715D"/>
    <w:rsid w:val="00957288"/>
    <w:rsid w:val="0096011B"/>
    <w:rsid w:val="0096017B"/>
    <w:rsid w:val="00960661"/>
    <w:rsid w:val="00961C7A"/>
    <w:rsid w:val="00961FA3"/>
    <w:rsid w:val="0096202B"/>
    <w:rsid w:val="0096229C"/>
    <w:rsid w:val="0096239E"/>
    <w:rsid w:val="00963554"/>
    <w:rsid w:val="0096416E"/>
    <w:rsid w:val="009646BA"/>
    <w:rsid w:val="00964B54"/>
    <w:rsid w:val="00964EFE"/>
    <w:rsid w:val="00965162"/>
    <w:rsid w:val="0096550C"/>
    <w:rsid w:val="009657EC"/>
    <w:rsid w:val="00965B01"/>
    <w:rsid w:val="00965E07"/>
    <w:rsid w:val="00966090"/>
    <w:rsid w:val="00966B20"/>
    <w:rsid w:val="00966D17"/>
    <w:rsid w:val="00967436"/>
    <w:rsid w:val="009679E2"/>
    <w:rsid w:val="00967ABA"/>
    <w:rsid w:val="00967B6D"/>
    <w:rsid w:val="00967F3B"/>
    <w:rsid w:val="0097089A"/>
    <w:rsid w:val="00971353"/>
    <w:rsid w:val="009719EF"/>
    <w:rsid w:val="00971D69"/>
    <w:rsid w:val="00972080"/>
    <w:rsid w:val="0097223C"/>
    <w:rsid w:val="00972FFF"/>
    <w:rsid w:val="00973093"/>
    <w:rsid w:val="0097342D"/>
    <w:rsid w:val="009737AC"/>
    <w:rsid w:val="00973B09"/>
    <w:rsid w:val="00973B49"/>
    <w:rsid w:val="00973C1B"/>
    <w:rsid w:val="00973CDF"/>
    <w:rsid w:val="00974009"/>
    <w:rsid w:val="009742B0"/>
    <w:rsid w:val="00974589"/>
    <w:rsid w:val="00974E41"/>
    <w:rsid w:val="009757C7"/>
    <w:rsid w:val="00976097"/>
    <w:rsid w:val="00976323"/>
    <w:rsid w:val="0097719F"/>
    <w:rsid w:val="00977295"/>
    <w:rsid w:val="009807BC"/>
    <w:rsid w:val="00980DFC"/>
    <w:rsid w:val="0098134F"/>
    <w:rsid w:val="00981498"/>
    <w:rsid w:val="00981BDC"/>
    <w:rsid w:val="00981D68"/>
    <w:rsid w:val="0098228C"/>
    <w:rsid w:val="0098275A"/>
    <w:rsid w:val="00982780"/>
    <w:rsid w:val="0098401A"/>
    <w:rsid w:val="00984149"/>
    <w:rsid w:val="00984470"/>
    <w:rsid w:val="0098468E"/>
    <w:rsid w:val="00985008"/>
    <w:rsid w:val="00985249"/>
    <w:rsid w:val="009852EB"/>
    <w:rsid w:val="0098561B"/>
    <w:rsid w:val="00986190"/>
    <w:rsid w:val="0098639F"/>
    <w:rsid w:val="0098673F"/>
    <w:rsid w:val="009868DE"/>
    <w:rsid w:val="00986B53"/>
    <w:rsid w:val="00986BD2"/>
    <w:rsid w:val="0098720B"/>
    <w:rsid w:val="00987260"/>
    <w:rsid w:val="0098735B"/>
    <w:rsid w:val="00987E62"/>
    <w:rsid w:val="00987ED4"/>
    <w:rsid w:val="00987FA9"/>
    <w:rsid w:val="009903E3"/>
    <w:rsid w:val="00991A92"/>
    <w:rsid w:val="00991D13"/>
    <w:rsid w:val="00992CF6"/>
    <w:rsid w:val="00992DB3"/>
    <w:rsid w:val="00993194"/>
    <w:rsid w:val="00993259"/>
    <w:rsid w:val="0099497D"/>
    <w:rsid w:val="00994B0B"/>
    <w:rsid w:val="00994C6C"/>
    <w:rsid w:val="009957DB"/>
    <w:rsid w:val="0099590A"/>
    <w:rsid w:val="00995B53"/>
    <w:rsid w:val="00995C64"/>
    <w:rsid w:val="00995DE2"/>
    <w:rsid w:val="00995F46"/>
    <w:rsid w:val="00996EF3"/>
    <w:rsid w:val="00997694"/>
    <w:rsid w:val="009976AD"/>
    <w:rsid w:val="00997A53"/>
    <w:rsid w:val="009A02EE"/>
    <w:rsid w:val="009A05AF"/>
    <w:rsid w:val="009A0B73"/>
    <w:rsid w:val="009A0BC8"/>
    <w:rsid w:val="009A2AA4"/>
    <w:rsid w:val="009A308C"/>
    <w:rsid w:val="009A3C63"/>
    <w:rsid w:val="009A3EE0"/>
    <w:rsid w:val="009A3FBE"/>
    <w:rsid w:val="009A4036"/>
    <w:rsid w:val="009A4190"/>
    <w:rsid w:val="009A41C8"/>
    <w:rsid w:val="009A41EF"/>
    <w:rsid w:val="009A48D5"/>
    <w:rsid w:val="009A4C05"/>
    <w:rsid w:val="009A4C7A"/>
    <w:rsid w:val="009A4EE2"/>
    <w:rsid w:val="009A4FEB"/>
    <w:rsid w:val="009A5EA9"/>
    <w:rsid w:val="009A6685"/>
    <w:rsid w:val="009A69CB"/>
    <w:rsid w:val="009A6C09"/>
    <w:rsid w:val="009A721D"/>
    <w:rsid w:val="009A76D2"/>
    <w:rsid w:val="009A7D9A"/>
    <w:rsid w:val="009A7F3F"/>
    <w:rsid w:val="009B0137"/>
    <w:rsid w:val="009B0A82"/>
    <w:rsid w:val="009B0BFE"/>
    <w:rsid w:val="009B1243"/>
    <w:rsid w:val="009B1627"/>
    <w:rsid w:val="009B1F1A"/>
    <w:rsid w:val="009B27F4"/>
    <w:rsid w:val="009B2DB7"/>
    <w:rsid w:val="009B2F9D"/>
    <w:rsid w:val="009B3556"/>
    <w:rsid w:val="009B3662"/>
    <w:rsid w:val="009B3920"/>
    <w:rsid w:val="009B3C2D"/>
    <w:rsid w:val="009B40EA"/>
    <w:rsid w:val="009B41A1"/>
    <w:rsid w:val="009B43A0"/>
    <w:rsid w:val="009B44A3"/>
    <w:rsid w:val="009B48BE"/>
    <w:rsid w:val="009B4DBF"/>
    <w:rsid w:val="009B4F55"/>
    <w:rsid w:val="009B58FD"/>
    <w:rsid w:val="009B5B51"/>
    <w:rsid w:val="009B5B9F"/>
    <w:rsid w:val="009B5FAF"/>
    <w:rsid w:val="009B6DF9"/>
    <w:rsid w:val="009B6E6A"/>
    <w:rsid w:val="009B76B2"/>
    <w:rsid w:val="009B781B"/>
    <w:rsid w:val="009B78D3"/>
    <w:rsid w:val="009B7D4F"/>
    <w:rsid w:val="009C0C42"/>
    <w:rsid w:val="009C163F"/>
    <w:rsid w:val="009C1C6C"/>
    <w:rsid w:val="009C1E82"/>
    <w:rsid w:val="009C252F"/>
    <w:rsid w:val="009C2691"/>
    <w:rsid w:val="009C28B2"/>
    <w:rsid w:val="009C2E8B"/>
    <w:rsid w:val="009C32E1"/>
    <w:rsid w:val="009C43AE"/>
    <w:rsid w:val="009C4DBF"/>
    <w:rsid w:val="009C4EAF"/>
    <w:rsid w:val="009C4F6B"/>
    <w:rsid w:val="009C5058"/>
    <w:rsid w:val="009C5175"/>
    <w:rsid w:val="009C5632"/>
    <w:rsid w:val="009C61BA"/>
    <w:rsid w:val="009C6CAC"/>
    <w:rsid w:val="009C7114"/>
    <w:rsid w:val="009C718D"/>
    <w:rsid w:val="009C73E9"/>
    <w:rsid w:val="009C76CA"/>
    <w:rsid w:val="009C7C1D"/>
    <w:rsid w:val="009D043E"/>
    <w:rsid w:val="009D069F"/>
    <w:rsid w:val="009D0F90"/>
    <w:rsid w:val="009D1FFD"/>
    <w:rsid w:val="009D229B"/>
    <w:rsid w:val="009D25E7"/>
    <w:rsid w:val="009D310C"/>
    <w:rsid w:val="009D3111"/>
    <w:rsid w:val="009D3528"/>
    <w:rsid w:val="009D3A46"/>
    <w:rsid w:val="009D3E35"/>
    <w:rsid w:val="009D3FAC"/>
    <w:rsid w:val="009D45A0"/>
    <w:rsid w:val="009D4E48"/>
    <w:rsid w:val="009D4E6C"/>
    <w:rsid w:val="009D55EB"/>
    <w:rsid w:val="009D6943"/>
    <w:rsid w:val="009D697E"/>
    <w:rsid w:val="009D6E84"/>
    <w:rsid w:val="009D7104"/>
    <w:rsid w:val="009D7DA9"/>
    <w:rsid w:val="009E08ED"/>
    <w:rsid w:val="009E0C1B"/>
    <w:rsid w:val="009E0F7E"/>
    <w:rsid w:val="009E2E21"/>
    <w:rsid w:val="009E2EFC"/>
    <w:rsid w:val="009E33DC"/>
    <w:rsid w:val="009E4176"/>
    <w:rsid w:val="009E4473"/>
    <w:rsid w:val="009E4924"/>
    <w:rsid w:val="009E4A83"/>
    <w:rsid w:val="009E4FD3"/>
    <w:rsid w:val="009E5302"/>
    <w:rsid w:val="009E549C"/>
    <w:rsid w:val="009E553C"/>
    <w:rsid w:val="009E5778"/>
    <w:rsid w:val="009E5CD1"/>
    <w:rsid w:val="009E6866"/>
    <w:rsid w:val="009E6A5D"/>
    <w:rsid w:val="009E7016"/>
    <w:rsid w:val="009E74CA"/>
    <w:rsid w:val="009E7818"/>
    <w:rsid w:val="009E78DB"/>
    <w:rsid w:val="009E7A5F"/>
    <w:rsid w:val="009F01A3"/>
    <w:rsid w:val="009F08BA"/>
    <w:rsid w:val="009F0B38"/>
    <w:rsid w:val="009F0B6A"/>
    <w:rsid w:val="009F1166"/>
    <w:rsid w:val="009F1626"/>
    <w:rsid w:val="009F16F0"/>
    <w:rsid w:val="009F1B78"/>
    <w:rsid w:val="009F2119"/>
    <w:rsid w:val="009F29DB"/>
    <w:rsid w:val="009F3453"/>
    <w:rsid w:val="009F351D"/>
    <w:rsid w:val="009F3658"/>
    <w:rsid w:val="009F3C07"/>
    <w:rsid w:val="009F4549"/>
    <w:rsid w:val="009F4AF5"/>
    <w:rsid w:val="009F4E28"/>
    <w:rsid w:val="009F4F82"/>
    <w:rsid w:val="009F4F93"/>
    <w:rsid w:val="009F5538"/>
    <w:rsid w:val="009F562C"/>
    <w:rsid w:val="009F5A2F"/>
    <w:rsid w:val="009F5E7D"/>
    <w:rsid w:val="009F5F17"/>
    <w:rsid w:val="009F6271"/>
    <w:rsid w:val="009F6498"/>
    <w:rsid w:val="009F6B2A"/>
    <w:rsid w:val="009F6D93"/>
    <w:rsid w:val="009F7192"/>
    <w:rsid w:val="009F7492"/>
    <w:rsid w:val="00A00563"/>
    <w:rsid w:val="00A0067B"/>
    <w:rsid w:val="00A0068B"/>
    <w:rsid w:val="00A00DFF"/>
    <w:rsid w:val="00A010EF"/>
    <w:rsid w:val="00A01807"/>
    <w:rsid w:val="00A027C3"/>
    <w:rsid w:val="00A027F8"/>
    <w:rsid w:val="00A02F1F"/>
    <w:rsid w:val="00A02FC1"/>
    <w:rsid w:val="00A03303"/>
    <w:rsid w:val="00A0344D"/>
    <w:rsid w:val="00A041DE"/>
    <w:rsid w:val="00A04A0D"/>
    <w:rsid w:val="00A051A0"/>
    <w:rsid w:val="00A0555D"/>
    <w:rsid w:val="00A060C6"/>
    <w:rsid w:val="00A06278"/>
    <w:rsid w:val="00A06755"/>
    <w:rsid w:val="00A0684F"/>
    <w:rsid w:val="00A06D9F"/>
    <w:rsid w:val="00A072B1"/>
    <w:rsid w:val="00A078B5"/>
    <w:rsid w:val="00A07962"/>
    <w:rsid w:val="00A07A3C"/>
    <w:rsid w:val="00A07D93"/>
    <w:rsid w:val="00A1028A"/>
    <w:rsid w:val="00A10466"/>
    <w:rsid w:val="00A10A3D"/>
    <w:rsid w:val="00A10D33"/>
    <w:rsid w:val="00A111C7"/>
    <w:rsid w:val="00A11749"/>
    <w:rsid w:val="00A11757"/>
    <w:rsid w:val="00A118F5"/>
    <w:rsid w:val="00A12AD1"/>
    <w:rsid w:val="00A130DF"/>
    <w:rsid w:val="00A133E9"/>
    <w:rsid w:val="00A1340C"/>
    <w:rsid w:val="00A13827"/>
    <w:rsid w:val="00A138A3"/>
    <w:rsid w:val="00A14261"/>
    <w:rsid w:val="00A14413"/>
    <w:rsid w:val="00A150E8"/>
    <w:rsid w:val="00A1563F"/>
    <w:rsid w:val="00A1565A"/>
    <w:rsid w:val="00A15732"/>
    <w:rsid w:val="00A159DA"/>
    <w:rsid w:val="00A15AFE"/>
    <w:rsid w:val="00A1618D"/>
    <w:rsid w:val="00A1703D"/>
    <w:rsid w:val="00A1705A"/>
    <w:rsid w:val="00A17C5E"/>
    <w:rsid w:val="00A20BEE"/>
    <w:rsid w:val="00A22A98"/>
    <w:rsid w:val="00A22DAD"/>
    <w:rsid w:val="00A2317D"/>
    <w:rsid w:val="00A23AD5"/>
    <w:rsid w:val="00A23FD3"/>
    <w:rsid w:val="00A240F7"/>
    <w:rsid w:val="00A245BA"/>
    <w:rsid w:val="00A24643"/>
    <w:rsid w:val="00A24C35"/>
    <w:rsid w:val="00A25FFF"/>
    <w:rsid w:val="00A26138"/>
    <w:rsid w:val="00A262A1"/>
    <w:rsid w:val="00A26471"/>
    <w:rsid w:val="00A2654C"/>
    <w:rsid w:val="00A270F7"/>
    <w:rsid w:val="00A27497"/>
    <w:rsid w:val="00A2754A"/>
    <w:rsid w:val="00A3071F"/>
    <w:rsid w:val="00A30C2C"/>
    <w:rsid w:val="00A311E3"/>
    <w:rsid w:val="00A3171B"/>
    <w:rsid w:val="00A3198A"/>
    <w:rsid w:val="00A3204D"/>
    <w:rsid w:val="00A324AD"/>
    <w:rsid w:val="00A32A58"/>
    <w:rsid w:val="00A3333A"/>
    <w:rsid w:val="00A335C6"/>
    <w:rsid w:val="00A33AFC"/>
    <w:rsid w:val="00A33E51"/>
    <w:rsid w:val="00A34ECE"/>
    <w:rsid w:val="00A34FB7"/>
    <w:rsid w:val="00A351B0"/>
    <w:rsid w:val="00A351F4"/>
    <w:rsid w:val="00A3537A"/>
    <w:rsid w:val="00A354D7"/>
    <w:rsid w:val="00A357C8"/>
    <w:rsid w:val="00A35B67"/>
    <w:rsid w:val="00A35E11"/>
    <w:rsid w:val="00A36030"/>
    <w:rsid w:val="00A371C7"/>
    <w:rsid w:val="00A37329"/>
    <w:rsid w:val="00A373B5"/>
    <w:rsid w:val="00A37894"/>
    <w:rsid w:val="00A405F0"/>
    <w:rsid w:val="00A40BE5"/>
    <w:rsid w:val="00A41625"/>
    <w:rsid w:val="00A41757"/>
    <w:rsid w:val="00A4247B"/>
    <w:rsid w:val="00A42C7F"/>
    <w:rsid w:val="00A4357D"/>
    <w:rsid w:val="00A439A4"/>
    <w:rsid w:val="00A43C6D"/>
    <w:rsid w:val="00A44BB1"/>
    <w:rsid w:val="00A45DC3"/>
    <w:rsid w:val="00A45F6B"/>
    <w:rsid w:val="00A4673F"/>
    <w:rsid w:val="00A46D53"/>
    <w:rsid w:val="00A4731E"/>
    <w:rsid w:val="00A4743A"/>
    <w:rsid w:val="00A47A35"/>
    <w:rsid w:val="00A50481"/>
    <w:rsid w:val="00A50BF4"/>
    <w:rsid w:val="00A50DE3"/>
    <w:rsid w:val="00A5164E"/>
    <w:rsid w:val="00A51B71"/>
    <w:rsid w:val="00A51EAC"/>
    <w:rsid w:val="00A52080"/>
    <w:rsid w:val="00A52F61"/>
    <w:rsid w:val="00A53323"/>
    <w:rsid w:val="00A535A5"/>
    <w:rsid w:val="00A53A1F"/>
    <w:rsid w:val="00A53ED2"/>
    <w:rsid w:val="00A53F7A"/>
    <w:rsid w:val="00A54948"/>
    <w:rsid w:val="00A54A67"/>
    <w:rsid w:val="00A54E41"/>
    <w:rsid w:val="00A5687F"/>
    <w:rsid w:val="00A5710A"/>
    <w:rsid w:val="00A57696"/>
    <w:rsid w:val="00A57B6A"/>
    <w:rsid w:val="00A57D1D"/>
    <w:rsid w:val="00A57DEC"/>
    <w:rsid w:val="00A6014E"/>
    <w:rsid w:val="00A60216"/>
    <w:rsid w:val="00A602CD"/>
    <w:rsid w:val="00A60F37"/>
    <w:rsid w:val="00A61737"/>
    <w:rsid w:val="00A61DD7"/>
    <w:rsid w:val="00A61F79"/>
    <w:rsid w:val="00A623B3"/>
    <w:rsid w:val="00A624DE"/>
    <w:rsid w:val="00A62B06"/>
    <w:rsid w:val="00A62F16"/>
    <w:rsid w:val="00A63BC1"/>
    <w:rsid w:val="00A64B3F"/>
    <w:rsid w:val="00A64D1B"/>
    <w:rsid w:val="00A64DD3"/>
    <w:rsid w:val="00A64F72"/>
    <w:rsid w:val="00A654A2"/>
    <w:rsid w:val="00A666DB"/>
    <w:rsid w:val="00A666E6"/>
    <w:rsid w:val="00A66771"/>
    <w:rsid w:val="00A67114"/>
    <w:rsid w:val="00A67852"/>
    <w:rsid w:val="00A70469"/>
    <w:rsid w:val="00A70AAB"/>
    <w:rsid w:val="00A70B5D"/>
    <w:rsid w:val="00A71576"/>
    <w:rsid w:val="00A71677"/>
    <w:rsid w:val="00A717E2"/>
    <w:rsid w:val="00A71C2C"/>
    <w:rsid w:val="00A71EBF"/>
    <w:rsid w:val="00A72723"/>
    <w:rsid w:val="00A72A8A"/>
    <w:rsid w:val="00A72D11"/>
    <w:rsid w:val="00A72D86"/>
    <w:rsid w:val="00A72E01"/>
    <w:rsid w:val="00A7333E"/>
    <w:rsid w:val="00A73621"/>
    <w:rsid w:val="00A7424C"/>
    <w:rsid w:val="00A74384"/>
    <w:rsid w:val="00A7459D"/>
    <w:rsid w:val="00A7460E"/>
    <w:rsid w:val="00A74AAD"/>
    <w:rsid w:val="00A76189"/>
    <w:rsid w:val="00A764D5"/>
    <w:rsid w:val="00A770E4"/>
    <w:rsid w:val="00A77D2B"/>
    <w:rsid w:val="00A80569"/>
    <w:rsid w:val="00A80A17"/>
    <w:rsid w:val="00A81778"/>
    <w:rsid w:val="00A81C4C"/>
    <w:rsid w:val="00A81CC4"/>
    <w:rsid w:val="00A81CFE"/>
    <w:rsid w:val="00A81D28"/>
    <w:rsid w:val="00A81DC0"/>
    <w:rsid w:val="00A82716"/>
    <w:rsid w:val="00A828DC"/>
    <w:rsid w:val="00A830A7"/>
    <w:rsid w:val="00A8318B"/>
    <w:rsid w:val="00A837F8"/>
    <w:rsid w:val="00A838A3"/>
    <w:rsid w:val="00A83A15"/>
    <w:rsid w:val="00A84DF0"/>
    <w:rsid w:val="00A850D6"/>
    <w:rsid w:val="00A8564C"/>
    <w:rsid w:val="00A85795"/>
    <w:rsid w:val="00A85B76"/>
    <w:rsid w:val="00A85BC7"/>
    <w:rsid w:val="00A85F68"/>
    <w:rsid w:val="00A86745"/>
    <w:rsid w:val="00A868D3"/>
    <w:rsid w:val="00A86BC7"/>
    <w:rsid w:val="00A86C25"/>
    <w:rsid w:val="00A8730F"/>
    <w:rsid w:val="00A876A2"/>
    <w:rsid w:val="00A87F5E"/>
    <w:rsid w:val="00A9092A"/>
    <w:rsid w:val="00A909D2"/>
    <w:rsid w:val="00A909FD"/>
    <w:rsid w:val="00A91174"/>
    <w:rsid w:val="00A913B6"/>
    <w:rsid w:val="00A913CF"/>
    <w:rsid w:val="00A91509"/>
    <w:rsid w:val="00A917B3"/>
    <w:rsid w:val="00A918DD"/>
    <w:rsid w:val="00A91ADD"/>
    <w:rsid w:val="00A92647"/>
    <w:rsid w:val="00A92E49"/>
    <w:rsid w:val="00A930ED"/>
    <w:rsid w:val="00A940C8"/>
    <w:rsid w:val="00A9445B"/>
    <w:rsid w:val="00A9449D"/>
    <w:rsid w:val="00A94C1E"/>
    <w:rsid w:val="00A95244"/>
    <w:rsid w:val="00A95B3E"/>
    <w:rsid w:val="00A96044"/>
    <w:rsid w:val="00A9610E"/>
    <w:rsid w:val="00A96262"/>
    <w:rsid w:val="00A962FE"/>
    <w:rsid w:val="00A96386"/>
    <w:rsid w:val="00A9649E"/>
    <w:rsid w:val="00A96A20"/>
    <w:rsid w:val="00A96B60"/>
    <w:rsid w:val="00A96F9D"/>
    <w:rsid w:val="00A97492"/>
    <w:rsid w:val="00A974E5"/>
    <w:rsid w:val="00A975FF"/>
    <w:rsid w:val="00AA0426"/>
    <w:rsid w:val="00AA093A"/>
    <w:rsid w:val="00AA0EB2"/>
    <w:rsid w:val="00AA0ECF"/>
    <w:rsid w:val="00AA0F1D"/>
    <w:rsid w:val="00AA10DC"/>
    <w:rsid w:val="00AA1469"/>
    <w:rsid w:val="00AA1D1F"/>
    <w:rsid w:val="00AA1D91"/>
    <w:rsid w:val="00AA1D9C"/>
    <w:rsid w:val="00AA23D5"/>
    <w:rsid w:val="00AA24F0"/>
    <w:rsid w:val="00AA271D"/>
    <w:rsid w:val="00AA340C"/>
    <w:rsid w:val="00AA55BD"/>
    <w:rsid w:val="00AA5F2F"/>
    <w:rsid w:val="00AA614E"/>
    <w:rsid w:val="00AA6177"/>
    <w:rsid w:val="00AA64BE"/>
    <w:rsid w:val="00AA710C"/>
    <w:rsid w:val="00AA716B"/>
    <w:rsid w:val="00AA7600"/>
    <w:rsid w:val="00AA7BA8"/>
    <w:rsid w:val="00AB0339"/>
    <w:rsid w:val="00AB0CF0"/>
    <w:rsid w:val="00AB0F48"/>
    <w:rsid w:val="00AB10A1"/>
    <w:rsid w:val="00AB153B"/>
    <w:rsid w:val="00AB1696"/>
    <w:rsid w:val="00AB1699"/>
    <w:rsid w:val="00AB2071"/>
    <w:rsid w:val="00AB2765"/>
    <w:rsid w:val="00AB3257"/>
    <w:rsid w:val="00AB3F0F"/>
    <w:rsid w:val="00AB4CC0"/>
    <w:rsid w:val="00AB5436"/>
    <w:rsid w:val="00AB569E"/>
    <w:rsid w:val="00AB5EEF"/>
    <w:rsid w:val="00AB5F7B"/>
    <w:rsid w:val="00AB680D"/>
    <w:rsid w:val="00AB7268"/>
    <w:rsid w:val="00AB738A"/>
    <w:rsid w:val="00AB754F"/>
    <w:rsid w:val="00AB7C86"/>
    <w:rsid w:val="00AB7FA2"/>
    <w:rsid w:val="00AC012F"/>
    <w:rsid w:val="00AC08A2"/>
    <w:rsid w:val="00AC0CAE"/>
    <w:rsid w:val="00AC0DF5"/>
    <w:rsid w:val="00AC1011"/>
    <w:rsid w:val="00AC14EC"/>
    <w:rsid w:val="00AC154E"/>
    <w:rsid w:val="00AC27D3"/>
    <w:rsid w:val="00AC28D5"/>
    <w:rsid w:val="00AC2BAD"/>
    <w:rsid w:val="00AC2D14"/>
    <w:rsid w:val="00AC2D8D"/>
    <w:rsid w:val="00AC3303"/>
    <w:rsid w:val="00AC3478"/>
    <w:rsid w:val="00AC4432"/>
    <w:rsid w:val="00AC4B1A"/>
    <w:rsid w:val="00AC4C41"/>
    <w:rsid w:val="00AC4D85"/>
    <w:rsid w:val="00AC4EE9"/>
    <w:rsid w:val="00AC563A"/>
    <w:rsid w:val="00AC57E6"/>
    <w:rsid w:val="00AC5888"/>
    <w:rsid w:val="00AC5D40"/>
    <w:rsid w:val="00AC5F20"/>
    <w:rsid w:val="00AC6C05"/>
    <w:rsid w:val="00AC6C77"/>
    <w:rsid w:val="00AC6D3B"/>
    <w:rsid w:val="00AC6E87"/>
    <w:rsid w:val="00AD05DB"/>
    <w:rsid w:val="00AD09E9"/>
    <w:rsid w:val="00AD15C4"/>
    <w:rsid w:val="00AD18E7"/>
    <w:rsid w:val="00AD1BA3"/>
    <w:rsid w:val="00AD2143"/>
    <w:rsid w:val="00AD2B2D"/>
    <w:rsid w:val="00AD34BD"/>
    <w:rsid w:val="00AD3795"/>
    <w:rsid w:val="00AD44B0"/>
    <w:rsid w:val="00AD4900"/>
    <w:rsid w:val="00AD4A5B"/>
    <w:rsid w:val="00AD56C8"/>
    <w:rsid w:val="00AD5A63"/>
    <w:rsid w:val="00AD64DC"/>
    <w:rsid w:val="00AD6FAA"/>
    <w:rsid w:val="00AD7759"/>
    <w:rsid w:val="00AD778C"/>
    <w:rsid w:val="00AD79A6"/>
    <w:rsid w:val="00AE041F"/>
    <w:rsid w:val="00AE084E"/>
    <w:rsid w:val="00AE09B6"/>
    <w:rsid w:val="00AE0EA1"/>
    <w:rsid w:val="00AE15D9"/>
    <w:rsid w:val="00AE16C8"/>
    <w:rsid w:val="00AE1DE3"/>
    <w:rsid w:val="00AE1E3D"/>
    <w:rsid w:val="00AE2867"/>
    <w:rsid w:val="00AE286C"/>
    <w:rsid w:val="00AE30C4"/>
    <w:rsid w:val="00AE3129"/>
    <w:rsid w:val="00AE3284"/>
    <w:rsid w:val="00AE3498"/>
    <w:rsid w:val="00AE36A9"/>
    <w:rsid w:val="00AE4771"/>
    <w:rsid w:val="00AE50CE"/>
    <w:rsid w:val="00AE51D9"/>
    <w:rsid w:val="00AE679D"/>
    <w:rsid w:val="00AF021C"/>
    <w:rsid w:val="00AF060A"/>
    <w:rsid w:val="00AF084E"/>
    <w:rsid w:val="00AF0AAB"/>
    <w:rsid w:val="00AF0C47"/>
    <w:rsid w:val="00AF0FC2"/>
    <w:rsid w:val="00AF1172"/>
    <w:rsid w:val="00AF13EE"/>
    <w:rsid w:val="00AF15D2"/>
    <w:rsid w:val="00AF1A7F"/>
    <w:rsid w:val="00AF229F"/>
    <w:rsid w:val="00AF294A"/>
    <w:rsid w:val="00AF2982"/>
    <w:rsid w:val="00AF2A78"/>
    <w:rsid w:val="00AF313F"/>
    <w:rsid w:val="00AF3420"/>
    <w:rsid w:val="00AF3BB3"/>
    <w:rsid w:val="00AF3BF9"/>
    <w:rsid w:val="00AF410F"/>
    <w:rsid w:val="00AF464E"/>
    <w:rsid w:val="00AF4888"/>
    <w:rsid w:val="00AF4F75"/>
    <w:rsid w:val="00AF4FD3"/>
    <w:rsid w:val="00AF521F"/>
    <w:rsid w:val="00AF76F8"/>
    <w:rsid w:val="00B00022"/>
    <w:rsid w:val="00B003E5"/>
    <w:rsid w:val="00B004EA"/>
    <w:rsid w:val="00B0096A"/>
    <w:rsid w:val="00B0137A"/>
    <w:rsid w:val="00B014A5"/>
    <w:rsid w:val="00B01676"/>
    <w:rsid w:val="00B01940"/>
    <w:rsid w:val="00B025E4"/>
    <w:rsid w:val="00B02699"/>
    <w:rsid w:val="00B02DA1"/>
    <w:rsid w:val="00B02FF5"/>
    <w:rsid w:val="00B045D9"/>
    <w:rsid w:val="00B04600"/>
    <w:rsid w:val="00B04713"/>
    <w:rsid w:val="00B048BD"/>
    <w:rsid w:val="00B0493C"/>
    <w:rsid w:val="00B04D54"/>
    <w:rsid w:val="00B05CA5"/>
    <w:rsid w:val="00B060F5"/>
    <w:rsid w:val="00B061DF"/>
    <w:rsid w:val="00B06DA3"/>
    <w:rsid w:val="00B07929"/>
    <w:rsid w:val="00B07B2A"/>
    <w:rsid w:val="00B07BA3"/>
    <w:rsid w:val="00B07D3B"/>
    <w:rsid w:val="00B07EB5"/>
    <w:rsid w:val="00B105D3"/>
    <w:rsid w:val="00B10769"/>
    <w:rsid w:val="00B11BD7"/>
    <w:rsid w:val="00B11C42"/>
    <w:rsid w:val="00B122FA"/>
    <w:rsid w:val="00B123B7"/>
    <w:rsid w:val="00B12858"/>
    <w:rsid w:val="00B13174"/>
    <w:rsid w:val="00B132C7"/>
    <w:rsid w:val="00B13B52"/>
    <w:rsid w:val="00B141ED"/>
    <w:rsid w:val="00B14361"/>
    <w:rsid w:val="00B14A10"/>
    <w:rsid w:val="00B156A4"/>
    <w:rsid w:val="00B156CA"/>
    <w:rsid w:val="00B15AF9"/>
    <w:rsid w:val="00B16227"/>
    <w:rsid w:val="00B17389"/>
    <w:rsid w:val="00B17430"/>
    <w:rsid w:val="00B17717"/>
    <w:rsid w:val="00B17B3A"/>
    <w:rsid w:val="00B17CEE"/>
    <w:rsid w:val="00B20A51"/>
    <w:rsid w:val="00B20C22"/>
    <w:rsid w:val="00B20F77"/>
    <w:rsid w:val="00B2141C"/>
    <w:rsid w:val="00B21F1A"/>
    <w:rsid w:val="00B229E0"/>
    <w:rsid w:val="00B22BA4"/>
    <w:rsid w:val="00B22ECE"/>
    <w:rsid w:val="00B23275"/>
    <w:rsid w:val="00B2329A"/>
    <w:rsid w:val="00B23B70"/>
    <w:rsid w:val="00B2475C"/>
    <w:rsid w:val="00B24C1F"/>
    <w:rsid w:val="00B24E1C"/>
    <w:rsid w:val="00B24E75"/>
    <w:rsid w:val="00B25595"/>
    <w:rsid w:val="00B25CF5"/>
    <w:rsid w:val="00B26558"/>
    <w:rsid w:val="00B2702E"/>
    <w:rsid w:val="00B27110"/>
    <w:rsid w:val="00B27AC0"/>
    <w:rsid w:val="00B27C31"/>
    <w:rsid w:val="00B303E3"/>
    <w:rsid w:val="00B30793"/>
    <w:rsid w:val="00B30937"/>
    <w:rsid w:val="00B30A13"/>
    <w:rsid w:val="00B30A83"/>
    <w:rsid w:val="00B31288"/>
    <w:rsid w:val="00B324AC"/>
    <w:rsid w:val="00B326CF"/>
    <w:rsid w:val="00B32811"/>
    <w:rsid w:val="00B32C75"/>
    <w:rsid w:val="00B32D46"/>
    <w:rsid w:val="00B332B4"/>
    <w:rsid w:val="00B336B4"/>
    <w:rsid w:val="00B33902"/>
    <w:rsid w:val="00B33A92"/>
    <w:rsid w:val="00B3445E"/>
    <w:rsid w:val="00B3460F"/>
    <w:rsid w:val="00B349E5"/>
    <w:rsid w:val="00B34F98"/>
    <w:rsid w:val="00B355A1"/>
    <w:rsid w:val="00B36458"/>
    <w:rsid w:val="00B36750"/>
    <w:rsid w:val="00B369BF"/>
    <w:rsid w:val="00B37EB8"/>
    <w:rsid w:val="00B40E7F"/>
    <w:rsid w:val="00B40FD0"/>
    <w:rsid w:val="00B411A5"/>
    <w:rsid w:val="00B41203"/>
    <w:rsid w:val="00B41790"/>
    <w:rsid w:val="00B41A70"/>
    <w:rsid w:val="00B41D1D"/>
    <w:rsid w:val="00B41DE4"/>
    <w:rsid w:val="00B42089"/>
    <w:rsid w:val="00B4209E"/>
    <w:rsid w:val="00B424A3"/>
    <w:rsid w:val="00B425B6"/>
    <w:rsid w:val="00B4270E"/>
    <w:rsid w:val="00B42D26"/>
    <w:rsid w:val="00B42EF2"/>
    <w:rsid w:val="00B43124"/>
    <w:rsid w:val="00B43863"/>
    <w:rsid w:val="00B43AC1"/>
    <w:rsid w:val="00B43DFD"/>
    <w:rsid w:val="00B450C8"/>
    <w:rsid w:val="00B456D1"/>
    <w:rsid w:val="00B45ED2"/>
    <w:rsid w:val="00B4610A"/>
    <w:rsid w:val="00B46395"/>
    <w:rsid w:val="00B4681F"/>
    <w:rsid w:val="00B46836"/>
    <w:rsid w:val="00B46A95"/>
    <w:rsid w:val="00B46BB7"/>
    <w:rsid w:val="00B475B7"/>
    <w:rsid w:val="00B47B4E"/>
    <w:rsid w:val="00B47DBE"/>
    <w:rsid w:val="00B47E29"/>
    <w:rsid w:val="00B5020B"/>
    <w:rsid w:val="00B508C0"/>
    <w:rsid w:val="00B508DF"/>
    <w:rsid w:val="00B50CEC"/>
    <w:rsid w:val="00B513D7"/>
    <w:rsid w:val="00B517F9"/>
    <w:rsid w:val="00B519A4"/>
    <w:rsid w:val="00B519E2"/>
    <w:rsid w:val="00B5363C"/>
    <w:rsid w:val="00B537FD"/>
    <w:rsid w:val="00B53DE2"/>
    <w:rsid w:val="00B543EE"/>
    <w:rsid w:val="00B54863"/>
    <w:rsid w:val="00B54B32"/>
    <w:rsid w:val="00B54B3B"/>
    <w:rsid w:val="00B54DE1"/>
    <w:rsid w:val="00B555C1"/>
    <w:rsid w:val="00B55D81"/>
    <w:rsid w:val="00B55F31"/>
    <w:rsid w:val="00B564DE"/>
    <w:rsid w:val="00B567A7"/>
    <w:rsid w:val="00B57A61"/>
    <w:rsid w:val="00B60B23"/>
    <w:rsid w:val="00B61879"/>
    <w:rsid w:val="00B6194E"/>
    <w:rsid w:val="00B61B67"/>
    <w:rsid w:val="00B6266B"/>
    <w:rsid w:val="00B62CC9"/>
    <w:rsid w:val="00B62E55"/>
    <w:rsid w:val="00B63585"/>
    <w:rsid w:val="00B64D61"/>
    <w:rsid w:val="00B65006"/>
    <w:rsid w:val="00B6533D"/>
    <w:rsid w:val="00B654D2"/>
    <w:rsid w:val="00B66546"/>
    <w:rsid w:val="00B6693A"/>
    <w:rsid w:val="00B669D1"/>
    <w:rsid w:val="00B66B48"/>
    <w:rsid w:val="00B66C6F"/>
    <w:rsid w:val="00B66C75"/>
    <w:rsid w:val="00B66C85"/>
    <w:rsid w:val="00B679C5"/>
    <w:rsid w:val="00B67BCE"/>
    <w:rsid w:val="00B67CF0"/>
    <w:rsid w:val="00B67F00"/>
    <w:rsid w:val="00B7000E"/>
    <w:rsid w:val="00B70324"/>
    <w:rsid w:val="00B703BE"/>
    <w:rsid w:val="00B70961"/>
    <w:rsid w:val="00B70FCE"/>
    <w:rsid w:val="00B71F7E"/>
    <w:rsid w:val="00B720C5"/>
    <w:rsid w:val="00B7213F"/>
    <w:rsid w:val="00B72660"/>
    <w:rsid w:val="00B73552"/>
    <w:rsid w:val="00B7397B"/>
    <w:rsid w:val="00B73C9A"/>
    <w:rsid w:val="00B73FE1"/>
    <w:rsid w:val="00B74456"/>
    <w:rsid w:val="00B749B5"/>
    <w:rsid w:val="00B74DB6"/>
    <w:rsid w:val="00B74F4D"/>
    <w:rsid w:val="00B753C1"/>
    <w:rsid w:val="00B75414"/>
    <w:rsid w:val="00B75628"/>
    <w:rsid w:val="00B756A2"/>
    <w:rsid w:val="00B758AD"/>
    <w:rsid w:val="00B75E26"/>
    <w:rsid w:val="00B75ED6"/>
    <w:rsid w:val="00B76309"/>
    <w:rsid w:val="00B7733F"/>
    <w:rsid w:val="00B778D1"/>
    <w:rsid w:val="00B801FF"/>
    <w:rsid w:val="00B80200"/>
    <w:rsid w:val="00B80373"/>
    <w:rsid w:val="00B8076D"/>
    <w:rsid w:val="00B8146C"/>
    <w:rsid w:val="00B81C28"/>
    <w:rsid w:val="00B81EC2"/>
    <w:rsid w:val="00B81F7D"/>
    <w:rsid w:val="00B82347"/>
    <w:rsid w:val="00B82CFD"/>
    <w:rsid w:val="00B830E7"/>
    <w:rsid w:val="00B831D9"/>
    <w:rsid w:val="00B8339A"/>
    <w:rsid w:val="00B8344B"/>
    <w:rsid w:val="00B83C97"/>
    <w:rsid w:val="00B83F6C"/>
    <w:rsid w:val="00B84017"/>
    <w:rsid w:val="00B844D9"/>
    <w:rsid w:val="00B84867"/>
    <w:rsid w:val="00B84B2C"/>
    <w:rsid w:val="00B84B2F"/>
    <w:rsid w:val="00B84D25"/>
    <w:rsid w:val="00B84F3F"/>
    <w:rsid w:val="00B850E5"/>
    <w:rsid w:val="00B85596"/>
    <w:rsid w:val="00B85BAF"/>
    <w:rsid w:val="00B85BDE"/>
    <w:rsid w:val="00B85FA0"/>
    <w:rsid w:val="00B870B3"/>
    <w:rsid w:val="00B87216"/>
    <w:rsid w:val="00B8727B"/>
    <w:rsid w:val="00B872BA"/>
    <w:rsid w:val="00B87582"/>
    <w:rsid w:val="00B90220"/>
    <w:rsid w:val="00B9060D"/>
    <w:rsid w:val="00B90D0C"/>
    <w:rsid w:val="00B90F9F"/>
    <w:rsid w:val="00B9118E"/>
    <w:rsid w:val="00B911E7"/>
    <w:rsid w:val="00B919C5"/>
    <w:rsid w:val="00B91DDB"/>
    <w:rsid w:val="00B92630"/>
    <w:rsid w:val="00B929AA"/>
    <w:rsid w:val="00B92F99"/>
    <w:rsid w:val="00B930B5"/>
    <w:rsid w:val="00B930D7"/>
    <w:rsid w:val="00B934FE"/>
    <w:rsid w:val="00B9370A"/>
    <w:rsid w:val="00B93EE3"/>
    <w:rsid w:val="00B9412D"/>
    <w:rsid w:val="00B94880"/>
    <w:rsid w:val="00B948EC"/>
    <w:rsid w:val="00B94A2B"/>
    <w:rsid w:val="00B94BC9"/>
    <w:rsid w:val="00B94EA5"/>
    <w:rsid w:val="00B9572B"/>
    <w:rsid w:val="00B95A14"/>
    <w:rsid w:val="00B95C29"/>
    <w:rsid w:val="00B95CC2"/>
    <w:rsid w:val="00B9694C"/>
    <w:rsid w:val="00B96A6B"/>
    <w:rsid w:val="00B96FF5"/>
    <w:rsid w:val="00B97831"/>
    <w:rsid w:val="00B97A1E"/>
    <w:rsid w:val="00B97C03"/>
    <w:rsid w:val="00B97F3F"/>
    <w:rsid w:val="00B97FC5"/>
    <w:rsid w:val="00BA033B"/>
    <w:rsid w:val="00BA0C85"/>
    <w:rsid w:val="00BA1281"/>
    <w:rsid w:val="00BA1A45"/>
    <w:rsid w:val="00BA1B4E"/>
    <w:rsid w:val="00BA2944"/>
    <w:rsid w:val="00BA2DE2"/>
    <w:rsid w:val="00BA3668"/>
    <w:rsid w:val="00BA3B8B"/>
    <w:rsid w:val="00BA3FBB"/>
    <w:rsid w:val="00BA4313"/>
    <w:rsid w:val="00BA4C15"/>
    <w:rsid w:val="00BA4FB4"/>
    <w:rsid w:val="00BA55BA"/>
    <w:rsid w:val="00BA560A"/>
    <w:rsid w:val="00BA5637"/>
    <w:rsid w:val="00BA5848"/>
    <w:rsid w:val="00BA5C00"/>
    <w:rsid w:val="00BA6A4C"/>
    <w:rsid w:val="00BA6E4F"/>
    <w:rsid w:val="00BA7397"/>
    <w:rsid w:val="00BA7579"/>
    <w:rsid w:val="00BB012F"/>
    <w:rsid w:val="00BB04EE"/>
    <w:rsid w:val="00BB05D9"/>
    <w:rsid w:val="00BB0C52"/>
    <w:rsid w:val="00BB10C9"/>
    <w:rsid w:val="00BB1776"/>
    <w:rsid w:val="00BB223F"/>
    <w:rsid w:val="00BB27E7"/>
    <w:rsid w:val="00BB2B83"/>
    <w:rsid w:val="00BB3190"/>
    <w:rsid w:val="00BB31E3"/>
    <w:rsid w:val="00BB3309"/>
    <w:rsid w:val="00BB36A1"/>
    <w:rsid w:val="00BB36C4"/>
    <w:rsid w:val="00BB3730"/>
    <w:rsid w:val="00BB3BFF"/>
    <w:rsid w:val="00BB44EB"/>
    <w:rsid w:val="00BB46F7"/>
    <w:rsid w:val="00BB4EBC"/>
    <w:rsid w:val="00BB5316"/>
    <w:rsid w:val="00BB61A6"/>
    <w:rsid w:val="00BB6ABA"/>
    <w:rsid w:val="00BB6CB8"/>
    <w:rsid w:val="00BB6DB9"/>
    <w:rsid w:val="00BB71EC"/>
    <w:rsid w:val="00BB7326"/>
    <w:rsid w:val="00BB7B52"/>
    <w:rsid w:val="00BB7DFD"/>
    <w:rsid w:val="00BB7EEA"/>
    <w:rsid w:val="00BB7FC0"/>
    <w:rsid w:val="00BC0137"/>
    <w:rsid w:val="00BC1086"/>
    <w:rsid w:val="00BC1087"/>
    <w:rsid w:val="00BC1CF3"/>
    <w:rsid w:val="00BC1E34"/>
    <w:rsid w:val="00BC2373"/>
    <w:rsid w:val="00BC2644"/>
    <w:rsid w:val="00BC2B51"/>
    <w:rsid w:val="00BC38E3"/>
    <w:rsid w:val="00BC3F5D"/>
    <w:rsid w:val="00BC408C"/>
    <w:rsid w:val="00BC4323"/>
    <w:rsid w:val="00BC488F"/>
    <w:rsid w:val="00BC4A1C"/>
    <w:rsid w:val="00BC4A2B"/>
    <w:rsid w:val="00BC5595"/>
    <w:rsid w:val="00BC55AC"/>
    <w:rsid w:val="00BC5C85"/>
    <w:rsid w:val="00BC6AA5"/>
    <w:rsid w:val="00BD02A3"/>
    <w:rsid w:val="00BD02E4"/>
    <w:rsid w:val="00BD0577"/>
    <w:rsid w:val="00BD0805"/>
    <w:rsid w:val="00BD09E6"/>
    <w:rsid w:val="00BD1248"/>
    <w:rsid w:val="00BD147D"/>
    <w:rsid w:val="00BD1558"/>
    <w:rsid w:val="00BD1A72"/>
    <w:rsid w:val="00BD1C1A"/>
    <w:rsid w:val="00BD1E3B"/>
    <w:rsid w:val="00BD1E40"/>
    <w:rsid w:val="00BD2B53"/>
    <w:rsid w:val="00BD387B"/>
    <w:rsid w:val="00BD3C0D"/>
    <w:rsid w:val="00BD3C30"/>
    <w:rsid w:val="00BD3ED0"/>
    <w:rsid w:val="00BD4D62"/>
    <w:rsid w:val="00BD4D82"/>
    <w:rsid w:val="00BD4DB2"/>
    <w:rsid w:val="00BD507A"/>
    <w:rsid w:val="00BD5E8D"/>
    <w:rsid w:val="00BD674F"/>
    <w:rsid w:val="00BD6D83"/>
    <w:rsid w:val="00BD6D94"/>
    <w:rsid w:val="00BD6E27"/>
    <w:rsid w:val="00BD73C9"/>
    <w:rsid w:val="00BD7A7B"/>
    <w:rsid w:val="00BE019F"/>
    <w:rsid w:val="00BE03BA"/>
    <w:rsid w:val="00BE061A"/>
    <w:rsid w:val="00BE0BA7"/>
    <w:rsid w:val="00BE0C05"/>
    <w:rsid w:val="00BE0E82"/>
    <w:rsid w:val="00BE1A41"/>
    <w:rsid w:val="00BE1E3B"/>
    <w:rsid w:val="00BE22BA"/>
    <w:rsid w:val="00BE2676"/>
    <w:rsid w:val="00BE2A3F"/>
    <w:rsid w:val="00BE2AF0"/>
    <w:rsid w:val="00BE2B74"/>
    <w:rsid w:val="00BE2C24"/>
    <w:rsid w:val="00BE30F5"/>
    <w:rsid w:val="00BE4694"/>
    <w:rsid w:val="00BE4860"/>
    <w:rsid w:val="00BE4F89"/>
    <w:rsid w:val="00BE5057"/>
    <w:rsid w:val="00BE593F"/>
    <w:rsid w:val="00BE5A91"/>
    <w:rsid w:val="00BE5B70"/>
    <w:rsid w:val="00BE5D05"/>
    <w:rsid w:val="00BE63E3"/>
    <w:rsid w:val="00BE64F7"/>
    <w:rsid w:val="00BE65AD"/>
    <w:rsid w:val="00BE7176"/>
    <w:rsid w:val="00BE7390"/>
    <w:rsid w:val="00BE7590"/>
    <w:rsid w:val="00BE7947"/>
    <w:rsid w:val="00BE7B1A"/>
    <w:rsid w:val="00BE7CAE"/>
    <w:rsid w:val="00BF024C"/>
    <w:rsid w:val="00BF084A"/>
    <w:rsid w:val="00BF0A55"/>
    <w:rsid w:val="00BF194E"/>
    <w:rsid w:val="00BF1A1E"/>
    <w:rsid w:val="00BF2053"/>
    <w:rsid w:val="00BF22C8"/>
    <w:rsid w:val="00BF2666"/>
    <w:rsid w:val="00BF27BD"/>
    <w:rsid w:val="00BF29D9"/>
    <w:rsid w:val="00BF2ACD"/>
    <w:rsid w:val="00BF2B9D"/>
    <w:rsid w:val="00BF2F8A"/>
    <w:rsid w:val="00BF30ED"/>
    <w:rsid w:val="00BF31C1"/>
    <w:rsid w:val="00BF336E"/>
    <w:rsid w:val="00BF3457"/>
    <w:rsid w:val="00BF413C"/>
    <w:rsid w:val="00BF41F8"/>
    <w:rsid w:val="00BF480D"/>
    <w:rsid w:val="00BF4EE7"/>
    <w:rsid w:val="00BF55E8"/>
    <w:rsid w:val="00BF5617"/>
    <w:rsid w:val="00BF60DF"/>
    <w:rsid w:val="00BF61D8"/>
    <w:rsid w:val="00BF641A"/>
    <w:rsid w:val="00BF6690"/>
    <w:rsid w:val="00BF68D5"/>
    <w:rsid w:val="00BF69D8"/>
    <w:rsid w:val="00BF76E4"/>
    <w:rsid w:val="00BF788E"/>
    <w:rsid w:val="00BF79EC"/>
    <w:rsid w:val="00C00243"/>
    <w:rsid w:val="00C00BD9"/>
    <w:rsid w:val="00C00E4C"/>
    <w:rsid w:val="00C01099"/>
    <w:rsid w:val="00C01475"/>
    <w:rsid w:val="00C014D7"/>
    <w:rsid w:val="00C01629"/>
    <w:rsid w:val="00C0163E"/>
    <w:rsid w:val="00C025AE"/>
    <w:rsid w:val="00C027AA"/>
    <w:rsid w:val="00C02D5B"/>
    <w:rsid w:val="00C0315D"/>
    <w:rsid w:val="00C032BC"/>
    <w:rsid w:val="00C03A0F"/>
    <w:rsid w:val="00C040EC"/>
    <w:rsid w:val="00C041F2"/>
    <w:rsid w:val="00C04605"/>
    <w:rsid w:val="00C04842"/>
    <w:rsid w:val="00C04992"/>
    <w:rsid w:val="00C04AD2"/>
    <w:rsid w:val="00C05B5B"/>
    <w:rsid w:val="00C0669A"/>
    <w:rsid w:val="00C06E71"/>
    <w:rsid w:val="00C106FD"/>
    <w:rsid w:val="00C114A1"/>
    <w:rsid w:val="00C11E5E"/>
    <w:rsid w:val="00C12599"/>
    <w:rsid w:val="00C12A68"/>
    <w:rsid w:val="00C12CB3"/>
    <w:rsid w:val="00C13317"/>
    <w:rsid w:val="00C140E1"/>
    <w:rsid w:val="00C14428"/>
    <w:rsid w:val="00C1493C"/>
    <w:rsid w:val="00C14ECA"/>
    <w:rsid w:val="00C1509B"/>
    <w:rsid w:val="00C1518C"/>
    <w:rsid w:val="00C152B2"/>
    <w:rsid w:val="00C152E0"/>
    <w:rsid w:val="00C155F9"/>
    <w:rsid w:val="00C1573D"/>
    <w:rsid w:val="00C160BA"/>
    <w:rsid w:val="00C16319"/>
    <w:rsid w:val="00C1649D"/>
    <w:rsid w:val="00C166BD"/>
    <w:rsid w:val="00C16840"/>
    <w:rsid w:val="00C16B17"/>
    <w:rsid w:val="00C171BD"/>
    <w:rsid w:val="00C173D5"/>
    <w:rsid w:val="00C17ACE"/>
    <w:rsid w:val="00C17EDD"/>
    <w:rsid w:val="00C200A5"/>
    <w:rsid w:val="00C21074"/>
    <w:rsid w:val="00C21592"/>
    <w:rsid w:val="00C21A78"/>
    <w:rsid w:val="00C21B7D"/>
    <w:rsid w:val="00C226CD"/>
    <w:rsid w:val="00C22715"/>
    <w:rsid w:val="00C22775"/>
    <w:rsid w:val="00C22FF6"/>
    <w:rsid w:val="00C237A6"/>
    <w:rsid w:val="00C242EC"/>
    <w:rsid w:val="00C24747"/>
    <w:rsid w:val="00C24785"/>
    <w:rsid w:val="00C24833"/>
    <w:rsid w:val="00C24A7C"/>
    <w:rsid w:val="00C24AA0"/>
    <w:rsid w:val="00C24E0C"/>
    <w:rsid w:val="00C24FB0"/>
    <w:rsid w:val="00C25110"/>
    <w:rsid w:val="00C25537"/>
    <w:rsid w:val="00C258B5"/>
    <w:rsid w:val="00C25F4D"/>
    <w:rsid w:val="00C26386"/>
    <w:rsid w:val="00C2640C"/>
    <w:rsid w:val="00C26DDA"/>
    <w:rsid w:val="00C27506"/>
    <w:rsid w:val="00C302F7"/>
    <w:rsid w:val="00C311D4"/>
    <w:rsid w:val="00C314D5"/>
    <w:rsid w:val="00C31B55"/>
    <w:rsid w:val="00C31C52"/>
    <w:rsid w:val="00C31CB4"/>
    <w:rsid w:val="00C326CB"/>
    <w:rsid w:val="00C32713"/>
    <w:rsid w:val="00C32970"/>
    <w:rsid w:val="00C32D15"/>
    <w:rsid w:val="00C32E94"/>
    <w:rsid w:val="00C331BE"/>
    <w:rsid w:val="00C331DD"/>
    <w:rsid w:val="00C33348"/>
    <w:rsid w:val="00C33C61"/>
    <w:rsid w:val="00C340AE"/>
    <w:rsid w:val="00C34307"/>
    <w:rsid w:val="00C34454"/>
    <w:rsid w:val="00C3576E"/>
    <w:rsid w:val="00C362C4"/>
    <w:rsid w:val="00C36503"/>
    <w:rsid w:val="00C36974"/>
    <w:rsid w:val="00C3697B"/>
    <w:rsid w:val="00C369AF"/>
    <w:rsid w:val="00C36E2C"/>
    <w:rsid w:val="00C36F7C"/>
    <w:rsid w:val="00C36F95"/>
    <w:rsid w:val="00C3735D"/>
    <w:rsid w:val="00C373ED"/>
    <w:rsid w:val="00C37444"/>
    <w:rsid w:val="00C374FD"/>
    <w:rsid w:val="00C375B0"/>
    <w:rsid w:val="00C37619"/>
    <w:rsid w:val="00C37B0D"/>
    <w:rsid w:val="00C37CF4"/>
    <w:rsid w:val="00C40118"/>
    <w:rsid w:val="00C40998"/>
    <w:rsid w:val="00C40F57"/>
    <w:rsid w:val="00C40FEB"/>
    <w:rsid w:val="00C4145A"/>
    <w:rsid w:val="00C415C9"/>
    <w:rsid w:val="00C42123"/>
    <w:rsid w:val="00C42395"/>
    <w:rsid w:val="00C423C0"/>
    <w:rsid w:val="00C424F6"/>
    <w:rsid w:val="00C42569"/>
    <w:rsid w:val="00C431FE"/>
    <w:rsid w:val="00C43CE2"/>
    <w:rsid w:val="00C43FC3"/>
    <w:rsid w:val="00C44354"/>
    <w:rsid w:val="00C44388"/>
    <w:rsid w:val="00C44409"/>
    <w:rsid w:val="00C4455E"/>
    <w:rsid w:val="00C450A4"/>
    <w:rsid w:val="00C452BD"/>
    <w:rsid w:val="00C46696"/>
    <w:rsid w:val="00C46A46"/>
    <w:rsid w:val="00C46ECA"/>
    <w:rsid w:val="00C47517"/>
    <w:rsid w:val="00C47620"/>
    <w:rsid w:val="00C476F8"/>
    <w:rsid w:val="00C478AF"/>
    <w:rsid w:val="00C47DBE"/>
    <w:rsid w:val="00C47F03"/>
    <w:rsid w:val="00C503C6"/>
    <w:rsid w:val="00C50CED"/>
    <w:rsid w:val="00C51095"/>
    <w:rsid w:val="00C51258"/>
    <w:rsid w:val="00C51307"/>
    <w:rsid w:val="00C51581"/>
    <w:rsid w:val="00C517C8"/>
    <w:rsid w:val="00C52CB2"/>
    <w:rsid w:val="00C52E2D"/>
    <w:rsid w:val="00C53184"/>
    <w:rsid w:val="00C53914"/>
    <w:rsid w:val="00C539E9"/>
    <w:rsid w:val="00C54818"/>
    <w:rsid w:val="00C5497C"/>
    <w:rsid w:val="00C54AD1"/>
    <w:rsid w:val="00C54FC1"/>
    <w:rsid w:val="00C55650"/>
    <w:rsid w:val="00C55B01"/>
    <w:rsid w:val="00C55B06"/>
    <w:rsid w:val="00C5616E"/>
    <w:rsid w:val="00C56BBA"/>
    <w:rsid w:val="00C5785B"/>
    <w:rsid w:val="00C57E28"/>
    <w:rsid w:val="00C57F4E"/>
    <w:rsid w:val="00C60184"/>
    <w:rsid w:val="00C609F2"/>
    <w:rsid w:val="00C60D9B"/>
    <w:rsid w:val="00C614F5"/>
    <w:rsid w:val="00C617B1"/>
    <w:rsid w:val="00C61B75"/>
    <w:rsid w:val="00C61E2B"/>
    <w:rsid w:val="00C6358B"/>
    <w:rsid w:val="00C6398D"/>
    <w:rsid w:val="00C63AC6"/>
    <w:rsid w:val="00C63AD7"/>
    <w:rsid w:val="00C64377"/>
    <w:rsid w:val="00C646DC"/>
    <w:rsid w:val="00C6480F"/>
    <w:rsid w:val="00C65050"/>
    <w:rsid w:val="00C6520B"/>
    <w:rsid w:val="00C656B8"/>
    <w:rsid w:val="00C65936"/>
    <w:rsid w:val="00C66E7E"/>
    <w:rsid w:val="00C66E96"/>
    <w:rsid w:val="00C67067"/>
    <w:rsid w:val="00C706B6"/>
    <w:rsid w:val="00C7085E"/>
    <w:rsid w:val="00C70B97"/>
    <w:rsid w:val="00C70DB2"/>
    <w:rsid w:val="00C70FFF"/>
    <w:rsid w:val="00C7129F"/>
    <w:rsid w:val="00C71AD5"/>
    <w:rsid w:val="00C71EE7"/>
    <w:rsid w:val="00C721A3"/>
    <w:rsid w:val="00C7252A"/>
    <w:rsid w:val="00C72564"/>
    <w:rsid w:val="00C726D8"/>
    <w:rsid w:val="00C728FA"/>
    <w:rsid w:val="00C72C74"/>
    <w:rsid w:val="00C732AF"/>
    <w:rsid w:val="00C73418"/>
    <w:rsid w:val="00C734EE"/>
    <w:rsid w:val="00C73687"/>
    <w:rsid w:val="00C73B0E"/>
    <w:rsid w:val="00C73CD0"/>
    <w:rsid w:val="00C7441E"/>
    <w:rsid w:val="00C746DA"/>
    <w:rsid w:val="00C74785"/>
    <w:rsid w:val="00C74D8A"/>
    <w:rsid w:val="00C74E64"/>
    <w:rsid w:val="00C75626"/>
    <w:rsid w:val="00C75E15"/>
    <w:rsid w:val="00C770EE"/>
    <w:rsid w:val="00C77341"/>
    <w:rsid w:val="00C77516"/>
    <w:rsid w:val="00C77EBF"/>
    <w:rsid w:val="00C80854"/>
    <w:rsid w:val="00C80924"/>
    <w:rsid w:val="00C809D5"/>
    <w:rsid w:val="00C80E08"/>
    <w:rsid w:val="00C818B1"/>
    <w:rsid w:val="00C818B9"/>
    <w:rsid w:val="00C81F43"/>
    <w:rsid w:val="00C82168"/>
    <w:rsid w:val="00C82208"/>
    <w:rsid w:val="00C825BA"/>
    <w:rsid w:val="00C828CE"/>
    <w:rsid w:val="00C828E3"/>
    <w:rsid w:val="00C829B2"/>
    <w:rsid w:val="00C82D8A"/>
    <w:rsid w:val="00C83C44"/>
    <w:rsid w:val="00C8492F"/>
    <w:rsid w:val="00C84A24"/>
    <w:rsid w:val="00C84DEB"/>
    <w:rsid w:val="00C8591B"/>
    <w:rsid w:val="00C85F2A"/>
    <w:rsid w:val="00C870C8"/>
    <w:rsid w:val="00C874B7"/>
    <w:rsid w:val="00C875DA"/>
    <w:rsid w:val="00C9022F"/>
    <w:rsid w:val="00C905B4"/>
    <w:rsid w:val="00C90B1D"/>
    <w:rsid w:val="00C90EC2"/>
    <w:rsid w:val="00C91250"/>
    <w:rsid w:val="00C92093"/>
    <w:rsid w:val="00C920C5"/>
    <w:rsid w:val="00C923AD"/>
    <w:rsid w:val="00C9261F"/>
    <w:rsid w:val="00C92DC2"/>
    <w:rsid w:val="00C93196"/>
    <w:rsid w:val="00C9344D"/>
    <w:rsid w:val="00C93637"/>
    <w:rsid w:val="00C93ACC"/>
    <w:rsid w:val="00C93C86"/>
    <w:rsid w:val="00C94266"/>
    <w:rsid w:val="00C943F0"/>
    <w:rsid w:val="00C94803"/>
    <w:rsid w:val="00C949DD"/>
    <w:rsid w:val="00C94A71"/>
    <w:rsid w:val="00C94CA6"/>
    <w:rsid w:val="00C95227"/>
    <w:rsid w:val="00C96325"/>
    <w:rsid w:val="00C96442"/>
    <w:rsid w:val="00C96CA5"/>
    <w:rsid w:val="00C96D32"/>
    <w:rsid w:val="00C9744F"/>
    <w:rsid w:val="00C975D4"/>
    <w:rsid w:val="00C975D6"/>
    <w:rsid w:val="00C97680"/>
    <w:rsid w:val="00C97A75"/>
    <w:rsid w:val="00C97CB4"/>
    <w:rsid w:val="00C97D62"/>
    <w:rsid w:val="00CA076B"/>
    <w:rsid w:val="00CA0982"/>
    <w:rsid w:val="00CA0C0D"/>
    <w:rsid w:val="00CA0D0E"/>
    <w:rsid w:val="00CA1844"/>
    <w:rsid w:val="00CA2091"/>
    <w:rsid w:val="00CA224A"/>
    <w:rsid w:val="00CA2950"/>
    <w:rsid w:val="00CA2B0E"/>
    <w:rsid w:val="00CA3E2A"/>
    <w:rsid w:val="00CA40EB"/>
    <w:rsid w:val="00CA45EA"/>
    <w:rsid w:val="00CA4CBC"/>
    <w:rsid w:val="00CA4DAA"/>
    <w:rsid w:val="00CA527E"/>
    <w:rsid w:val="00CA552E"/>
    <w:rsid w:val="00CA55A3"/>
    <w:rsid w:val="00CA56CF"/>
    <w:rsid w:val="00CA643A"/>
    <w:rsid w:val="00CA64DE"/>
    <w:rsid w:val="00CA6753"/>
    <w:rsid w:val="00CA7683"/>
    <w:rsid w:val="00CA76E0"/>
    <w:rsid w:val="00CA7A56"/>
    <w:rsid w:val="00CA7F16"/>
    <w:rsid w:val="00CB053B"/>
    <w:rsid w:val="00CB0928"/>
    <w:rsid w:val="00CB0EC9"/>
    <w:rsid w:val="00CB10C4"/>
    <w:rsid w:val="00CB132C"/>
    <w:rsid w:val="00CB151A"/>
    <w:rsid w:val="00CB24F6"/>
    <w:rsid w:val="00CB283D"/>
    <w:rsid w:val="00CB306C"/>
    <w:rsid w:val="00CB30A8"/>
    <w:rsid w:val="00CB3546"/>
    <w:rsid w:val="00CB3671"/>
    <w:rsid w:val="00CB3911"/>
    <w:rsid w:val="00CB3947"/>
    <w:rsid w:val="00CB4156"/>
    <w:rsid w:val="00CB4CB0"/>
    <w:rsid w:val="00CB4D1D"/>
    <w:rsid w:val="00CB4DAB"/>
    <w:rsid w:val="00CB57AB"/>
    <w:rsid w:val="00CB584D"/>
    <w:rsid w:val="00CB6714"/>
    <w:rsid w:val="00CB674A"/>
    <w:rsid w:val="00CB699A"/>
    <w:rsid w:val="00CB715D"/>
    <w:rsid w:val="00CB71D7"/>
    <w:rsid w:val="00CB7B2C"/>
    <w:rsid w:val="00CB7E6E"/>
    <w:rsid w:val="00CC00C9"/>
    <w:rsid w:val="00CC026F"/>
    <w:rsid w:val="00CC0357"/>
    <w:rsid w:val="00CC07C9"/>
    <w:rsid w:val="00CC0AAF"/>
    <w:rsid w:val="00CC0C7A"/>
    <w:rsid w:val="00CC0F7B"/>
    <w:rsid w:val="00CC1609"/>
    <w:rsid w:val="00CC18A3"/>
    <w:rsid w:val="00CC1ECA"/>
    <w:rsid w:val="00CC20F9"/>
    <w:rsid w:val="00CC2301"/>
    <w:rsid w:val="00CC2744"/>
    <w:rsid w:val="00CC2B0B"/>
    <w:rsid w:val="00CC2D5A"/>
    <w:rsid w:val="00CC2F26"/>
    <w:rsid w:val="00CC39D0"/>
    <w:rsid w:val="00CC3E99"/>
    <w:rsid w:val="00CC3F8C"/>
    <w:rsid w:val="00CC4037"/>
    <w:rsid w:val="00CC4308"/>
    <w:rsid w:val="00CC4D52"/>
    <w:rsid w:val="00CC5907"/>
    <w:rsid w:val="00CC6216"/>
    <w:rsid w:val="00CC71D6"/>
    <w:rsid w:val="00CC7264"/>
    <w:rsid w:val="00CC74F8"/>
    <w:rsid w:val="00CC7566"/>
    <w:rsid w:val="00CC7776"/>
    <w:rsid w:val="00CC7DD9"/>
    <w:rsid w:val="00CC7E8F"/>
    <w:rsid w:val="00CD191A"/>
    <w:rsid w:val="00CD1A98"/>
    <w:rsid w:val="00CD1F92"/>
    <w:rsid w:val="00CD22B2"/>
    <w:rsid w:val="00CD33A9"/>
    <w:rsid w:val="00CD3FA4"/>
    <w:rsid w:val="00CD43F8"/>
    <w:rsid w:val="00CD4CA0"/>
    <w:rsid w:val="00CD52C4"/>
    <w:rsid w:val="00CD5469"/>
    <w:rsid w:val="00CD561B"/>
    <w:rsid w:val="00CD5637"/>
    <w:rsid w:val="00CD5A3C"/>
    <w:rsid w:val="00CD5AEC"/>
    <w:rsid w:val="00CD5B89"/>
    <w:rsid w:val="00CD6AF2"/>
    <w:rsid w:val="00CD6D3D"/>
    <w:rsid w:val="00CD7204"/>
    <w:rsid w:val="00CD76CD"/>
    <w:rsid w:val="00CE0748"/>
    <w:rsid w:val="00CE07AF"/>
    <w:rsid w:val="00CE1C94"/>
    <w:rsid w:val="00CE236C"/>
    <w:rsid w:val="00CE29ED"/>
    <w:rsid w:val="00CE2ADA"/>
    <w:rsid w:val="00CE2D43"/>
    <w:rsid w:val="00CE2F5D"/>
    <w:rsid w:val="00CE2FB4"/>
    <w:rsid w:val="00CE3066"/>
    <w:rsid w:val="00CE30A0"/>
    <w:rsid w:val="00CE3341"/>
    <w:rsid w:val="00CE4491"/>
    <w:rsid w:val="00CE45B5"/>
    <w:rsid w:val="00CE482E"/>
    <w:rsid w:val="00CE5151"/>
    <w:rsid w:val="00CE5550"/>
    <w:rsid w:val="00CE5F18"/>
    <w:rsid w:val="00CE6249"/>
    <w:rsid w:val="00CE66D9"/>
    <w:rsid w:val="00CE685C"/>
    <w:rsid w:val="00CE72AB"/>
    <w:rsid w:val="00CE72BB"/>
    <w:rsid w:val="00CE75AE"/>
    <w:rsid w:val="00CE75C0"/>
    <w:rsid w:val="00CE7641"/>
    <w:rsid w:val="00CE77BD"/>
    <w:rsid w:val="00CF0609"/>
    <w:rsid w:val="00CF0708"/>
    <w:rsid w:val="00CF0973"/>
    <w:rsid w:val="00CF0CAA"/>
    <w:rsid w:val="00CF1B7A"/>
    <w:rsid w:val="00CF1EE7"/>
    <w:rsid w:val="00CF2101"/>
    <w:rsid w:val="00CF2304"/>
    <w:rsid w:val="00CF2485"/>
    <w:rsid w:val="00CF2565"/>
    <w:rsid w:val="00CF2725"/>
    <w:rsid w:val="00CF4343"/>
    <w:rsid w:val="00CF4779"/>
    <w:rsid w:val="00CF4B52"/>
    <w:rsid w:val="00CF4F14"/>
    <w:rsid w:val="00CF559F"/>
    <w:rsid w:val="00CF5693"/>
    <w:rsid w:val="00CF5861"/>
    <w:rsid w:val="00CF64FF"/>
    <w:rsid w:val="00CF6AB9"/>
    <w:rsid w:val="00CF6D4F"/>
    <w:rsid w:val="00CF6E52"/>
    <w:rsid w:val="00CF75A3"/>
    <w:rsid w:val="00CF79A4"/>
    <w:rsid w:val="00CF7A09"/>
    <w:rsid w:val="00CF7F97"/>
    <w:rsid w:val="00D004E7"/>
    <w:rsid w:val="00D00577"/>
    <w:rsid w:val="00D00E3D"/>
    <w:rsid w:val="00D00F79"/>
    <w:rsid w:val="00D0129B"/>
    <w:rsid w:val="00D017A1"/>
    <w:rsid w:val="00D01826"/>
    <w:rsid w:val="00D018F1"/>
    <w:rsid w:val="00D01A6B"/>
    <w:rsid w:val="00D028CF"/>
    <w:rsid w:val="00D028F3"/>
    <w:rsid w:val="00D030DF"/>
    <w:rsid w:val="00D0325E"/>
    <w:rsid w:val="00D032DC"/>
    <w:rsid w:val="00D034EF"/>
    <w:rsid w:val="00D03724"/>
    <w:rsid w:val="00D04A4B"/>
    <w:rsid w:val="00D04C3E"/>
    <w:rsid w:val="00D04E1D"/>
    <w:rsid w:val="00D05234"/>
    <w:rsid w:val="00D055E8"/>
    <w:rsid w:val="00D05FE6"/>
    <w:rsid w:val="00D062D4"/>
    <w:rsid w:val="00D0630F"/>
    <w:rsid w:val="00D06733"/>
    <w:rsid w:val="00D06B89"/>
    <w:rsid w:val="00D076E5"/>
    <w:rsid w:val="00D07FC1"/>
    <w:rsid w:val="00D10539"/>
    <w:rsid w:val="00D10888"/>
    <w:rsid w:val="00D10CB5"/>
    <w:rsid w:val="00D11074"/>
    <w:rsid w:val="00D11E8F"/>
    <w:rsid w:val="00D12155"/>
    <w:rsid w:val="00D13488"/>
    <w:rsid w:val="00D13F6E"/>
    <w:rsid w:val="00D14631"/>
    <w:rsid w:val="00D149A6"/>
    <w:rsid w:val="00D14B21"/>
    <w:rsid w:val="00D14D49"/>
    <w:rsid w:val="00D15F83"/>
    <w:rsid w:val="00D160DE"/>
    <w:rsid w:val="00D1669D"/>
    <w:rsid w:val="00D16A63"/>
    <w:rsid w:val="00D17445"/>
    <w:rsid w:val="00D17F98"/>
    <w:rsid w:val="00D200E9"/>
    <w:rsid w:val="00D201C6"/>
    <w:rsid w:val="00D20365"/>
    <w:rsid w:val="00D20A7A"/>
    <w:rsid w:val="00D20AB4"/>
    <w:rsid w:val="00D2102F"/>
    <w:rsid w:val="00D21AC6"/>
    <w:rsid w:val="00D22061"/>
    <w:rsid w:val="00D22400"/>
    <w:rsid w:val="00D22A51"/>
    <w:rsid w:val="00D22DB6"/>
    <w:rsid w:val="00D22F5F"/>
    <w:rsid w:val="00D22FF4"/>
    <w:rsid w:val="00D235D2"/>
    <w:rsid w:val="00D24550"/>
    <w:rsid w:val="00D24609"/>
    <w:rsid w:val="00D2472D"/>
    <w:rsid w:val="00D24ADA"/>
    <w:rsid w:val="00D253A1"/>
    <w:rsid w:val="00D253DA"/>
    <w:rsid w:val="00D25482"/>
    <w:rsid w:val="00D257FF"/>
    <w:rsid w:val="00D2582C"/>
    <w:rsid w:val="00D27400"/>
    <w:rsid w:val="00D274EF"/>
    <w:rsid w:val="00D27B75"/>
    <w:rsid w:val="00D27BEC"/>
    <w:rsid w:val="00D27CF6"/>
    <w:rsid w:val="00D309E0"/>
    <w:rsid w:val="00D30D01"/>
    <w:rsid w:val="00D30D34"/>
    <w:rsid w:val="00D30D88"/>
    <w:rsid w:val="00D310C5"/>
    <w:rsid w:val="00D310F8"/>
    <w:rsid w:val="00D311D2"/>
    <w:rsid w:val="00D3133E"/>
    <w:rsid w:val="00D31992"/>
    <w:rsid w:val="00D3255C"/>
    <w:rsid w:val="00D32927"/>
    <w:rsid w:val="00D32BAF"/>
    <w:rsid w:val="00D331F5"/>
    <w:rsid w:val="00D33512"/>
    <w:rsid w:val="00D33565"/>
    <w:rsid w:val="00D33884"/>
    <w:rsid w:val="00D33B1B"/>
    <w:rsid w:val="00D34440"/>
    <w:rsid w:val="00D35091"/>
    <w:rsid w:val="00D36312"/>
    <w:rsid w:val="00D36748"/>
    <w:rsid w:val="00D368C3"/>
    <w:rsid w:val="00D36A0C"/>
    <w:rsid w:val="00D36B66"/>
    <w:rsid w:val="00D36B77"/>
    <w:rsid w:val="00D3708B"/>
    <w:rsid w:val="00D37683"/>
    <w:rsid w:val="00D37F21"/>
    <w:rsid w:val="00D401B2"/>
    <w:rsid w:val="00D40A96"/>
    <w:rsid w:val="00D40AB0"/>
    <w:rsid w:val="00D40BCA"/>
    <w:rsid w:val="00D40E9C"/>
    <w:rsid w:val="00D413D5"/>
    <w:rsid w:val="00D41E3C"/>
    <w:rsid w:val="00D41E9C"/>
    <w:rsid w:val="00D4222D"/>
    <w:rsid w:val="00D4252C"/>
    <w:rsid w:val="00D42880"/>
    <w:rsid w:val="00D42C0B"/>
    <w:rsid w:val="00D43224"/>
    <w:rsid w:val="00D432B2"/>
    <w:rsid w:val="00D433F2"/>
    <w:rsid w:val="00D43586"/>
    <w:rsid w:val="00D438C3"/>
    <w:rsid w:val="00D439E8"/>
    <w:rsid w:val="00D43FD3"/>
    <w:rsid w:val="00D44B53"/>
    <w:rsid w:val="00D451FA"/>
    <w:rsid w:val="00D45BD7"/>
    <w:rsid w:val="00D46887"/>
    <w:rsid w:val="00D46A5A"/>
    <w:rsid w:val="00D46A7C"/>
    <w:rsid w:val="00D46B0C"/>
    <w:rsid w:val="00D47ACC"/>
    <w:rsid w:val="00D5038B"/>
    <w:rsid w:val="00D503F2"/>
    <w:rsid w:val="00D5102C"/>
    <w:rsid w:val="00D51D7C"/>
    <w:rsid w:val="00D52351"/>
    <w:rsid w:val="00D526DF"/>
    <w:rsid w:val="00D52AEA"/>
    <w:rsid w:val="00D52B7B"/>
    <w:rsid w:val="00D53285"/>
    <w:rsid w:val="00D53479"/>
    <w:rsid w:val="00D53FF6"/>
    <w:rsid w:val="00D5466B"/>
    <w:rsid w:val="00D54D7B"/>
    <w:rsid w:val="00D55123"/>
    <w:rsid w:val="00D55E08"/>
    <w:rsid w:val="00D56751"/>
    <w:rsid w:val="00D56E08"/>
    <w:rsid w:val="00D57153"/>
    <w:rsid w:val="00D572A5"/>
    <w:rsid w:val="00D577FE"/>
    <w:rsid w:val="00D57B73"/>
    <w:rsid w:val="00D57BA9"/>
    <w:rsid w:val="00D6047C"/>
    <w:rsid w:val="00D608AF"/>
    <w:rsid w:val="00D60E5C"/>
    <w:rsid w:val="00D612CD"/>
    <w:rsid w:val="00D616D5"/>
    <w:rsid w:val="00D621C0"/>
    <w:rsid w:val="00D635D6"/>
    <w:rsid w:val="00D637E0"/>
    <w:rsid w:val="00D63A3E"/>
    <w:rsid w:val="00D63AB9"/>
    <w:rsid w:val="00D642ED"/>
    <w:rsid w:val="00D643B7"/>
    <w:rsid w:val="00D647F6"/>
    <w:rsid w:val="00D64895"/>
    <w:rsid w:val="00D64A84"/>
    <w:rsid w:val="00D6550F"/>
    <w:rsid w:val="00D65D10"/>
    <w:rsid w:val="00D662E0"/>
    <w:rsid w:val="00D663F1"/>
    <w:rsid w:val="00D6655C"/>
    <w:rsid w:val="00D66BE8"/>
    <w:rsid w:val="00D66ED6"/>
    <w:rsid w:val="00D6791E"/>
    <w:rsid w:val="00D67F5B"/>
    <w:rsid w:val="00D70674"/>
    <w:rsid w:val="00D70BDB"/>
    <w:rsid w:val="00D70CF5"/>
    <w:rsid w:val="00D70F38"/>
    <w:rsid w:val="00D7127B"/>
    <w:rsid w:val="00D71414"/>
    <w:rsid w:val="00D715A1"/>
    <w:rsid w:val="00D71BCE"/>
    <w:rsid w:val="00D72108"/>
    <w:rsid w:val="00D7235D"/>
    <w:rsid w:val="00D72584"/>
    <w:rsid w:val="00D7262F"/>
    <w:rsid w:val="00D72E11"/>
    <w:rsid w:val="00D733DA"/>
    <w:rsid w:val="00D733F7"/>
    <w:rsid w:val="00D735FF"/>
    <w:rsid w:val="00D741A3"/>
    <w:rsid w:val="00D74688"/>
    <w:rsid w:val="00D7502C"/>
    <w:rsid w:val="00D754A6"/>
    <w:rsid w:val="00D758E8"/>
    <w:rsid w:val="00D76293"/>
    <w:rsid w:val="00D76CE2"/>
    <w:rsid w:val="00D777C4"/>
    <w:rsid w:val="00D77943"/>
    <w:rsid w:val="00D77D42"/>
    <w:rsid w:val="00D77D77"/>
    <w:rsid w:val="00D77E80"/>
    <w:rsid w:val="00D77F4A"/>
    <w:rsid w:val="00D80D89"/>
    <w:rsid w:val="00D81147"/>
    <w:rsid w:val="00D812F4"/>
    <w:rsid w:val="00D81AC0"/>
    <w:rsid w:val="00D823F5"/>
    <w:rsid w:val="00D825DB"/>
    <w:rsid w:val="00D8283A"/>
    <w:rsid w:val="00D82CF3"/>
    <w:rsid w:val="00D83029"/>
    <w:rsid w:val="00D83367"/>
    <w:rsid w:val="00D840DB"/>
    <w:rsid w:val="00D843DD"/>
    <w:rsid w:val="00D844F4"/>
    <w:rsid w:val="00D8463B"/>
    <w:rsid w:val="00D847F2"/>
    <w:rsid w:val="00D84817"/>
    <w:rsid w:val="00D84874"/>
    <w:rsid w:val="00D84ED5"/>
    <w:rsid w:val="00D8512C"/>
    <w:rsid w:val="00D85788"/>
    <w:rsid w:val="00D8599A"/>
    <w:rsid w:val="00D85A62"/>
    <w:rsid w:val="00D85A93"/>
    <w:rsid w:val="00D85C3E"/>
    <w:rsid w:val="00D875E7"/>
    <w:rsid w:val="00D876D0"/>
    <w:rsid w:val="00D877FD"/>
    <w:rsid w:val="00D87DDA"/>
    <w:rsid w:val="00D9019D"/>
    <w:rsid w:val="00D90BB6"/>
    <w:rsid w:val="00D90BEB"/>
    <w:rsid w:val="00D910F6"/>
    <w:rsid w:val="00D919F3"/>
    <w:rsid w:val="00D925A1"/>
    <w:rsid w:val="00D927C8"/>
    <w:rsid w:val="00D92E34"/>
    <w:rsid w:val="00D92F0E"/>
    <w:rsid w:val="00D9345C"/>
    <w:rsid w:val="00D93C86"/>
    <w:rsid w:val="00D9429F"/>
    <w:rsid w:val="00D949ED"/>
    <w:rsid w:val="00D95E35"/>
    <w:rsid w:val="00D965B3"/>
    <w:rsid w:val="00D96BE7"/>
    <w:rsid w:val="00D978A1"/>
    <w:rsid w:val="00D97B45"/>
    <w:rsid w:val="00D97C29"/>
    <w:rsid w:val="00DA050A"/>
    <w:rsid w:val="00DA0A76"/>
    <w:rsid w:val="00DA133A"/>
    <w:rsid w:val="00DA1839"/>
    <w:rsid w:val="00DA18F3"/>
    <w:rsid w:val="00DA2078"/>
    <w:rsid w:val="00DA223C"/>
    <w:rsid w:val="00DA2298"/>
    <w:rsid w:val="00DA279A"/>
    <w:rsid w:val="00DA2ACE"/>
    <w:rsid w:val="00DA341D"/>
    <w:rsid w:val="00DA3649"/>
    <w:rsid w:val="00DA39BB"/>
    <w:rsid w:val="00DA4370"/>
    <w:rsid w:val="00DA48C1"/>
    <w:rsid w:val="00DA49D5"/>
    <w:rsid w:val="00DA4EB9"/>
    <w:rsid w:val="00DA56FF"/>
    <w:rsid w:val="00DA57B2"/>
    <w:rsid w:val="00DA5AAA"/>
    <w:rsid w:val="00DA5E78"/>
    <w:rsid w:val="00DA6108"/>
    <w:rsid w:val="00DA6A93"/>
    <w:rsid w:val="00DA6EC0"/>
    <w:rsid w:val="00DA7023"/>
    <w:rsid w:val="00DA7FD5"/>
    <w:rsid w:val="00DB07F3"/>
    <w:rsid w:val="00DB081A"/>
    <w:rsid w:val="00DB0855"/>
    <w:rsid w:val="00DB0A6C"/>
    <w:rsid w:val="00DB0C7B"/>
    <w:rsid w:val="00DB0D42"/>
    <w:rsid w:val="00DB0EC0"/>
    <w:rsid w:val="00DB0F55"/>
    <w:rsid w:val="00DB0F80"/>
    <w:rsid w:val="00DB1AB8"/>
    <w:rsid w:val="00DB1AD5"/>
    <w:rsid w:val="00DB1BA6"/>
    <w:rsid w:val="00DB1EDF"/>
    <w:rsid w:val="00DB2BE5"/>
    <w:rsid w:val="00DB3729"/>
    <w:rsid w:val="00DB405F"/>
    <w:rsid w:val="00DB41BA"/>
    <w:rsid w:val="00DB4937"/>
    <w:rsid w:val="00DB4AD7"/>
    <w:rsid w:val="00DB51D7"/>
    <w:rsid w:val="00DB570E"/>
    <w:rsid w:val="00DB58FD"/>
    <w:rsid w:val="00DB59F0"/>
    <w:rsid w:val="00DB5C54"/>
    <w:rsid w:val="00DB5DBB"/>
    <w:rsid w:val="00DB6058"/>
    <w:rsid w:val="00DB6251"/>
    <w:rsid w:val="00DB6800"/>
    <w:rsid w:val="00DB6886"/>
    <w:rsid w:val="00DB6B00"/>
    <w:rsid w:val="00DB6E8F"/>
    <w:rsid w:val="00DB7661"/>
    <w:rsid w:val="00DB7DF3"/>
    <w:rsid w:val="00DC001F"/>
    <w:rsid w:val="00DC002F"/>
    <w:rsid w:val="00DC0593"/>
    <w:rsid w:val="00DC05FE"/>
    <w:rsid w:val="00DC0A82"/>
    <w:rsid w:val="00DC0EB3"/>
    <w:rsid w:val="00DC136D"/>
    <w:rsid w:val="00DC159E"/>
    <w:rsid w:val="00DC16E3"/>
    <w:rsid w:val="00DC213E"/>
    <w:rsid w:val="00DC33D3"/>
    <w:rsid w:val="00DC3DD3"/>
    <w:rsid w:val="00DC3F79"/>
    <w:rsid w:val="00DC411A"/>
    <w:rsid w:val="00DC45CA"/>
    <w:rsid w:val="00DC4624"/>
    <w:rsid w:val="00DC561D"/>
    <w:rsid w:val="00DC5C5C"/>
    <w:rsid w:val="00DC65DC"/>
    <w:rsid w:val="00DC66D0"/>
    <w:rsid w:val="00DC702C"/>
    <w:rsid w:val="00DC71C3"/>
    <w:rsid w:val="00DC7335"/>
    <w:rsid w:val="00DC74FB"/>
    <w:rsid w:val="00DC76D4"/>
    <w:rsid w:val="00DC7938"/>
    <w:rsid w:val="00DC7ECE"/>
    <w:rsid w:val="00DD001A"/>
    <w:rsid w:val="00DD0183"/>
    <w:rsid w:val="00DD01C2"/>
    <w:rsid w:val="00DD03BA"/>
    <w:rsid w:val="00DD0832"/>
    <w:rsid w:val="00DD08FF"/>
    <w:rsid w:val="00DD098E"/>
    <w:rsid w:val="00DD0FB0"/>
    <w:rsid w:val="00DD13FA"/>
    <w:rsid w:val="00DD19D0"/>
    <w:rsid w:val="00DD26D5"/>
    <w:rsid w:val="00DD2EAD"/>
    <w:rsid w:val="00DD3317"/>
    <w:rsid w:val="00DD3613"/>
    <w:rsid w:val="00DD3E52"/>
    <w:rsid w:val="00DD4F89"/>
    <w:rsid w:val="00DD54A9"/>
    <w:rsid w:val="00DD595F"/>
    <w:rsid w:val="00DD6389"/>
    <w:rsid w:val="00DD63FE"/>
    <w:rsid w:val="00DD6615"/>
    <w:rsid w:val="00DD69D2"/>
    <w:rsid w:val="00DD6B37"/>
    <w:rsid w:val="00DD6B3D"/>
    <w:rsid w:val="00DD6C25"/>
    <w:rsid w:val="00DD72BB"/>
    <w:rsid w:val="00DE05E8"/>
    <w:rsid w:val="00DE1366"/>
    <w:rsid w:val="00DE1C2D"/>
    <w:rsid w:val="00DE1F67"/>
    <w:rsid w:val="00DE2587"/>
    <w:rsid w:val="00DE281F"/>
    <w:rsid w:val="00DE2A13"/>
    <w:rsid w:val="00DE2A90"/>
    <w:rsid w:val="00DE2AD3"/>
    <w:rsid w:val="00DE3711"/>
    <w:rsid w:val="00DE39D8"/>
    <w:rsid w:val="00DE3C3B"/>
    <w:rsid w:val="00DE3FE8"/>
    <w:rsid w:val="00DE3FF7"/>
    <w:rsid w:val="00DE432D"/>
    <w:rsid w:val="00DE49E5"/>
    <w:rsid w:val="00DE5DEA"/>
    <w:rsid w:val="00DE65FF"/>
    <w:rsid w:val="00DE6690"/>
    <w:rsid w:val="00DE7D48"/>
    <w:rsid w:val="00DE7EF6"/>
    <w:rsid w:val="00DF0486"/>
    <w:rsid w:val="00DF0596"/>
    <w:rsid w:val="00DF08F7"/>
    <w:rsid w:val="00DF0A86"/>
    <w:rsid w:val="00DF0FD5"/>
    <w:rsid w:val="00DF159E"/>
    <w:rsid w:val="00DF1C3D"/>
    <w:rsid w:val="00DF3167"/>
    <w:rsid w:val="00DF3AC4"/>
    <w:rsid w:val="00DF3D25"/>
    <w:rsid w:val="00DF4003"/>
    <w:rsid w:val="00DF41E0"/>
    <w:rsid w:val="00DF576D"/>
    <w:rsid w:val="00DF5836"/>
    <w:rsid w:val="00DF59D4"/>
    <w:rsid w:val="00DF5D23"/>
    <w:rsid w:val="00DF618B"/>
    <w:rsid w:val="00DF6616"/>
    <w:rsid w:val="00DF6710"/>
    <w:rsid w:val="00DF6723"/>
    <w:rsid w:val="00DF6BDF"/>
    <w:rsid w:val="00DF73DA"/>
    <w:rsid w:val="00DF78D1"/>
    <w:rsid w:val="00DF7D3F"/>
    <w:rsid w:val="00E0014B"/>
    <w:rsid w:val="00E00989"/>
    <w:rsid w:val="00E00B57"/>
    <w:rsid w:val="00E00FAB"/>
    <w:rsid w:val="00E012A4"/>
    <w:rsid w:val="00E014E3"/>
    <w:rsid w:val="00E01A75"/>
    <w:rsid w:val="00E01F37"/>
    <w:rsid w:val="00E01FBF"/>
    <w:rsid w:val="00E01FFA"/>
    <w:rsid w:val="00E0210D"/>
    <w:rsid w:val="00E0262A"/>
    <w:rsid w:val="00E02C45"/>
    <w:rsid w:val="00E02E6F"/>
    <w:rsid w:val="00E02EDF"/>
    <w:rsid w:val="00E032D7"/>
    <w:rsid w:val="00E03A59"/>
    <w:rsid w:val="00E03BF4"/>
    <w:rsid w:val="00E03D12"/>
    <w:rsid w:val="00E03E19"/>
    <w:rsid w:val="00E04623"/>
    <w:rsid w:val="00E04776"/>
    <w:rsid w:val="00E0552A"/>
    <w:rsid w:val="00E059F2"/>
    <w:rsid w:val="00E05AAC"/>
    <w:rsid w:val="00E062EE"/>
    <w:rsid w:val="00E066B7"/>
    <w:rsid w:val="00E07C49"/>
    <w:rsid w:val="00E103ED"/>
    <w:rsid w:val="00E104F7"/>
    <w:rsid w:val="00E11112"/>
    <w:rsid w:val="00E114BC"/>
    <w:rsid w:val="00E114E8"/>
    <w:rsid w:val="00E11569"/>
    <w:rsid w:val="00E11AE2"/>
    <w:rsid w:val="00E11B99"/>
    <w:rsid w:val="00E12262"/>
    <w:rsid w:val="00E125E9"/>
    <w:rsid w:val="00E1264B"/>
    <w:rsid w:val="00E12ACE"/>
    <w:rsid w:val="00E12B06"/>
    <w:rsid w:val="00E132CA"/>
    <w:rsid w:val="00E135D5"/>
    <w:rsid w:val="00E13856"/>
    <w:rsid w:val="00E13C67"/>
    <w:rsid w:val="00E14903"/>
    <w:rsid w:val="00E150A8"/>
    <w:rsid w:val="00E15644"/>
    <w:rsid w:val="00E15A11"/>
    <w:rsid w:val="00E15B2B"/>
    <w:rsid w:val="00E16154"/>
    <w:rsid w:val="00E16497"/>
    <w:rsid w:val="00E16A78"/>
    <w:rsid w:val="00E16BB3"/>
    <w:rsid w:val="00E171B0"/>
    <w:rsid w:val="00E17202"/>
    <w:rsid w:val="00E173B8"/>
    <w:rsid w:val="00E174A5"/>
    <w:rsid w:val="00E174A7"/>
    <w:rsid w:val="00E1760B"/>
    <w:rsid w:val="00E176CA"/>
    <w:rsid w:val="00E17F55"/>
    <w:rsid w:val="00E2024B"/>
    <w:rsid w:val="00E2081D"/>
    <w:rsid w:val="00E20899"/>
    <w:rsid w:val="00E217D4"/>
    <w:rsid w:val="00E21E22"/>
    <w:rsid w:val="00E22731"/>
    <w:rsid w:val="00E22D04"/>
    <w:rsid w:val="00E23509"/>
    <w:rsid w:val="00E23858"/>
    <w:rsid w:val="00E23926"/>
    <w:rsid w:val="00E23C56"/>
    <w:rsid w:val="00E2422B"/>
    <w:rsid w:val="00E2422D"/>
    <w:rsid w:val="00E2424A"/>
    <w:rsid w:val="00E247FE"/>
    <w:rsid w:val="00E24DDE"/>
    <w:rsid w:val="00E24E02"/>
    <w:rsid w:val="00E253A0"/>
    <w:rsid w:val="00E25515"/>
    <w:rsid w:val="00E2581D"/>
    <w:rsid w:val="00E26228"/>
    <w:rsid w:val="00E2681E"/>
    <w:rsid w:val="00E26B43"/>
    <w:rsid w:val="00E26BA3"/>
    <w:rsid w:val="00E27018"/>
    <w:rsid w:val="00E2707C"/>
    <w:rsid w:val="00E27246"/>
    <w:rsid w:val="00E27707"/>
    <w:rsid w:val="00E27D67"/>
    <w:rsid w:val="00E27F52"/>
    <w:rsid w:val="00E30367"/>
    <w:rsid w:val="00E30520"/>
    <w:rsid w:val="00E30843"/>
    <w:rsid w:val="00E30B7D"/>
    <w:rsid w:val="00E30C79"/>
    <w:rsid w:val="00E3148E"/>
    <w:rsid w:val="00E31E5D"/>
    <w:rsid w:val="00E32393"/>
    <w:rsid w:val="00E3266F"/>
    <w:rsid w:val="00E32938"/>
    <w:rsid w:val="00E32C27"/>
    <w:rsid w:val="00E32E35"/>
    <w:rsid w:val="00E33312"/>
    <w:rsid w:val="00E33381"/>
    <w:rsid w:val="00E336A0"/>
    <w:rsid w:val="00E33901"/>
    <w:rsid w:val="00E341E6"/>
    <w:rsid w:val="00E343CB"/>
    <w:rsid w:val="00E34444"/>
    <w:rsid w:val="00E345C6"/>
    <w:rsid w:val="00E35605"/>
    <w:rsid w:val="00E35627"/>
    <w:rsid w:val="00E35669"/>
    <w:rsid w:val="00E3574A"/>
    <w:rsid w:val="00E35FAA"/>
    <w:rsid w:val="00E364C0"/>
    <w:rsid w:val="00E36A2E"/>
    <w:rsid w:val="00E36B3A"/>
    <w:rsid w:val="00E36D2C"/>
    <w:rsid w:val="00E36FA8"/>
    <w:rsid w:val="00E3735D"/>
    <w:rsid w:val="00E37419"/>
    <w:rsid w:val="00E37E13"/>
    <w:rsid w:val="00E37E6D"/>
    <w:rsid w:val="00E40103"/>
    <w:rsid w:val="00E4020F"/>
    <w:rsid w:val="00E402CC"/>
    <w:rsid w:val="00E4051A"/>
    <w:rsid w:val="00E40B73"/>
    <w:rsid w:val="00E40E37"/>
    <w:rsid w:val="00E40F82"/>
    <w:rsid w:val="00E41C49"/>
    <w:rsid w:val="00E43D98"/>
    <w:rsid w:val="00E44349"/>
    <w:rsid w:val="00E443C7"/>
    <w:rsid w:val="00E4468F"/>
    <w:rsid w:val="00E44868"/>
    <w:rsid w:val="00E44B19"/>
    <w:rsid w:val="00E44D5C"/>
    <w:rsid w:val="00E44EF2"/>
    <w:rsid w:val="00E455A9"/>
    <w:rsid w:val="00E455E6"/>
    <w:rsid w:val="00E45B99"/>
    <w:rsid w:val="00E45E21"/>
    <w:rsid w:val="00E46097"/>
    <w:rsid w:val="00E46470"/>
    <w:rsid w:val="00E464DD"/>
    <w:rsid w:val="00E46895"/>
    <w:rsid w:val="00E46BAD"/>
    <w:rsid w:val="00E470D6"/>
    <w:rsid w:val="00E4721D"/>
    <w:rsid w:val="00E47654"/>
    <w:rsid w:val="00E47808"/>
    <w:rsid w:val="00E47ADD"/>
    <w:rsid w:val="00E47AEA"/>
    <w:rsid w:val="00E50B6D"/>
    <w:rsid w:val="00E50C16"/>
    <w:rsid w:val="00E51133"/>
    <w:rsid w:val="00E513A3"/>
    <w:rsid w:val="00E51C70"/>
    <w:rsid w:val="00E52E75"/>
    <w:rsid w:val="00E54025"/>
    <w:rsid w:val="00E5472E"/>
    <w:rsid w:val="00E54AF0"/>
    <w:rsid w:val="00E54B2F"/>
    <w:rsid w:val="00E55958"/>
    <w:rsid w:val="00E55D14"/>
    <w:rsid w:val="00E562CD"/>
    <w:rsid w:val="00E565F4"/>
    <w:rsid w:val="00E565FD"/>
    <w:rsid w:val="00E56636"/>
    <w:rsid w:val="00E56684"/>
    <w:rsid w:val="00E57165"/>
    <w:rsid w:val="00E574B6"/>
    <w:rsid w:val="00E5755B"/>
    <w:rsid w:val="00E57C1F"/>
    <w:rsid w:val="00E601F3"/>
    <w:rsid w:val="00E604E7"/>
    <w:rsid w:val="00E60656"/>
    <w:rsid w:val="00E60C53"/>
    <w:rsid w:val="00E6132C"/>
    <w:rsid w:val="00E614F1"/>
    <w:rsid w:val="00E617E2"/>
    <w:rsid w:val="00E61FA0"/>
    <w:rsid w:val="00E620A0"/>
    <w:rsid w:val="00E621A0"/>
    <w:rsid w:val="00E6282E"/>
    <w:rsid w:val="00E62C53"/>
    <w:rsid w:val="00E63AAA"/>
    <w:rsid w:val="00E63F92"/>
    <w:rsid w:val="00E6420B"/>
    <w:rsid w:val="00E6430D"/>
    <w:rsid w:val="00E647E5"/>
    <w:rsid w:val="00E64820"/>
    <w:rsid w:val="00E64B0F"/>
    <w:rsid w:val="00E64FD1"/>
    <w:rsid w:val="00E64FEE"/>
    <w:rsid w:val="00E65163"/>
    <w:rsid w:val="00E65232"/>
    <w:rsid w:val="00E6570A"/>
    <w:rsid w:val="00E65BA9"/>
    <w:rsid w:val="00E65E0C"/>
    <w:rsid w:val="00E66D87"/>
    <w:rsid w:val="00E66FFA"/>
    <w:rsid w:val="00E67C32"/>
    <w:rsid w:val="00E67E74"/>
    <w:rsid w:val="00E702DB"/>
    <w:rsid w:val="00E70627"/>
    <w:rsid w:val="00E70779"/>
    <w:rsid w:val="00E70BD7"/>
    <w:rsid w:val="00E70E8F"/>
    <w:rsid w:val="00E72C53"/>
    <w:rsid w:val="00E72D5F"/>
    <w:rsid w:val="00E7328D"/>
    <w:rsid w:val="00E7339A"/>
    <w:rsid w:val="00E7362E"/>
    <w:rsid w:val="00E73689"/>
    <w:rsid w:val="00E738D8"/>
    <w:rsid w:val="00E73951"/>
    <w:rsid w:val="00E74176"/>
    <w:rsid w:val="00E745CA"/>
    <w:rsid w:val="00E74875"/>
    <w:rsid w:val="00E74CF6"/>
    <w:rsid w:val="00E74DF7"/>
    <w:rsid w:val="00E74E0F"/>
    <w:rsid w:val="00E75539"/>
    <w:rsid w:val="00E75719"/>
    <w:rsid w:val="00E7693D"/>
    <w:rsid w:val="00E76A42"/>
    <w:rsid w:val="00E76B73"/>
    <w:rsid w:val="00E771A0"/>
    <w:rsid w:val="00E774DB"/>
    <w:rsid w:val="00E7754E"/>
    <w:rsid w:val="00E77A75"/>
    <w:rsid w:val="00E77C51"/>
    <w:rsid w:val="00E806DF"/>
    <w:rsid w:val="00E80AD2"/>
    <w:rsid w:val="00E80D24"/>
    <w:rsid w:val="00E81513"/>
    <w:rsid w:val="00E81545"/>
    <w:rsid w:val="00E81FF1"/>
    <w:rsid w:val="00E8216D"/>
    <w:rsid w:val="00E82212"/>
    <w:rsid w:val="00E8265C"/>
    <w:rsid w:val="00E829BC"/>
    <w:rsid w:val="00E82BEF"/>
    <w:rsid w:val="00E82E3C"/>
    <w:rsid w:val="00E83225"/>
    <w:rsid w:val="00E83572"/>
    <w:rsid w:val="00E838E2"/>
    <w:rsid w:val="00E83E16"/>
    <w:rsid w:val="00E83E55"/>
    <w:rsid w:val="00E83F3F"/>
    <w:rsid w:val="00E84E02"/>
    <w:rsid w:val="00E85255"/>
    <w:rsid w:val="00E853E3"/>
    <w:rsid w:val="00E85DD1"/>
    <w:rsid w:val="00E85F88"/>
    <w:rsid w:val="00E86273"/>
    <w:rsid w:val="00E86BA0"/>
    <w:rsid w:val="00E86EBF"/>
    <w:rsid w:val="00E87648"/>
    <w:rsid w:val="00E876FE"/>
    <w:rsid w:val="00E87A8D"/>
    <w:rsid w:val="00E87D73"/>
    <w:rsid w:val="00E907C5"/>
    <w:rsid w:val="00E90C0F"/>
    <w:rsid w:val="00E9110E"/>
    <w:rsid w:val="00E9130B"/>
    <w:rsid w:val="00E91378"/>
    <w:rsid w:val="00E929B4"/>
    <w:rsid w:val="00E9310B"/>
    <w:rsid w:val="00E9319C"/>
    <w:rsid w:val="00E94157"/>
    <w:rsid w:val="00E942A0"/>
    <w:rsid w:val="00E942CF"/>
    <w:rsid w:val="00E9437C"/>
    <w:rsid w:val="00E943B4"/>
    <w:rsid w:val="00E94402"/>
    <w:rsid w:val="00E9451F"/>
    <w:rsid w:val="00E94BEE"/>
    <w:rsid w:val="00E94F35"/>
    <w:rsid w:val="00E9504C"/>
    <w:rsid w:val="00E95385"/>
    <w:rsid w:val="00E9580C"/>
    <w:rsid w:val="00E95F1F"/>
    <w:rsid w:val="00E96511"/>
    <w:rsid w:val="00E96DFE"/>
    <w:rsid w:val="00E96E90"/>
    <w:rsid w:val="00E976C2"/>
    <w:rsid w:val="00E97A0A"/>
    <w:rsid w:val="00E97AF6"/>
    <w:rsid w:val="00E97E4E"/>
    <w:rsid w:val="00E97E6F"/>
    <w:rsid w:val="00EA0055"/>
    <w:rsid w:val="00EA059F"/>
    <w:rsid w:val="00EA086C"/>
    <w:rsid w:val="00EA1348"/>
    <w:rsid w:val="00EA1416"/>
    <w:rsid w:val="00EA176D"/>
    <w:rsid w:val="00EA2E61"/>
    <w:rsid w:val="00EA2F69"/>
    <w:rsid w:val="00EA381B"/>
    <w:rsid w:val="00EA48E9"/>
    <w:rsid w:val="00EA48F9"/>
    <w:rsid w:val="00EA4A57"/>
    <w:rsid w:val="00EA4CA4"/>
    <w:rsid w:val="00EA51EE"/>
    <w:rsid w:val="00EA5318"/>
    <w:rsid w:val="00EA5F5A"/>
    <w:rsid w:val="00EA6228"/>
    <w:rsid w:val="00EA6427"/>
    <w:rsid w:val="00EA6C18"/>
    <w:rsid w:val="00EA7218"/>
    <w:rsid w:val="00EA75AC"/>
    <w:rsid w:val="00EA7BF5"/>
    <w:rsid w:val="00EA7E21"/>
    <w:rsid w:val="00EA7F15"/>
    <w:rsid w:val="00EB0109"/>
    <w:rsid w:val="00EB0237"/>
    <w:rsid w:val="00EB03DA"/>
    <w:rsid w:val="00EB0B0F"/>
    <w:rsid w:val="00EB0D5C"/>
    <w:rsid w:val="00EB0DAC"/>
    <w:rsid w:val="00EB1EDE"/>
    <w:rsid w:val="00EB21C7"/>
    <w:rsid w:val="00EB22BB"/>
    <w:rsid w:val="00EB280C"/>
    <w:rsid w:val="00EB2FE6"/>
    <w:rsid w:val="00EB311A"/>
    <w:rsid w:val="00EB38DF"/>
    <w:rsid w:val="00EB39F9"/>
    <w:rsid w:val="00EB3A42"/>
    <w:rsid w:val="00EB3A96"/>
    <w:rsid w:val="00EB4585"/>
    <w:rsid w:val="00EB45A6"/>
    <w:rsid w:val="00EB498B"/>
    <w:rsid w:val="00EB56E5"/>
    <w:rsid w:val="00EB5A6E"/>
    <w:rsid w:val="00EB6618"/>
    <w:rsid w:val="00EB663A"/>
    <w:rsid w:val="00EB6873"/>
    <w:rsid w:val="00EB6D9E"/>
    <w:rsid w:val="00EB74BB"/>
    <w:rsid w:val="00EB7D20"/>
    <w:rsid w:val="00EB7DE6"/>
    <w:rsid w:val="00EC0752"/>
    <w:rsid w:val="00EC0D2F"/>
    <w:rsid w:val="00EC0DA0"/>
    <w:rsid w:val="00EC0DC5"/>
    <w:rsid w:val="00EC0E87"/>
    <w:rsid w:val="00EC0FDD"/>
    <w:rsid w:val="00EC1323"/>
    <w:rsid w:val="00EC14A4"/>
    <w:rsid w:val="00EC180D"/>
    <w:rsid w:val="00EC1A85"/>
    <w:rsid w:val="00EC2825"/>
    <w:rsid w:val="00EC297B"/>
    <w:rsid w:val="00EC29CD"/>
    <w:rsid w:val="00EC29E5"/>
    <w:rsid w:val="00EC2EDE"/>
    <w:rsid w:val="00EC2F12"/>
    <w:rsid w:val="00EC3099"/>
    <w:rsid w:val="00EC311F"/>
    <w:rsid w:val="00EC31A1"/>
    <w:rsid w:val="00EC3DEA"/>
    <w:rsid w:val="00EC42C7"/>
    <w:rsid w:val="00EC4820"/>
    <w:rsid w:val="00EC557A"/>
    <w:rsid w:val="00EC64D6"/>
    <w:rsid w:val="00EC669A"/>
    <w:rsid w:val="00EC6A99"/>
    <w:rsid w:val="00EC72E9"/>
    <w:rsid w:val="00EC7C3E"/>
    <w:rsid w:val="00EC7E68"/>
    <w:rsid w:val="00ED1560"/>
    <w:rsid w:val="00ED19D0"/>
    <w:rsid w:val="00ED3203"/>
    <w:rsid w:val="00ED33E9"/>
    <w:rsid w:val="00ED4FE9"/>
    <w:rsid w:val="00ED5257"/>
    <w:rsid w:val="00ED5AFA"/>
    <w:rsid w:val="00ED5DC3"/>
    <w:rsid w:val="00ED62C1"/>
    <w:rsid w:val="00ED65CB"/>
    <w:rsid w:val="00ED77A0"/>
    <w:rsid w:val="00ED7874"/>
    <w:rsid w:val="00EE01CB"/>
    <w:rsid w:val="00EE0B7C"/>
    <w:rsid w:val="00EE1052"/>
    <w:rsid w:val="00EE11EB"/>
    <w:rsid w:val="00EE1254"/>
    <w:rsid w:val="00EE1259"/>
    <w:rsid w:val="00EE152F"/>
    <w:rsid w:val="00EE15C8"/>
    <w:rsid w:val="00EE19F1"/>
    <w:rsid w:val="00EE1BC4"/>
    <w:rsid w:val="00EE2276"/>
    <w:rsid w:val="00EE2299"/>
    <w:rsid w:val="00EE2473"/>
    <w:rsid w:val="00EE2D65"/>
    <w:rsid w:val="00EE30C5"/>
    <w:rsid w:val="00EE320B"/>
    <w:rsid w:val="00EE475F"/>
    <w:rsid w:val="00EE4967"/>
    <w:rsid w:val="00EE4C0F"/>
    <w:rsid w:val="00EE4D04"/>
    <w:rsid w:val="00EE4FDE"/>
    <w:rsid w:val="00EE5D3A"/>
    <w:rsid w:val="00EE6649"/>
    <w:rsid w:val="00EE6C23"/>
    <w:rsid w:val="00EE6C96"/>
    <w:rsid w:val="00EE7369"/>
    <w:rsid w:val="00EE749F"/>
    <w:rsid w:val="00EE77CC"/>
    <w:rsid w:val="00EE78BF"/>
    <w:rsid w:val="00EE7909"/>
    <w:rsid w:val="00EE7B29"/>
    <w:rsid w:val="00EE7BBC"/>
    <w:rsid w:val="00EE7E9F"/>
    <w:rsid w:val="00EF1360"/>
    <w:rsid w:val="00EF1E25"/>
    <w:rsid w:val="00EF261F"/>
    <w:rsid w:val="00EF2DD9"/>
    <w:rsid w:val="00EF33FF"/>
    <w:rsid w:val="00EF3413"/>
    <w:rsid w:val="00EF416C"/>
    <w:rsid w:val="00EF4D6D"/>
    <w:rsid w:val="00EF4D82"/>
    <w:rsid w:val="00EF4DE8"/>
    <w:rsid w:val="00EF53D1"/>
    <w:rsid w:val="00EF55FB"/>
    <w:rsid w:val="00EF586B"/>
    <w:rsid w:val="00EF5933"/>
    <w:rsid w:val="00EF5DFB"/>
    <w:rsid w:val="00EF637B"/>
    <w:rsid w:val="00EF654E"/>
    <w:rsid w:val="00EF658F"/>
    <w:rsid w:val="00EF663D"/>
    <w:rsid w:val="00EF6788"/>
    <w:rsid w:val="00EF6D2C"/>
    <w:rsid w:val="00EF707C"/>
    <w:rsid w:val="00EF7855"/>
    <w:rsid w:val="00EF797C"/>
    <w:rsid w:val="00EF7C31"/>
    <w:rsid w:val="00F00628"/>
    <w:rsid w:val="00F00A71"/>
    <w:rsid w:val="00F00CC4"/>
    <w:rsid w:val="00F0157C"/>
    <w:rsid w:val="00F015CE"/>
    <w:rsid w:val="00F01849"/>
    <w:rsid w:val="00F01EFF"/>
    <w:rsid w:val="00F01FB8"/>
    <w:rsid w:val="00F02301"/>
    <w:rsid w:val="00F0288F"/>
    <w:rsid w:val="00F02D53"/>
    <w:rsid w:val="00F02E82"/>
    <w:rsid w:val="00F035A8"/>
    <w:rsid w:val="00F0365F"/>
    <w:rsid w:val="00F04006"/>
    <w:rsid w:val="00F04345"/>
    <w:rsid w:val="00F043E4"/>
    <w:rsid w:val="00F04696"/>
    <w:rsid w:val="00F04CA4"/>
    <w:rsid w:val="00F05C39"/>
    <w:rsid w:val="00F06428"/>
    <w:rsid w:val="00F06498"/>
    <w:rsid w:val="00F067FD"/>
    <w:rsid w:val="00F068F8"/>
    <w:rsid w:val="00F06B5A"/>
    <w:rsid w:val="00F06EC0"/>
    <w:rsid w:val="00F06F6F"/>
    <w:rsid w:val="00F070DA"/>
    <w:rsid w:val="00F0733F"/>
    <w:rsid w:val="00F07542"/>
    <w:rsid w:val="00F07E3E"/>
    <w:rsid w:val="00F07E62"/>
    <w:rsid w:val="00F101F5"/>
    <w:rsid w:val="00F10244"/>
    <w:rsid w:val="00F107DA"/>
    <w:rsid w:val="00F10DE4"/>
    <w:rsid w:val="00F116E8"/>
    <w:rsid w:val="00F1181B"/>
    <w:rsid w:val="00F123A4"/>
    <w:rsid w:val="00F12488"/>
    <w:rsid w:val="00F12747"/>
    <w:rsid w:val="00F12A6E"/>
    <w:rsid w:val="00F12DB0"/>
    <w:rsid w:val="00F12E3E"/>
    <w:rsid w:val="00F136AD"/>
    <w:rsid w:val="00F13AC9"/>
    <w:rsid w:val="00F141D9"/>
    <w:rsid w:val="00F14BD3"/>
    <w:rsid w:val="00F15935"/>
    <w:rsid w:val="00F16745"/>
    <w:rsid w:val="00F16E3A"/>
    <w:rsid w:val="00F175AF"/>
    <w:rsid w:val="00F200C0"/>
    <w:rsid w:val="00F20212"/>
    <w:rsid w:val="00F20233"/>
    <w:rsid w:val="00F20B58"/>
    <w:rsid w:val="00F20D3F"/>
    <w:rsid w:val="00F211C7"/>
    <w:rsid w:val="00F21336"/>
    <w:rsid w:val="00F214D3"/>
    <w:rsid w:val="00F216A0"/>
    <w:rsid w:val="00F21BBB"/>
    <w:rsid w:val="00F22002"/>
    <w:rsid w:val="00F234CA"/>
    <w:rsid w:val="00F24022"/>
    <w:rsid w:val="00F24090"/>
    <w:rsid w:val="00F24214"/>
    <w:rsid w:val="00F246E8"/>
    <w:rsid w:val="00F247C5"/>
    <w:rsid w:val="00F249E7"/>
    <w:rsid w:val="00F24AB3"/>
    <w:rsid w:val="00F250B7"/>
    <w:rsid w:val="00F251F0"/>
    <w:rsid w:val="00F25621"/>
    <w:rsid w:val="00F25890"/>
    <w:rsid w:val="00F25A8D"/>
    <w:rsid w:val="00F25EEA"/>
    <w:rsid w:val="00F261DD"/>
    <w:rsid w:val="00F26858"/>
    <w:rsid w:val="00F26922"/>
    <w:rsid w:val="00F26B6A"/>
    <w:rsid w:val="00F27377"/>
    <w:rsid w:val="00F273A7"/>
    <w:rsid w:val="00F27EDC"/>
    <w:rsid w:val="00F300B3"/>
    <w:rsid w:val="00F31556"/>
    <w:rsid w:val="00F3199F"/>
    <w:rsid w:val="00F3254E"/>
    <w:rsid w:val="00F325DA"/>
    <w:rsid w:val="00F32C30"/>
    <w:rsid w:val="00F33200"/>
    <w:rsid w:val="00F33595"/>
    <w:rsid w:val="00F34424"/>
    <w:rsid w:val="00F346FF"/>
    <w:rsid w:val="00F347B1"/>
    <w:rsid w:val="00F352C2"/>
    <w:rsid w:val="00F3587F"/>
    <w:rsid w:val="00F35C25"/>
    <w:rsid w:val="00F35EE5"/>
    <w:rsid w:val="00F36150"/>
    <w:rsid w:val="00F3625A"/>
    <w:rsid w:val="00F36436"/>
    <w:rsid w:val="00F36740"/>
    <w:rsid w:val="00F367AB"/>
    <w:rsid w:val="00F36F9A"/>
    <w:rsid w:val="00F370F4"/>
    <w:rsid w:val="00F374D6"/>
    <w:rsid w:val="00F37FA1"/>
    <w:rsid w:val="00F40BE0"/>
    <w:rsid w:val="00F40BFC"/>
    <w:rsid w:val="00F40D0A"/>
    <w:rsid w:val="00F40D4E"/>
    <w:rsid w:val="00F410DE"/>
    <w:rsid w:val="00F4145F"/>
    <w:rsid w:val="00F41650"/>
    <w:rsid w:val="00F418F4"/>
    <w:rsid w:val="00F42242"/>
    <w:rsid w:val="00F42FBC"/>
    <w:rsid w:val="00F434FF"/>
    <w:rsid w:val="00F437A6"/>
    <w:rsid w:val="00F437D2"/>
    <w:rsid w:val="00F44301"/>
    <w:rsid w:val="00F444F3"/>
    <w:rsid w:val="00F44561"/>
    <w:rsid w:val="00F44A62"/>
    <w:rsid w:val="00F45218"/>
    <w:rsid w:val="00F45C56"/>
    <w:rsid w:val="00F46187"/>
    <w:rsid w:val="00F46862"/>
    <w:rsid w:val="00F46937"/>
    <w:rsid w:val="00F46C47"/>
    <w:rsid w:val="00F471B7"/>
    <w:rsid w:val="00F471E0"/>
    <w:rsid w:val="00F477F6"/>
    <w:rsid w:val="00F47F98"/>
    <w:rsid w:val="00F5003A"/>
    <w:rsid w:val="00F50778"/>
    <w:rsid w:val="00F50BA4"/>
    <w:rsid w:val="00F50FA8"/>
    <w:rsid w:val="00F50FD9"/>
    <w:rsid w:val="00F513B9"/>
    <w:rsid w:val="00F51421"/>
    <w:rsid w:val="00F516C3"/>
    <w:rsid w:val="00F51EE3"/>
    <w:rsid w:val="00F520D9"/>
    <w:rsid w:val="00F522FB"/>
    <w:rsid w:val="00F52363"/>
    <w:rsid w:val="00F5275E"/>
    <w:rsid w:val="00F5283A"/>
    <w:rsid w:val="00F52BEB"/>
    <w:rsid w:val="00F53492"/>
    <w:rsid w:val="00F5363E"/>
    <w:rsid w:val="00F53943"/>
    <w:rsid w:val="00F53A6A"/>
    <w:rsid w:val="00F53B5A"/>
    <w:rsid w:val="00F541B3"/>
    <w:rsid w:val="00F54B16"/>
    <w:rsid w:val="00F54CF4"/>
    <w:rsid w:val="00F552B3"/>
    <w:rsid w:val="00F55747"/>
    <w:rsid w:val="00F55938"/>
    <w:rsid w:val="00F55976"/>
    <w:rsid w:val="00F559E4"/>
    <w:rsid w:val="00F55CFB"/>
    <w:rsid w:val="00F563B2"/>
    <w:rsid w:val="00F56C14"/>
    <w:rsid w:val="00F5756C"/>
    <w:rsid w:val="00F57CD1"/>
    <w:rsid w:val="00F60095"/>
    <w:rsid w:val="00F61B8A"/>
    <w:rsid w:val="00F61C27"/>
    <w:rsid w:val="00F61ED6"/>
    <w:rsid w:val="00F62545"/>
    <w:rsid w:val="00F625F4"/>
    <w:rsid w:val="00F63217"/>
    <w:rsid w:val="00F63732"/>
    <w:rsid w:val="00F6380A"/>
    <w:rsid w:val="00F63CBA"/>
    <w:rsid w:val="00F648DC"/>
    <w:rsid w:val="00F65011"/>
    <w:rsid w:val="00F65790"/>
    <w:rsid w:val="00F660FD"/>
    <w:rsid w:val="00F667FA"/>
    <w:rsid w:val="00F66979"/>
    <w:rsid w:val="00F66D2E"/>
    <w:rsid w:val="00F670C2"/>
    <w:rsid w:val="00F673D1"/>
    <w:rsid w:val="00F67D9A"/>
    <w:rsid w:val="00F67DE4"/>
    <w:rsid w:val="00F704B1"/>
    <w:rsid w:val="00F70EF6"/>
    <w:rsid w:val="00F719FF"/>
    <w:rsid w:val="00F72092"/>
    <w:rsid w:val="00F727F9"/>
    <w:rsid w:val="00F72845"/>
    <w:rsid w:val="00F73301"/>
    <w:rsid w:val="00F73705"/>
    <w:rsid w:val="00F73BF3"/>
    <w:rsid w:val="00F744EB"/>
    <w:rsid w:val="00F7451B"/>
    <w:rsid w:val="00F74E3E"/>
    <w:rsid w:val="00F75418"/>
    <w:rsid w:val="00F75421"/>
    <w:rsid w:val="00F7545D"/>
    <w:rsid w:val="00F75483"/>
    <w:rsid w:val="00F75815"/>
    <w:rsid w:val="00F76408"/>
    <w:rsid w:val="00F76A56"/>
    <w:rsid w:val="00F76E37"/>
    <w:rsid w:val="00F76EC1"/>
    <w:rsid w:val="00F7714E"/>
    <w:rsid w:val="00F7745C"/>
    <w:rsid w:val="00F77730"/>
    <w:rsid w:val="00F77886"/>
    <w:rsid w:val="00F80830"/>
    <w:rsid w:val="00F80A49"/>
    <w:rsid w:val="00F80C02"/>
    <w:rsid w:val="00F80EFC"/>
    <w:rsid w:val="00F81277"/>
    <w:rsid w:val="00F8139D"/>
    <w:rsid w:val="00F81587"/>
    <w:rsid w:val="00F815B8"/>
    <w:rsid w:val="00F818D2"/>
    <w:rsid w:val="00F81A92"/>
    <w:rsid w:val="00F8207B"/>
    <w:rsid w:val="00F83322"/>
    <w:rsid w:val="00F8376C"/>
    <w:rsid w:val="00F83CB9"/>
    <w:rsid w:val="00F83F99"/>
    <w:rsid w:val="00F845AB"/>
    <w:rsid w:val="00F845B2"/>
    <w:rsid w:val="00F84A75"/>
    <w:rsid w:val="00F84C73"/>
    <w:rsid w:val="00F85472"/>
    <w:rsid w:val="00F855A8"/>
    <w:rsid w:val="00F858E3"/>
    <w:rsid w:val="00F85D0D"/>
    <w:rsid w:val="00F85D2E"/>
    <w:rsid w:val="00F860F7"/>
    <w:rsid w:val="00F872D3"/>
    <w:rsid w:val="00F876D2"/>
    <w:rsid w:val="00F8777D"/>
    <w:rsid w:val="00F9008C"/>
    <w:rsid w:val="00F903D1"/>
    <w:rsid w:val="00F9088B"/>
    <w:rsid w:val="00F92209"/>
    <w:rsid w:val="00F922F9"/>
    <w:rsid w:val="00F923AA"/>
    <w:rsid w:val="00F92C45"/>
    <w:rsid w:val="00F93CB3"/>
    <w:rsid w:val="00F93F87"/>
    <w:rsid w:val="00F94472"/>
    <w:rsid w:val="00F945EC"/>
    <w:rsid w:val="00F947BF"/>
    <w:rsid w:val="00F9480F"/>
    <w:rsid w:val="00F953FA"/>
    <w:rsid w:val="00F958DA"/>
    <w:rsid w:val="00F95AD2"/>
    <w:rsid w:val="00F96058"/>
    <w:rsid w:val="00F963BF"/>
    <w:rsid w:val="00F96534"/>
    <w:rsid w:val="00F97800"/>
    <w:rsid w:val="00FA07C4"/>
    <w:rsid w:val="00FA0971"/>
    <w:rsid w:val="00FA103C"/>
    <w:rsid w:val="00FA11D1"/>
    <w:rsid w:val="00FA195C"/>
    <w:rsid w:val="00FA1B6E"/>
    <w:rsid w:val="00FA216D"/>
    <w:rsid w:val="00FA2428"/>
    <w:rsid w:val="00FA259D"/>
    <w:rsid w:val="00FA2D96"/>
    <w:rsid w:val="00FA3306"/>
    <w:rsid w:val="00FA337F"/>
    <w:rsid w:val="00FA39A3"/>
    <w:rsid w:val="00FA3E59"/>
    <w:rsid w:val="00FA41B8"/>
    <w:rsid w:val="00FA41E1"/>
    <w:rsid w:val="00FA436D"/>
    <w:rsid w:val="00FA47E4"/>
    <w:rsid w:val="00FA4A4E"/>
    <w:rsid w:val="00FA4F0F"/>
    <w:rsid w:val="00FA517E"/>
    <w:rsid w:val="00FA5215"/>
    <w:rsid w:val="00FA5C42"/>
    <w:rsid w:val="00FA5F2A"/>
    <w:rsid w:val="00FA6EC0"/>
    <w:rsid w:val="00FA7216"/>
    <w:rsid w:val="00FA7241"/>
    <w:rsid w:val="00FA7ADB"/>
    <w:rsid w:val="00FA7C3C"/>
    <w:rsid w:val="00FA7D33"/>
    <w:rsid w:val="00FB0204"/>
    <w:rsid w:val="00FB0262"/>
    <w:rsid w:val="00FB0D15"/>
    <w:rsid w:val="00FB119F"/>
    <w:rsid w:val="00FB124E"/>
    <w:rsid w:val="00FB1699"/>
    <w:rsid w:val="00FB1B6C"/>
    <w:rsid w:val="00FB21E7"/>
    <w:rsid w:val="00FB22B2"/>
    <w:rsid w:val="00FB2CCE"/>
    <w:rsid w:val="00FB3275"/>
    <w:rsid w:val="00FB391A"/>
    <w:rsid w:val="00FB3BD2"/>
    <w:rsid w:val="00FB42E5"/>
    <w:rsid w:val="00FB4AA4"/>
    <w:rsid w:val="00FB4B42"/>
    <w:rsid w:val="00FB4C2D"/>
    <w:rsid w:val="00FB614F"/>
    <w:rsid w:val="00FB641D"/>
    <w:rsid w:val="00FB67BA"/>
    <w:rsid w:val="00FB6A58"/>
    <w:rsid w:val="00FB6F3F"/>
    <w:rsid w:val="00FB7051"/>
    <w:rsid w:val="00FB7086"/>
    <w:rsid w:val="00FB79F7"/>
    <w:rsid w:val="00FB7A1F"/>
    <w:rsid w:val="00FC0226"/>
    <w:rsid w:val="00FC1491"/>
    <w:rsid w:val="00FC1BF9"/>
    <w:rsid w:val="00FC2113"/>
    <w:rsid w:val="00FC2384"/>
    <w:rsid w:val="00FC27B5"/>
    <w:rsid w:val="00FC2891"/>
    <w:rsid w:val="00FC31C9"/>
    <w:rsid w:val="00FC4005"/>
    <w:rsid w:val="00FC4841"/>
    <w:rsid w:val="00FC4F6F"/>
    <w:rsid w:val="00FC5106"/>
    <w:rsid w:val="00FC5851"/>
    <w:rsid w:val="00FC5C07"/>
    <w:rsid w:val="00FC5C48"/>
    <w:rsid w:val="00FC638F"/>
    <w:rsid w:val="00FC6C93"/>
    <w:rsid w:val="00FC6D09"/>
    <w:rsid w:val="00FC6F51"/>
    <w:rsid w:val="00FC7B2B"/>
    <w:rsid w:val="00FD023B"/>
    <w:rsid w:val="00FD0684"/>
    <w:rsid w:val="00FD0DEC"/>
    <w:rsid w:val="00FD0EF8"/>
    <w:rsid w:val="00FD0F2D"/>
    <w:rsid w:val="00FD18FB"/>
    <w:rsid w:val="00FD1955"/>
    <w:rsid w:val="00FD1C4E"/>
    <w:rsid w:val="00FD1C9A"/>
    <w:rsid w:val="00FD1D40"/>
    <w:rsid w:val="00FD2367"/>
    <w:rsid w:val="00FD2596"/>
    <w:rsid w:val="00FD285A"/>
    <w:rsid w:val="00FD2B73"/>
    <w:rsid w:val="00FD2C86"/>
    <w:rsid w:val="00FD319A"/>
    <w:rsid w:val="00FD32F8"/>
    <w:rsid w:val="00FD37FF"/>
    <w:rsid w:val="00FD4958"/>
    <w:rsid w:val="00FD49C9"/>
    <w:rsid w:val="00FD4AF5"/>
    <w:rsid w:val="00FD50DE"/>
    <w:rsid w:val="00FD552C"/>
    <w:rsid w:val="00FD5B59"/>
    <w:rsid w:val="00FD5C50"/>
    <w:rsid w:val="00FD65A2"/>
    <w:rsid w:val="00FD6790"/>
    <w:rsid w:val="00FD6FA7"/>
    <w:rsid w:val="00FD70B5"/>
    <w:rsid w:val="00FD7197"/>
    <w:rsid w:val="00FD743A"/>
    <w:rsid w:val="00FD75A4"/>
    <w:rsid w:val="00FD7B63"/>
    <w:rsid w:val="00FD7DAF"/>
    <w:rsid w:val="00FE087D"/>
    <w:rsid w:val="00FE092D"/>
    <w:rsid w:val="00FE0980"/>
    <w:rsid w:val="00FE0B09"/>
    <w:rsid w:val="00FE0B87"/>
    <w:rsid w:val="00FE0C54"/>
    <w:rsid w:val="00FE115E"/>
    <w:rsid w:val="00FE1B63"/>
    <w:rsid w:val="00FE1B75"/>
    <w:rsid w:val="00FE1CDC"/>
    <w:rsid w:val="00FE2163"/>
    <w:rsid w:val="00FE216C"/>
    <w:rsid w:val="00FE272D"/>
    <w:rsid w:val="00FE2A8D"/>
    <w:rsid w:val="00FE3511"/>
    <w:rsid w:val="00FE393A"/>
    <w:rsid w:val="00FE3F7D"/>
    <w:rsid w:val="00FE40A4"/>
    <w:rsid w:val="00FE410D"/>
    <w:rsid w:val="00FE4126"/>
    <w:rsid w:val="00FE4425"/>
    <w:rsid w:val="00FE45B2"/>
    <w:rsid w:val="00FE516C"/>
    <w:rsid w:val="00FE570D"/>
    <w:rsid w:val="00FE5BBB"/>
    <w:rsid w:val="00FE5E37"/>
    <w:rsid w:val="00FE669B"/>
    <w:rsid w:val="00FE67DD"/>
    <w:rsid w:val="00FE6929"/>
    <w:rsid w:val="00FE7E08"/>
    <w:rsid w:val="00FE7F47"/>
    <w:rsid w:val="00FE7FE7"/>
    <w:rsid w:val="00FF0115"/>
    <w:rsid w:val="00FF0D31"/>
    <w:rsid w:val="00FF1300"/>
    <w:rsid w:val="00FF1A08"/>
    <w:rsid w:val="00FF2120"/>
    <w:rsid w:val="00FF25DF"/>
    <w:rsid w:val="00FF2CFD"/>
    <w:rsid w:val="00FF2FB0"/>
    <w:rsid w:val="00FF30EE"/>
    <w:rsid w:val="00FF3450"/>
    <w:rsid w:val="00FF36CD"/>
    <w:rsid w:val="00FF3A15"/>
    <w:rsid w:val="00FF3D3B"/>
    <w:rsid w:val="00FF4759"/>
    <w:rsid w:val="00FF4B87"/>
    <w:rsid w:val="00FF4BFC"/>
    <w:rsid w:val="00FF5828"/>
    <w:rsid w:val="00FF5B64"/>
    <w:rsid w:val="00FF5F4D"/>
    <w:rsid w:val="00FF62BA"/>
    <w:rsid w:val="00FF6D8B"/>
    <w:rsid w:val="00FF6DC7"/>
    <w:rsid w:val="00FF6F7C"/>
    <w:rsid w:val="00FF7291"/>
    <w:rsid w:val="00FF73BA"/>
    <w:rsid w:val="00FF7EED"/>
    <w:rsid w:val="00FF7F0B"/>
    <w:rsid w:val="01386852"/>
    <w:rsid w:val="019F4F4A"/>
    <w:rsid w:val="01F761BB"/>
    <w:rsid w:val="025D7564"/>
    <w:rsid w:val="02F90D0B"/>
    <w:rsid w:val="031C5265"/>
    <w:rsid w:val="03791F0C"/>
    <w:rsid w:val="038714AA"/>
    <w:rsid w:val="043C3DB8"/>
    <w:rsid w:val="04845EAF"/>
    <w:rsid w:val="05965A2E"/>
    <w:rsid w:val="05A74A40"/>
    <w:rsid w:val="05E24CE9"/>
    <w:rsid w:val="06374528"/>
    <w:rsid w:val="068F1D74"/>
    <w:rsid w:val="08A46A38"/>
    <w:rsid w:val="08F23F0D"/>
    <w:rsid w:val="0C7679BF"/>
    <w:rsid w:val="0C9307FC"/>
    <w:rsid w:val="0D6839A4"/>
    <w:rsid w:val="0DC81DF3"/>
    <w:rsid w:val="0E482AF3"/>
    <w:rsid w:val="0E985DAD"/>
    <w:rsid w:val="10463305"/>
    <w:rsid w:val="10503E92"/>
    <w:rsid w:val="10A626B1"/>
    <w:rsid w:val="10D70C2C"/>
    <w:rsid w:val="10DB1B12"/>
    <w:rsid w:val="11131123"/>
    <w:rsid w:val="11582394"/>
    <w:rsid w:val="12CE21EF"/>
    <w:rsid w:val="1300498E"/>
    <w:rsid w:val="13953359"/>
    <w:rsid w:val="140F06E6"/>
    <w:rsid w:val="152D55D5"/>
    <w:rsid w:val="15912B8B"/>
    <w:rsid w:val="15A94940"/>
    <w:rsid w:val="15E63CF4"/>
    <w:rsid w:val="15FD2FBA"/>
    <w:rsid w:val="1671159C"/>
    <w:rsid w:val="16815F38"/>
    <w:rsid w:val="168F2758"/>
    <w:rsid w:val="17A76B12"/>
    <w:rsid w:val="188743B0"/>
    <w:rsid w:val="1A1F3BDE"/>
    <w:rsid w:val="1B6F5398"/>
    <w:rsid w:val="1C751358"/>
    <w:rsid w:val="1D78258C"/>
    <w:rsid w:val="1D786D3B"/>
    <w:rsid w:val="1DDE53AB"/>
    <w:rsid w:val="1E051601"/>
    <w:rsid w:val="1E7368CA"/>
    <w:rsid w:val="1F502D1F"/>
    <w:rsid w:val="1FB74401"/>
    <w:rsid w:val="20E872F3"/>
    <w:rsid w:val="21C564E0"/>
    <w:rsid w:val="21F04D11"/>
    <w:rsid w:val="22D87DB2"/>
    <w:rsid w:val="22F6466E"/>
    <w:rsid w:val="233708B8"/>
    <w:rsid w:val="247D3488"/>
    <w:rsid w:val="24B048D6"/>
    <w:rsid w:val="24E00E90"/>
    <w:rsid w:val="26035FB3"/>
    <w:rsid w:val="26583E89"/>
    <w:rsid w:val="267F7FBB"/>
    <w:rsid w:val="2743351F"/>
    <w:rsid w:val="29A60E39"/>
    <w:rsid w:val="2A103FD3"/>
    <w:rsid w:val="2BE75140"/>
    <w:rsid w:val="2BF076BE"/>
    <w:rsid w:val="2C227102"/>
    <w:rsid w:val="2C967FC0"/>
    <w:rsid w:val="2CD82964"/>
    <w:rsid w:val="2DBB50F9"/>
    <w:rsid w:val="2E0952BA"/>
    <w:rsid w:val="2E796DA1"/>
    <w:rsid w:val="2FCD0B68"/>
    <w:rsid w:val="2FCD17A6"/>
    <w:rsid w:val="301A34AE"/>
    <w:rsid w:val="302E1624"/>
    <w:rsid w:val="30444E31"/>
    <w:rsid w:val="30DC22AC"/>
    <w:rsid w:val="32024C5B"/>
    <w:rsid w:val="324D48BD"/>
    <w:rsid w:val="32F026F3"/>
    <w:rsid w:val="33E8608F"/>
    <w:rsid w:val="34145029"/>
    <w:rsid w:val="3469098F"/>
    <w:rsid w:val="351A0F61"/>
    <w:rsid w:val="35536FE0"/>
    <w:rsid w:val="35E12121"/>
    <w:rsid w:val="37223F34"/>
    <w:rsid w:val="380623B8"/>
    <w:rsid w:val="38AB0F61"/>
    <w:rsid w:val="395F5B7B"/>
    <w:rsid w:val="397510A8"/>
    <w:rsid w:val="3AAC7A82"/>
    <w:rsid w:val="3AB340D7"/>
    <w:rsid w:val="3AE14FBB"/>
    <w:rsid w:val="3B4D2BAC"/>
    <w:rsid w:val="3B7C2F0A"/>
    <w:rsid w:val="3BD90237"/>
    <w:rsid w:val="3BEC6FE8"/>
    <w:rsid w:val="3C4D67CD"/>
    <w:rsid w:val="3CC2082A"/>
    <w:rsid w:val="3CD914EE"/>
    <w:rsid w:val="3CF15D73"/>
    <w:rsid w:val="3D160672"/>
    <w:rsid w:val="3D7C087B"/>
    <w:rsid w:val="3DCF0E57"/>
    <w:rsid w:val="3EB4139C"/>
    <w:rsid w:val="3F50238D"/>
    <w:rsid w:val="400D1059"/>
    <w:rsid w:val="4139198B"/>
    <w:rsid w:val="41503D65"/>
    <w:rsid w:val="42425E2E"/>
    <w:rsid w:val="42B728CB"/>
    <w:rsid w:val="43BE2A34"/>
    <w:rsid w:val="44AC0062"/>
    <w:rsid w:val="454507B0"/>
    <w:rsid w:val="46486418"/>
    <w:rsid w:val="46D97433"/>
    <w:rsid w:val="472568AD"/>
    <w:rsid w:val="48C8634B"/>
    <w:rsid w:val="497A6238"/>
    <w:rsid w:val="4A4235F9"/>
    <w:rsid w:val="4BF326AB"/>
    <w:rsid w:val="4C42177F"/>
    <w:rsid w:val="4C617CF8"/>
    <w:rsid w:val="4C844E88"/>
    <w:rsid w:val="4D5C528D"/>
    <w:rsid w:val="4DF86562"/>
    <w:rsid w:val="4F97074F"/>
    <w:rsid w:val="50D40FC2"/>
    <w:rsid w:val="50E54AB0"/>
    <w:rsid w:val="51176D76"/>
    <w:rsid w:val="518B5B41"/>
    <w:rsid w:val="51E45C61"/>
    <w:rsid w:val="51E62B3E"/>
    <w:rsid w:val="51ED4146"/>
    <w:rsid w:val="5285545E"/>
    <w:rsid w:val="53100242"/>
    <w:rsid w:val="53DE2957"/>
    <w:rsid w:val="53F16BCB"/>
    <w:rsid w:val="545A7522"/>
    <w:rsid w:val="54AE2626"/>
    <w:rsid w:val="55D4689A"/>
    <w:rsid w:val="560C0150"/>
    <w:rsid w:val="56271755"/>
    <w:rsid w:val="567A52B8"/>
    <w:rsid w:val="56D65F3C"/>
    <w:rsid w:val="57C411E5"/>
    <w:rsid w:val="590B6919"/>
    <w:rsid w:val="596C5E9A"/>
    <w:rsid w:val="5AE7081E"/>
    <w:rsid w:val="5B0C49D1"/>
    <w:rsid w:val="5BA455C2"/>
    <w:rsid w:val="5D8F53CB"/>
    <w:rsid w:val="5E31109B"/>
    <w:rsid w:val="5EBF6D93"/>
    <w:rsid w:val="5EEF39BB"/>
    <w:rsid w:val="5F73646E"/>
    <w:rsid w:val="5FC42E8B"/>
    <w:rsid w:val="603E646D"/>
    <w:rsid w:val="607F3A25"/>
    <w:rsid w:val="6098589E"/>
    <w:rsid w:val="610D21C8"/>
    <w:rsid w:val="6216280C"/>
    <w:rsid w:val="63EE0B1A"/>
    <w:rsid w:val="64220B38"/>
    <w:rsid w:val="65354CEE"/>
    <w:rsid w:val="65D04B6E"/>
    <w:rsid w:val="65EB34BA"/>
    <w:rsid w:val="66CA389B"/>
    <w:rsid w:val="66DB4314"/>
    <w:rsid w:val="66E870FB"/>
    <w:rsid w:val="692730A1"/>
    <w:rsid w:val="6A8013B6"/>
    <w:rsid w:val="6AAF4AB9"/>
    <w:rsid w:val="6AEA340A"/>
    <w:rsid w:val="6B3A1FCC"/>
    <w:rsid w:val="6B6A67BB"/>
    <w:rsid w:val="6C0229EF"/>
    <w:rsid w:val="6C047D10"/>
    <w:rsid w:val="6D5124CF"/>
    <w:rsid w:val="6EE01CBA"/>
    <w:rsid w:val="6EE27F00"/>
    <w:rsid w:val="70365DAF"/>
    <w:rsid w:val="70A32CC2"/>
    <w:rsid w:val="70AE4A1C"/>
    <w:rsid w:val="71736B7A"/>
    <w:rsid w:val="72881963"/>
    <w:rsid w:val="72B7498A"/>
    <w:rsid w:val="72C764AB"/>
    <w:rsid w:val="7517435F"/>
    <w:rsid w:val="758611CE"/>
    <w:rsid w:val="75F83D60"/>
    <w:rsid w:val="76504608"/>
    <w:rsid w:val="76B95081"/>
    <w:rsid w:val="777E26C1"/>
    <w:rsid w:val="78CB2D7B"/>
    <w:rsid w:val="79184261"/>
    <w:rsid w:val="7BAF631E"/>
    <w:rsid w:val="7BB71296"/>
    <w:rsid w:val="7C9D3334"/>
    <w:rsid w:val="7D1B066F"/>
    <w:rsid w:val="7D353305"/>
    <w:rsid w:val="7EED46D6"/>
    <w:rsid w:val="7F6F1F22"/>
    <w:rsid w:val="7F95737F"/>
    <w:rsid w:val="7FC45FE8"/>
    <w:rsid w:val="7FF63C5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unhideWhenUsed="0" w:qFormat="1"/>
    <w:lsdException w:name="heading 4" w:uiPriority="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uiPriority="0"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footnote text" w:uiPriority="0" w:qFormat="1"/>
    <w:lsdException w:name="annotation text" w:uiPriority="0" w:qFormat="1"/>
    <w:lsdException w:name="header" w:qFormat="1"/>
    <w:lsdException w:name="footer" w:qFormat="1"/>
    <w:lsdException w:name="caption" w:uiPriority="35" w:unhideWhenUsed="0" w:qFormat="1"/>
    <w:lsdException w:name="table of figures" w:unhideWhenUsed="0" w:qFormat="1"/>
    <w:lsdException w:name="footnote reference" w:uiPriority="0" w:unhideWhenUsed="0" w:qFormat="1"/>
    <w:lsdException w:name="annotation reference" w:uiPriority="0" w:qFormat="1"/>
    <w:lsdException w:name="endnote reference" w:uiPriority="0"/>
    <w:lsdException w:name="endnote text" w:unhideWhenUsed="0" w:qFormat="1"/>
    <w:lsdException w:name="toa heading" w:uiPriority="0"/>
    <w:lsdException w:name="List" w:uiPriority="0" w:unhideWhenUsed="0" w:qFormat="1"/>
    <w:lsdException w:name="Title" w:semiHidden="0" w:unhideWhenUsed="0" w:qFormat="1"/>
    <w:lsdException w:name="Default Paragraph Font" w:uiPriority="1" w:qFormat="1"/>
    <w:lsdException w:name="Body Text Indent" w:uiPriority="0"/>
    <w:lsdException w:name="List Continue 3" w:uiPriority="0"/>
    <w:lsdException w:name="Subtitle" w:semiHidden="0" w:uiPriority="0" w:unhideWhenUsed="0" w:qFormat="1"/>
    <w:lsdException w:name="Date" w:uiPriority="0"/>
    <w:lsdException w:name="Body Text First Indent" w:qFormat="1"/>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unhideWhenUsed="0" w:qFormat="1"/>
    <w:lsdException w:name="Plain Text" w:uiPriority="0" w:qFormat="1"/>
    <w:lsdException w:name="Normal (Web)" w:qFormat="1"/>
    <w:lsdException w:name="HTML Code" w:qFormat="1"/>
    <w:lsdException w:name="HTML Definition" w:qFormat="1"/>
    <w:lsdException w:name="HTML Keyboard" w:qFormat="1"/>
    <w:lsdException w:name="HTML Preformatted" w:qFormat="1"/>
    <w:lsdException w:name="HTML Sample" w:qFormat="1"/>
    <w:lsdException w:name="Normal Table" w:qFormat="1"/>
    <w:lsdException w:name="annotation subject" w:uiPriority="0" w:qFormat="1"/>
    <w:lsdException w:name="Balloon Text" w:uiPriority="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2F37"/>
    <w:pPr>
      <w:jc w:val="both"/>
    </w:pPr>
    <w:rPr>
      <w:rFonts w:ascii="Calibri" w:hAnsi="Calibri"/>
      <w:sz w:val="22"/>
      <w:szCs w:val="22"/>
    </w:rPr>
  </w:style>
  <w:style w:type="paragraph" w:styleId="1">
    <w:name w:val="heading 1"/>
    <w:basedOn w:val="a"/>
    <w:next w:val="a"/>
    <w:link w:val="1Char"/>
    <w:qFormat/>
    <w:rsid w:val="007E2F37"/>
    <w:pPr>
      <w:keepNext/>
      <w:pageBreakBefore/>
      <w:spacing w:beforeLines="300" w:line="420" w:lineRule="auto"/>
      <w:jc w:val="center"/>
      <w:outlineLvl w:val="0"/>
    </w:pPr>
    <w:rPr>
      <w:rFonts w:ascii="Arial" w:hAnsi="Arial" w:cs="Arial"/>
      <w:b/>
      <w:caps/>
      <w:kern w:val="28"/>
      <w:szCs w:val="24"/>
    </w:rPr>
  </w:style>
  <w:style w:type="paragraph" w:styleId="2">
    <w:name w:val="heading 2"/>
    <w:basedOn w:val="a"/>
    <w:next w:val="a"/>
    <w:link w:val="2Char"/>
    <w:qFormat/>
    <w:rsid w:val="007E2F37"/>
    <w:pPr>
      <w:keepNext/>
      <w:spacing w:beforeLines="100" w:after="240"/>
      <w:jc w:val="left"/>
      <w:outlineLvl w:val="1"/>
    </w:pPr>
    <w:rPr>
      <w:rFonts w:ascii="Arial" w:hAnsi="Arial"/>
      <w:b/>
      <w:lang w:val="en-GB"/>
    </w:rPr>
  </w:style>
  <w:style w:type="paragraph" w:styleId="3">
    <w:name w:val="heading 3"/>
    <w:basedOn w:val="a"/>
    <w:next w:val="a"/>
    <w:link w:val="3Char"/>
    <w:qFormat/>
    <w:rsid w:val="007E2F37"/>
    <w:pPr>
      <w:keepNext/>
      <w:keepLines/>
      <w:spacing w:before="260" w:after="260" w:line="416" w:lineRule="auto"/>
      <w:outlineLvl w:val="2"/>
    </w:pPr>
    <w:rPr>
      <w:rFonts w:eastAsia="MS Mincho"/>
      <w:b/>
      <w:bCs/>
      <w:sz w:val="32"/>
      <w:szCs w:val="32"/>
    </w:rPr>
  </w:style>
  <w:style w:type="paragraph" w:styleId="4">
    <w:name w:val="heading 4"/>
    <w:basedOn w:val="a"/>
    <w:next w:val="a"/>
    <w:link w:val="4Char"/>
    <w:unhideWhenUsed/>
    <w:qFormat/>
    <w:rsid w:val="007E2F3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qFormat/>
    <w:rsid w:val="007E2F37"/>
    <w:pPr>
      <w:tabs>
        <w:tab w:val="left" w:pos="360"/>
      </w:tabs>
      <w:spacing w:after="240"/>
      <w:outlineLvl w:val="4"/>
    </w:pPr>
    <w:rPr>
      <w:rFonts w:ascii="Times New Roman" w:hAnsi="Times New Roman"/>
      <w:b/>
      <w:sz w:val="24"/>
      <w:szCs w:val="24"/>
      <w:lang w:val="en-GB" w:eastAsia="en-US"/>
    </w:rPr>
  </w:style>
  <w:style w:type="paragraph" w:styleId="6">
    <w:name w:val="heading 6"/>
    <w:basedOn w:val="a"/>
    <w:next w:val="a"/>
    <w:link w:val="6Char"/>
    <w:qFormat/>
    <w:rsid w:val="007E2F37"/>
    <w:pPr>
      <w:tabs>
        <w:tab w:val="left" w:pos="360"/>
      </w:tabs>
      <w:spacing w:before="240" w:after="60"/>
      <w:outlineLvl w:val="5"/>
    </w:pPr>
    <w:rPr>
      <w:rFonts w:ascii="Times New Roman" w:hAnsi="Times New Roman"/>
      <w:i/>
      <w:sz w:val="24"/>
      <w:szCs w:val="24"/>
      <w:lang w:val="en-GB" w:eastAsia="en-US"/>
    </w:rPr>
  </w:style>
  <w:style w:type="paragraph" w:styleId="7">
    <w:name w:val="heading 7"/>
    <w:basedOn w:val="a"/>
    <w:next w:val="a"/>
    <w:link w:val="7Char"/>
    <w:qFormat/>
    <w:rsid w:val="007E2F37"/>
    <w:pPr>
      <w:tabs>
        <w:tab w:val="left" w:pos="360"/>
      </w:tabs>
      <w:spacing w:before="240" w:after="60"/>
      <w:outlineLvl w:val="6"/>
    </w:pPr>
    <w:rPr>
      <w:rFonts w:ascii="Times New Roman" w:hAnsi="Times New Roman"/>
      <w:sz w:val="20"/>
      <w:szCs w:val="24"/>
      <w:lang w:val="en-GB" w:eastAsia="en-US"/>
    </w:rPr>
  </w:style>
  <w:style w:type="paragraph" w:styleId="8">
    <w:name w:val="heading 8"/>
    <w:basedOn w:val="a"/>
    <w:next w:val="a"/>
    <w:link w:val="8Char"/>
    <w:qFormat/>
    <w:rsid w:val="007E2F37"/>
    <w:pPr>
      <w:tabs>
        <w:tab w:val="left" w:pos="360"/>
      </w:tabs>
      <w:spacing w:before="240" w:after="60"/>
      <w:outlineLvl w:val="7"/>
    </w:pPr>
    <w:rPr>
      <w:rFonts w:ascii="Times New Roman" w:hAnsi="Times New Roman"/>
      <w:i/>
      <w:sz w:val="20"/>
      <w:szCs w:val="24"/>
      <w:lang w:val="en-GB" w:eastAsia="en-US"/>
    </w:rPr>
  </w:style>
  <w:style w:type="paragraph" w:styleId="9">
    <w:name w:val="heading 9"/>
    <w:basedOn w:val="a"/>
    <w:next w:val="a"/>
    <w:link w:val="9Char"/>
    <w:qFormat/>
    <w:rsid w:val="007E2F37"/>
    <w:pPr>
      <w:tabs>
        <w:tab w:val="left" w:pos="360"/>
      </w:tabs>
      <w:spacing w:before="240" w:after="60"/>
      <w:outlineLvl w:val="8"/>
    </w:pPr>
    <w:rPr>
      <w:rFonts w:ascii="Times New Roman" w:hAnsi="Times New Roman"/>
      <w:i/>
      <w:sz w:val="18"/>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semiHidden/>
    <w:unhideWhenUsed/>
    <w:qFormat/>
    <w:rsid w:val="007E2F37"/>
    <w:rPr>
      <w:b/>
      <w:bCs/>
    </w:rPr>
  </w:style>
  <w:style w:type="paragraph" w:styleId="a4">
    <w:name w:val="annotation text"/>
    <w:basedOn w:val="a"/>
    <w:link w:val="Char0"/>
    <w:semiHidden/>
    <w:unhideWhenUsed/>
    <w:qFormat/>
    <w:rsid w:val="007E2F37"/>
    <w:rPr>
      <w:sz w:val="20"/>
      <w:szCs w:val="20"/>
    </w:rPr>
  </w:style>
  <w:style w:type="paragraph" w:styleId="70">
    <w:name w:val="toc 7"/>
    <w:basedOn w:val="a"/>
    <w:next w:val="a"/>
    <w:uiPriority w:val="39"/>
    <w:unhideWhenUsed/>
    <w:qFormat/>
    <w:rsid w:val="007E2F37"/>
    <w:pPr>
      <w:widowControl w:val="0"/>
      <w:ind w:leftChars="1200" w:left="2520"/>
    </w:pPr>
    <w:rPr>
      <w:rFonts w:asciiTheme="minorHAnsi" w:hAnsiTheme="minorHAnsi" w:cstheme="minorBidi"/>
      <w:kern w:val="2"/>
      <w:sz w:val="21"/>
    </w:rPr>
  </w:style>
  <w:style w:type="paragraph" w:styleId="a5">
    <w:name w:val="Body Text First Indent"/>
    <w:basedOn w:val="a"/>
    <w:link w:val="Char1"/>
    <w:uiPriority w:val="99"/>
    <w:semiHidden/>
    <w:unhideWhenUsed/>
    <w:qFormat/>
    <w:rsid w:val="007E2F37"/>
    <w:pPr>
      <w:ind w:firstLine="360"/>
    </w:pPr>
  </w:style>
  <w:style w:type="paragraph" w:styleId="a6">
    <w:name w:val="caption"/>
    <w:basedOn w:val="a"/>
    <w:next w:val="a"/>
    <w:link w:val="Char2"/>
    <w:uiPriority w:val="35"/>
    <w:qFormat/>
    <w:rsid w:val="007E2F37"/>
    <w:rPr>
      <w:rFonts w:ascii="Cambria" w:eastAsia="黑体" w:hAnsi="Cambria"/>
      <w:sz w:val="20"/>
      <w:szCs w:val="20"/>
    </w:rPr>
  </w:style>
  <w:style w:type="paragraph" w:styleId="a7">
    <w:name w:val="Document Map"/>
    <w:basedOn w:val="a"/>
    <w:link w:val="Char3"/>
    <w:semiHidden/>
    <w:qFormat/>
    <w:rsid w:val="007E2F37"/>
    <w:pPr>
      <w:widowControl w:val="0"/>
      <w:shd w:val="clear" w:color="auto" w:fill="000080"/>
    </w:pPr>
    <w:rPr>
      <w:rFonts w:ascii="Times New Roman" w:hAnsi="Times New Roman"/>
      <w:sz w:val="24"/>
      <w:szCs w:val="20"/>
      <w:lang w:eastAsia="en-US"/>
    </w:rPr>
  </w:style>
  <w:style w:type="paragraph" w:styleId="50">
    <w:name w:val="toc 5"/>
    <w:basedOn w:val="a"/>
    <w:next w:val="a"/>
    <w:uiPriority w:val="39"/>
    <w:unhideWhenUsed/>
    <w:qFormat/>
    <w:rsid w:val="007E2F37"/>
    <w:pPr>
      <w:widowControl w:val="0"/>
      <w:ind w:leftChars="800" w:left="1680"/>
    </w:pPr>
    <w:rPr>
      <w:rFonts w:asciiTheme="minorHAnsi" w:hAnsiTheme="minorHAnsi" w:cstheme="minorBidi"/>
      <w:kern w:val="2"/>
      <w:sz w:val="21"/>
    </w:rPr>
  </w:style>
  <w:style w:type="paragraph" w:styleId="30">
    <w:name w:val="toc 3"/>
    <w:basedOn w:val="a"/>
    <w:next w:val="a"/>
    <w:uiPriority w:val="39"/>
    <w:unhideWhenUsed/>
    <w:qFormat/>
    <w:rsid w:val="007E2F37"/>
    <w:pPr>
      <w:widowControl w:val="0"/>
      <w:ind w:leftChars="400" w:left="840"/>
    </w:pPr>
    <w:rPr>
      <w:rFonts w:asciiTheme="minorHAnsi" w:hAnsiTheme="minorHAnsi" w:cstheme="minorBidi"/>
      <w:kern w:val="2"/>
      <w:sz w:val="21"/>
    </w:rPr>
  </w:style>
  <w:style w:type="paragraph" w:styleId="80">
    <w:name w:val="toc 8"/>
    <w:basedOn w:val="a"/>
    <w:next w:val="a"/>
    <w:uiPriority w:val="39"/>
    <w:unhideWhenUsed/>
    <w:qFormat/>
    <w:rsid w:val="007E2F37"/>
    <w:pPr>
      <w:widowControl w:val="0"/>
      <w:ind w:leftChars="1400" w:left="2940"/>
    </w:pPr>
    <w:rPr>
      <w:rFonts w:asciiTheme="minorHAnsi" w:hAnsiTheme="minorHAnsi" w:cstheme="minorBidi"/>
      <w:kern w:val="2"/>
      <w:sz w:val="21"/>
    </w:rPr>
  </w:style>
  <w:style w:type="paragraph" w:styleId="a8">
    <w:name w:val="endnote text"/>
    <w:basedOn w:val="a"/>
    <w:link w:val="Char4"/>
    <w:uiPriority w:val="99"/>
    <w:semiHidden/>
    <w:qFormat/>
    <w:rsid w:val="007E2F37"/>
    <w:pPr>
      <w:snapToGrid w:val="0"/>
    </w:pPr>
    <w:rPr>
      <w:sz w:val="20"/>
      <w:szCs w:val="20"/>
      <w:lang w:eastAsia="en-US"/>
    </w:rPr>
  </w:style>
  <w:style w:type="paragraph" w:styleId="a9">
    <w:name w:val="Balloon Text"/>
    <w:basedOn w:val="a"/>
    <w:link w:val="Char5"/>
    <w:semiHidden/>
    <w:unhideWhenUsed/>
    <w:qFormat/>
    <w:rsid w:val="007E2F37"/>
    <w:rPr>
      <w:sz w:val="18"/>
      <w:szCs w:val="18"/>
    </w:rPr>
  </w:style>
  <w:style w:type="paragraph" w:styleId="aa">
    <w:name w:val="footer"/>
    <w:basedOn w:val="a"/>
    <w:link w:val="Char6"/>
    <w:uiPriority w:val="99"/>
    <w:unhideWhenUsed/>
    <w:qFormat/>
    <w:rsid w:val="007E2F37"/>
    <w:pPr>
      <w:tabs>
        <w:tab w:val="center" w:pos="4153"/>
        <w:tab w:val="right" w:pos="8306"/>
      </w:tabs>
      <w:snapToGrid w:val="0"/>
      <w:jc w:val="left"/>
    </w:pPr>
    <w:rPr>
      <w:sz w:val="18"/>
      <w:szCs w:val="18"/>
    </w:rPr>
  </w:style>
  <w:style w:type="paragraph" w:styleId="ab">
    <w:name w:val="header"/>
    <w:basedOn w:val="a"/>
    <w:link w:val="Char7"/>
    <w:uiPriority w:val="99"/>
    <w:unhideWhenUsed/>
    <w:qFormat/>
    <w:rsid w:val="007E2F3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7E2F37"/>
    <w:pPr>
      <w:tabs>
        <w:tab w:val="left" w:pos="440"/>
        <w:tab w:val="right" w:leader="dot" w:pos="8949"/>
      </w:tabs>
      <w:spacing w:before="120" w:after="120" w:line="360" w:lineRule="auto"/>
      <w:jc w:val="left"/>
    </w:pPr>
    <w:rPr>
      <w:rFonts w:asciiTheme="minorHAnsi" w:hAnsi="宋体"/>
      <w:b/>
      <w:bCs/>
      <w:caps/>
      <w:szCs w:val="20"/>
    </w:rPr>
  </w:style>
  <w:style w:type="paragraph" w:styleId="40">
    <w:name w:val="toc 4"/>
    <w:basedOn w:val="a"/>
    <w:next w:val="a"/>
    <w:uiPriority w:val="39"/>
    <w:unhideWhenUsed/>
    <w:qFormat/>
    <w:rsid w:val="007E2F37"/>
    <w:pPr>
      <w:widowControl w:val="0"/>
      <w:ind w:leftChars="600" w:left="1260"/>
    </w:pPr>
    <w:rPr>
      <w:rFonts w:asciiTheme="minorHAnsi" w:hAnsiTheme="minorHAnsi" w:cstheme="minorBidi"/>
      <w:kern w:val="2"/>
      <w:sz w:val="21"/>
    </w:rPr>
  </w:style>
  <w:style w:type="paragraph" w:styleId="ac">
    <w:name w:val="List"/>
    <w:basedOn w:val="a"/>
    <w:semiHidden/>
    <w:qFormat/>
    <w:rsid w:val="007E2F37"/>
    <w:pPr>
      <w:widowControl w:val="0"/>
      <w:adjustRightInd w:val="0"/>
      <w:ind w:left="420" w:hanging="420"/>
      <w:textAlignment w:val="baseline"/>
    </w:pPr>
    <w:rPr>
      <w:rFonts w:ascii="Times New Roman" w:hAnsi="Times New Roman"/>
      <w:kern w:val="2"/>
      <w:sz w:val="28"/>
      <w:szCs w:val="20"/>
      <w:lang w:bidi="he-IL"/>
    </w:rPr>
  </w:style>
  <w:style w:type="paragraph" w:styleId="ad">
    <w:name w:val="footnote text"/>
    <w:basedOn w:val="a"/>
    <w:semiHidden/>
    <w:unhideWhenUsed/>
    <w:qFormat/>
    <w:rsid w:val="007E2F37"/>
    <w:pPr>
      <w:snapToGrid w:val="0"/>
      <w:jc w:val="left"/>
    </w:pPr>
    <w:rPr>
      <w:sz w:val="18"/>
    </w:rPr>
  </w:style>
  <w:style w:type="paragraph" w:styleId="60">
    <w:name w:val="toc 6"/>
    <w:basedOn w:val="a"/>
    <w:next w:val="a"/>
    <w:uiPriority w:val="39"/>
    <w:unhideWhenUsed/>
    <w:qFormat/>
    <w:rsid w:val="007E2F37"/>
    <w:pPr>
      <w:widowControl w:val="0"/>
      <w:ind w:leftChars="1000" w:left="2100"/>
    </w:pPr>
    <w:rPr>
      <w:rFonts w:asciiTheme="minorHAnsi" w:hAnsiTheme="minorHAnsi" w:cstheme="minorBidi"/>
      <w:kern w:val="2"/>
      <w:sz w:val="21"/>
    </w:rPr>
  </w:style>
  <w:style w:type="paragraph" w:styleId="ae">
    <w:name w:val="table of figures"/>
    <w:basedOn w:val="a"/>
    <w:next w:val="a"/>
    <w:uiPriority w:val="99"/>
    <w:qFormat/>
    <w:rsid w:val="007E2F37"/>
    <w:pPr>
      <w:widowControl w:val="0"/>
      <w:spacing w:line="360" w:lineRule="auto"/>
      <w:ind w:leftChars="200" w:left="200" w:hangingChars="200" w:hanging="200"/>
    </w:pPr>
    <w:rPr>
      <w:rFonts w:ascii="宋体" w:hAnsi="宋体"/>
      <w:kern w:val="2"/>
      <w:sz w:val="24"/>
      <w:szCs w:val="24"/>
    </w:rPr>
  </w:style>
  <w:style w:type="paragraph" w:styleId="20">
    <w:name w:val="toc 2"/>
    <w:basedOn w:val="a"/>
    <w:next w:val="a"/>
    <w:uiPriority w:val="39"/>
    <w:unhideWhenUsed/>
    <w:qFormat/>
    <w:rsid w:val="007E2F37"/>
    <w:pPr>
      <w:tabs>
        <w:tab w:val="left" w:pos="660"/>
        <w:tab w:val="right" w:leader="dot" w:pos="8949"/>
      </w:tabs>
      <w:spacing w:line="300" w:lineRule="auto"/>
      <w:ind w:left="221"/>
      <w:jc w:val="left"/>
    </w:pPr>
    <w:rPr>
      <w:rFonts w:ascii="Arial" w:hAnsi="Arial" w:cs="Arial"/>
      <w:smallCaps/>
      <w:lang w:val="en-GB"/>
    </w:rPr>
  </w:style>
  <w:style w:type="paragraph" w:styleId="90">
    <w:name w:val="toc 9"/>
    <w:basedOn w:val="a"/>
    <w:next w:val="a"/>
    <w:uiPriority w:val="39"/>
    <w:unhideWhenUsed/>
    <w:qFormat/>
    <w:rsid w:val="007E2F37"/>
    <w:pPr>
      <w:widowControl w:val="0"/>
      <w:ind w:leftChars="1600" w:left="3360"/>
    </w:pPr>
    <w:rPr>
      <w:rFonts w:asciiTheme="minorHAnsi" w:hAnsiTheme="minorHAnsi" w:cstheme="minorBidi"/>
      <w:kern w:val="2"/>
      <w:sz w:val="21"/>
    </w:rPr>
  </w:style>
  <w:style w:type="paragraph" w:styleId="HTML">
    <w:name w:val="HTML Preformatted"/>
    <w:basedOn w:val="a"/>
    <w:link w:val="HTMLChar"/>
    <w:uiPriority w:val="99"/>
    <w:semiHidden/>
    <w:unhideWhenUsed/>
    <w:qFormat/>
    <w:rsid w:val="007E2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af">
    <w:name w:val="Normal (Web)"/>
    <w:basedOn w:val="a"/>
    <w:uiPriority w:val="99"/>
    <w:semiHidden/>
    <w:unhideWhenUsed/>
    <w:qFormat/>
    <w:rsid w:val="007E2F37"/>
    <w:pPr>
      <w:spacing w:beforeAutospacing="1" w:afterAutospacing="1"/>
      <w:jc w:val="left"/>
    </w:pPr>
    <w:rPr>
      <w:sz w:val="24"/>
    </w:rPr>
  </w:style>
  <w:style w:type="paragraph" w:styleId="13">
    <w:name w:val="index 1"/>
    <w:basedOn w:val="a"/>
    <w:next w:val="a"/>
    <w:semiHidden/>
    <w:qFormat/>
    <w:rsid w:val="007E2F37"/>
    <w:pPr>
      <w:widowControl w:val="0"/>
    </w:pPr>
    <w:rPr>
      <w:rFonts w:ascii="Times New Roman" w:hAnsi="Times New Roman"/>
      <w:kern w:val="2"/>
      <w:sz w:val="21"/>
      <w:szCs w:val="24"/>
    </w:rPr>
  </w:style>
  <w:style w:type="character" w:styleId="af0">
    <w:name w:val="Strong"/>
    <w:basedOn w:val="a0"/>
    <w:uiPriority w:val="22"/>
    <w:qFormat/>
    <w:rsid w:val="007E2F37"/>
    <w:rPr>
      <w:b/>
      <w:bCs/>
    </w:rPr>
  </w:style>
  <w:style w:type="character" w:styleId="af1">
    <w:name w:val="FollowedHyperlink"/>
    <w:basedOn w:val="a0"/>
    <w:uiPriority w:val="99"/>
    <w:semiHidden/>
    <w:unhideWhenUsed/>
    <w:qFormat/>
    <w:rsid w:val="007E2F37"/>
    <w:rPr>
      <w:color w:val="800080" w:themeColor="followedHyperlink"/>
      <w:u w:val="single"/>
    </w:rPr>
  </w:style>
  <w:style w:type="character" w:styleId="af2">
    <w:name w:val="Emphasis"/>
    <w:uiPriority w:val="20"/>
    <w:qFormat/>
    <w:rsid w:val="007E2F37"/>
    <w:rPr>
      <w:color w:val="CC0033"/>
    </w:rPr>
  </w:style>
  <w:style w:type="character" w:styleId="HTML0">
    <w:name w:val="HTML Definition"/>
    <w:basedOn w:val="a0"/>
    <w:uiPriority w:val="99"/>
    <w:semiHidden/>
    <w:unhideWhenUsed/>
    <w:qFormat/>
    <w:rsid w:val="007E2F37"/>
    <w:rPr>
      <w:i/>
    </w:rPr>
  </w:style>
  <w:style w:type="character" w:styleId="af3">
    <w:name w:val="Hyperlink"/>
    <w:basedOn w:val="a0"/>
    <w:uiPriority w:val="99"/>
    <w:unhideWhenUsed/>
    <w:qFormat/>
    <w:rsid w:val="007E2F37"/>
    <w:rPr>
      <w:color w:val="0000FF" w:themeColor="hyperlink"/>
      <w:u w:val="single"/>
    </w:rPr>
  </w:style>
  <w:style w:type="character" w:styleId="HTML1">
    <w:name w:val="HTML Code"/>
    <w:basedOn w:val="a0"/>
    <w:uiPriority w:val="99"/>
    <w:semiHidden/>
    <w:unhideWhenUsed/>
    <w:qFormat/>
    <w:rsid w:val="007E2F37"/>
    <w:rPr>
      <w:rFonts w:ascii="Menlo" w:eastAsia="Menlo" w:hAnsi="Menlo" w:cs="Menlo"/>
      <w:color w:val="C7254E"/>
      <w:sz w:val="21"/>
      <w:szCs w:val="21"/>
      <w:shd w:val="clear" w:color="auto" w:fill="F9F2F4"/>
    </w:rPr>
  </w:style>
  <w:style w:type="character" w:styleId="af4">
    <w:name w:val="annotation reference"/>
    <w:basedOn w:val="a0"/>
    <w:semiHidden/>
    <w:unhideWhenUsed/>
    <w:qFormat/>
    <w:rsid w:val="007E2F37"/>
    <w:rPr>
      <w:sz w:val="16"/>
      <w:szCs w:val="16"/>
    </w:rPr>
  </w:style>
  <w:style w:type="character" w:styleId="af5">
    <w:name w:val="footnote reference"/>
    <w:qFormat/>
    <w:rsid w:val="007E2F37"/>
    <w:rPr>
      <w:vertAlign w:val="superscript"/>
    </w:rPr>
  </w:style>
  <w:style w:type="character" w:styleId="HTML2">
    <w:name w:val="HTML Keyboard"/>
    <w:basedOn w:val="a0"/>
    <w:uiPriority w:val="99"/>
    <w:semiHidden/>
    <w:unhideWhenUsed/>
    <w:qFormat/>
    <w:rsid w:val="007E2F37"/>
    <w:rPr>
      <w:rFonts w:ascii="Menlo" w:eastAsia="Menlo" w:hAnsi="Menlo" w:cs="Menlo" w:hint="default"/>
      <w:color w:val="FFFFFF"/>
      <w:sz w:val="21"/>
      <w:szCs w:val="21"/>
      <w:shd w:val="clear" w:color="auto" w:fill="333333"/>
    </w:rPr>
  </w:style>
  <w:style w:type="character" w:styleId="HTML3">
    <w:name w:val="HTML Sample"/>
    <w:basedOn w:val="a0"/>
    <w:uiPriority w:val="99"/>
    <w:semiHidden/>
    <w:unhideWhenUsed/>
    <w:qFormat/>
    <w:rsid w:val="007E2F37"/>
    <w:rPr>
      <w:rFonts w:ascii="Menlo" w:eastAsia="Menlo" w:hAnsi="Menlo" w:cs="Menlo" w:hint="default"/>
      <w:sz w:val="21"/>
      <w:szCs w:val="21"/>
    </w:rPr>
  </w:style>
  <w:style w:type="table" w:styleId="af6">
    <w:name w:val="Table Grid"/>
    <w:basedOn w:val="a1"/>
    <w:uiPriority w:val="59"/>
    <w:qFormat/>
    <w:rsid w:val="007E2F37"/>
    <w:rPr>
      <w:rFonts w:ascii="Calibri" w:eastAsia="MS Mincho" w:hAnsi="Calibr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qFormat/>
    <w:rsid w:val="007E2F37"/>
    <w:rPr>
      <w:rFonts w:ascii="Arial" w:eastAsia="宋体" w:hAnsi="Arial" w:cs="Arial"/>
      <w:b/>
      <w:caps/>
      <w:kern w:val="28"/>
      <w:szCs w:val="24"/>
      <w:lang w:eastAsia="zh-CN"/>
    </w:rPr>
  </w:style>
  <w:style w:type="character" w:customStyle="1" w:styleId="2Char">
    <w:name w:val="标题 2 Char"/>
    <w:basedOn w:val="a0"/>
    <w:link w:val="2"/>
    <w:qFormat/>
    <w:rsid w:val="007E2F37"/>
    <w:rPr>
      <w:rFonts w:ascii="Arial" w:eastAsia="宋体" w:hAnsi="Arial" w:cs="Times New Roman"/>
      <w:b/>
      <w:lang w:val="en-GB" w:eastAsia="zh-CN"/>
    </w:rPr>
  </w:style>
  <w:style w:type="character" w:customStyle="1" w:styleId="3Char">
    <w:name w:val="标题 3 Char"/>
    <w:basedOn w:val="a0"/>
    <w:link w:val="3"/>
    <w:qFormat/>
    <w:rsid w:val="007E2F37"/>
    <w:rPr>
      <w:rFonts w:ascii="Calibri" w:eastAsia="MS Mincho" w:hAnsi="Calibri" w:cs="Times New Roman"/>
      <w:b/>
      <w:bCs/>
      <w:sz w:val="32"/>
      <w:szCs w:val="32"/>
      <w:lang w:eastAsia="zh-CN"/>
    </w:rPr>
  </w:style>
  <w:style w:type="character" w:customStyle="1" w:styleId="4Char">
    <w:name w:val="标题 4 Char"/>
    <w:basedOn w:val="a0"/>
    <w:link w:val="4"/>
    <w:qFormat/>
    <w:rsid w:val="007E2F37"/>
    <w:rPr>
      <w:rFonts w:asciiTheme="majorHAnsi" w:eastAsiaTheme="majorEastAsia" w:hAnsiTheme="majorHAnsi" w:cstheme="majorBidi"/>
      <w:b/>
      <w:bCs/>
      <w:i/>
      <w:iCs/>
      <w:color w:val="4F81BD" w:themeColor="accent1"/>
      <w:lang w:eastAsia="zh-CN"/>
    </w:rPr>
  </w:style>
  <w:style w:type="character" w:customStyle="1" w:styleId="5Char">
    <w:name w:val="标题 5 Char"/>
    <w:basedOn w:val="a0"/>
    <w:link w:val="5"/>
    <w:qFormat/>
    <w:rsid w:val="007E2F37"/>
    <w:rPr>
      <w:rFonts w:ascii="Times New Roman" w:eastAsia="宋体" w:hAnsi="Times New Roman" w:cs="Times New Roman"/>
      <w:b/>
      <w:sz w:val="24"/>
      <w:szCs w:val="24"/>
      <w:lang w:val="en-GB"/>
    </w:rPr>
  </w:style>
  <w:style w:type="character" w:customStyle="1" w:styleId="6Char">
    <w:name w:val="标题 6 Char"/>
    <w:basedOn w:val="a0"/>
    <w:link w:val="6"/>
    <w:qFormat/>
    <w:rsid w:val="007E2F37"/>
    <w:rPr>
      <w:rFonts w:ascii="Times New Roman" w:eastAsia="宋体" w:hAnsi="Times New Roman" w:cs="Times New Roman"/>
      <w:i/>
      <w:sz w:val="24"/>
      <w:szCs w:val="24"/>
      <w:lang w:val="en-GB"/>
    </w:rPr>
  </w:style>
  <w:style w:type="character" w:customStyle="1" w:styleId="7Char">
    <w:name w:val="标题 7 Char"/>
    <w:basedOn w:val="a0"/>
    <w:link w:val="7"/>
    <w:qFormat/>
    <w:rsid w:val="007E2F37"/>
    <w:rPr>
      <w:rFonts w:ascii="Times New Roman" w:eastAsia="宋体" w:hAnsi="Times New Roman" w:cs="Times New Roman"/>
      <w:sz w:val="20"/>
      <w:szCs w:val="24"/>
      <w:lang w:val="en-GB"/>
    </w:rPr>
  </w:style>
  <w:style w:type="character" w:customStyle="1" w:styleId="8Char">
    <w:name w:val="标题 8 Char"/>
    <w:basedOn w:val="a0"/>
    <w:link w:val="8"/>
    <w:qFormat/>
    <w:rsid w:val="007E2F37"/>
    <w:rPr>
      <w:rFonts w:ascii="Times New Roman" w:eastAsia="宋体" w:hAnsi="Times New Roman" w:cs="Times New Roman"/>
      <w:i/>
      <w:sz w:val="20"/>
      <w:szCs w:val="24"/>
      <w:lang w:val="en-GB"/>
    </w:rPr>
  </w:style>
  <w:style w:type="character" w:customStyle="1" w:styleId="9Char">
    <w:name w:val="标题 9 Char"/>
    <w:basedOn w:val="a0"/>
    <w:link w:val="9"/>
    <w:qFormat/>
    <w:rsid w:val="007E2F37"/>
    <w:rPr>
      <w:rFonts w:ascii="Times New Roman" w:eastAsia="宋体" w:hAnsi="Times New Roman" w:cs="Times New Roman"/>
      <w:i/>
      <w:sz w:val="18"/>
      <w:szCs w:val="24"/>
      <w:lang w:val="en-GB"/>
    </w:rPr>
  </w:style>
  <w:style w:type="character" w:customStyle="1" w:styleId="Char7">
    <w:name w:val="页眉 Char"/>
    <w:basedOn w:val="a0"/>
    <w:link w:val="ab"/>
    <w:uiPriority w:val="99"/>
    <w:qFormat/>
    <w:rsid w:val="007E2F37"/>
    <w:rPr>
      <w:rFonts w:ascii="Calibri" w:eastAsia="宋体" w:hAnsi="Calibri" w:cs="Times New Roman"/>
      <w:sz w:val="18"/>
      <w:szCs w:val="18"/>
      <w:lang w:eastAsia="zh-CN"/>
    </w:rPr>
  </w:style>
  <w:style w:type="paragraph" w:customStyle="1" w:styleId="130">
    <w:name w:val="样式13"/>
    <w:basedOn w:val="a"/>
    <w:link w:val="13Char"/>
    <w:qFormat/>
    <w:rsid w:val="007E2F37"/>
    <w:pPr>
      <w:widowControl w:val="0"/>
      <w:autoSpaceDE w:val="0"/>
      <w:autoSpaceDN w:val="0"/>
      <w:adjustRightInd w:val="0"/>
      <w:spacing w:beforeLines="100" w:afterLines="100"/>
    </w:pPr>
    <w:rPr>
      <w:rFonts w:ascii="Arial" w:hAnsi="Arial" w:cs="Arial"/>
    </w:rPr>
  </w:style>
  <w:style w:type="character" w:customStyle="1" w:styleId="13Char">
    <w:name w:val="样式13 Char"/>
    <w:basedOn w:val="a0"/>
    <w:link w:val="130"/>
    <w:qFormat/>
    <w:rsid w:val="007E2F37"/>
    <w:rPr>
      <w:rFonts w:ascii="Arial" w:eastAsia="宋体" w:hAnsi="Arial" w:cs="Arial"/>
      <w:lang w:eastAsia="zh-CN"/>
    </w:rPr>
  </w:style>
  <w:style w:type="paragraph" w:customStyle="1" w:styleId="11">
    <w:name w:val="样式11"/>
    <w:basedOn w:val="a"/>
    <w:link w:val="11Char"/>
    <w:qFormat/>
    <w:rsid w:val="007E2F37"/>
    <w:pPr>
      <w:widowControl w:val="0"/>
      <w:numPr>
        <w:numId w:val="1"/>
      </w:numPr>
      <w:tabs>
        <w:tab w:val="left" w:pos="709"/>
      </w:tabs>
      <w:autoSpaceDE w:val="0"/>
      <w:autoSpaceDN w:val="0"/>
      <w:adjustRightInd w:val="0"/>
      <w:spacing w:beforeLines="100" w:afterLines="100"/>
    </w:pPr>
    <w:rPr>
      <w:rFonts w:ascii="Arial" w:hAnsi="Arial" w:cs="Arial"/>
    </w:rPr>
  </w:style>
  <w:style w:type="character" w:customStyle="1" w:styleId="11Char">
    <w:name w:val="样式11 Char"/>
    <w:link w:val="11"/>
    <w:qFormat/>
    <w:rsid w:val="007E2F37"/>
    <w:rPr>
      <w:rFonts w:ascii="Arial" w:eastAsia="宋体" w:hAnsi="Arial" w:cs="Arial"/>
      <w:lang w:eastAsia="zh-CN"/>
    </w:rPr>
  </w:style>
  <w:style w:type="paragraph" w:customStyle="1" w:styleId="12">
    <w:name w:val="样式12"/>
    <w:basedOn w:val="a"/>
    <w:link w:val="12Char"/>
    <w:qFormat/>
    <w:rsid w:val="007E2F37"/>
    <w:pPr>
      <w:numPr>
        <w:numId w:val="50"/>
      </w:numPr>
      <w:autoSpaceDE w:val="0"/>
      <w:autoSpaceDN w:val="0"/>
      <w:adjustRightInd w:val="0"/>
      <w:spacing w:beforeLines="50" w:afterLines="50"/>
    </w:pPr>
    <w:rPr>
      <w:rFonts w:ascii="Arial" w:hAnsi="Arial"/>
      <w:kern w:val="2"/>
    </w:rPr>
  </w:style>
  <w:style w:type="character" w:customStyle="1" w:styleId="12Char">
    <w:name w:val="样式12 Char"/>
    <w:link w:val="12"/>
    <w:qFormat/>
    <w:rsid w:val="007E2F37"/>
    <w:rPr>
      <w:rFonts w:ascii="Arial" w:hAnsi="Arial"/>
      <w:kern w:val="2"/>
      <w:sz w:val="22"/>
      <w:szCs w:val="22"/>
    </w:rPr>
  </w:style>
  <w:style w:type="character" w:customStyle="1" w:styleId="Char5">
    <w:name w:val="批注框文本 Char"/>
    <w:basedOn w:val="a0"/>
    <w:link w:val="a9"/>
    <w:semiHidden/>
    <w:qFormat/>
    <w:rsid w:val="007E2F37"/>
    <w:rPr>
      <w:rFonts w:ascii="Calibri" w:eastAsia="宋体" w:hAnsi="Calibri" w:cs="Times New Roman"/>
      <w:sz w:val="18"/>
      <w:szCs w:val="18"/>
      <w:lang w:eastAsia="zh-CN"/>
    </w:rPr>
  </w:style>
  <w:style w:type="character" w:customStyle="1" w:styleId="af7">
    <w:name w:val="备注"/>
    <w:uiPriority w:val="19"/>
    <w:qFormat/>
    <w:rsid w:val="007E2F37"/>
    <w:rPr>
      <w:rFonts w:ascii="Arial" w:hAnsi="Arial" w:cs="Arial"/>
      <w:i/>
      <w:sz w:val="20"/>
      <w:szCs w:val="20"/>
    </w:rPr>
  </w:style>
  <w:style w:type="paragraph" w:styleId="af8">
    <w:name w:val="List Paragraph"/>
    <w:basedOn w:val="a"/>
    <w:link w:val="Char8"/>
    <w:uiPriority w:val="34"/>
    <w:qFormat/>
    <w:rsid w:val="007E2F37"/>
    <w:pPr>
      <w:ind w:left="720"/>
      <w:contextualSpacing/>
    </w:pPr>
  </w:style>
  <w:style w:type="character" w:customStyle="1" w:styleId="Char8">
    <w:name w:val="列出段落 Char"/>
    <w:basedOn w:val="a0"/>
    <w:link w:val="af8"/>
    <w:uiPriority w:val="34"/>
    <w:qFormat/>
    <w:locked/>
    <w:rsid w:val="007E2F37"/>
    <w:rPr>
      <w:rFonts w:ascii="Calibri" w:eastAsia="宋体" w:hAnsi="Calibri" w:cs="Times New Roman"/>
      <w:lang w:eastAsia="zh-CN"/>
    </w:rPr>
  </w:style>
  <w:style w:type="paragraph" w:customStyle="1" w:styleId="Default">
    <w:name w:val="Default"/>
    <w:qFormat/>
    <w:rsid w:val="007E2F37"/>
    <w:pPr>
      <w:autoSpaceDE w:val="0"/>
      <w:autoSpaceDN w:val="0"/>
      <w:adjustRightInd w:val="0"/>
    </w:pPr>
    <w:rPr>
      <w:rFonts w:ascii="Arial" w:hAnsi="Arial" w:cs="Arial"/>
      <w:color w:val="000000"/>
      <w:sz w:val="24"/>
      <w:szCs w:val="24"/>
      <w:lang w:eastAsia="en-US"/>
    </w:rPr>
  </w:style>
  <w:style w:type="character" w:customStyle="1" w:styleId="Char2">
    <w:name w:val="题注 Char"/>
    <w:link w:val="a6"/>
    <w:uiPriority w:val="35"/>
    <w:qFormat/>
    <w:rsid w:val="007E2F37"/>
    <w:rPr>
      <w:rFonts w:ascii="Cambria" w:eastAsia="黑体" w:hAnsi="Cambria" w:cs="Times New Roman"/>
      <w:sz w:val="20"/>
      <w:szCs w:val="20"/>
      <w:lang w:eastAsia="zh-CN"/>
    </w:rPr>
  </w:style>
  <w:style w:type="paragraph" w:customStyle="1" w:styleId="100">
    <w:name w:val="样式10"/>
    <w:basedOn w:val="a"/>
    <w:link w:val="10Char"/>
    <w:qFormat/>
    <w:rsid w:val="007E2F37"/>
    <w:pPr>
      <w:snapToGrid w:val="0"/>
    </w:pPr>
    <w:rPr>
      <w:rFonts w:ascii="Arial" w:eastAsia="MS Mincho" w:hAnsi="Arial"/>
      <w:i/>
      <w:sz w:val="20"/>
      <w:szCs w:val="20"/>
      <w:lang w:eastAsia="ja-JP"/>
    </w:rPr>
  </w:style>
  <w:style w:type="character" w:customStyle="1" w:styleId="10Char">
    <w:name w:val="样式10 Char"/>
    <w:link w:val="100"/>
    <w:qFormat/>
    <w:rsid w:val="007E2F37"/>
    <w:rPr>
      <w:rFonts w:ascii="Arial" w:eastAsia="MS Mincho" w:hAnsi="Arial" w:cs="Times New Roman"/>
      <w:i/>
      <w:sz w:val="20"/>
      <w:szCs w:val="20"/>
      <w:lang w:eastAsia="ja-JP"/>
    </w:rPr>
  </w:style>
  <w:style w:type="character" w:customStyle="1" w:styleId="longtext">
    <w:name w:val="long_text"/>
    <w:basedOn w:val="a0"/>
    <w:qFormat/>
    <w:rsid w:val="007E2F37"/>
  </w:style>
  <w:style w:type="character" w:customStyle="1" w:styleId="Char3">
    <w:name w:val="文档结构图 Char"/>
    <w:link w:val="a7"/>
    <w:semiHidden/>
    <w:qFormat/>
    <w:rsid w:val="007E2F37"/>
    <w:rPr>
      <w:rFonts w:ascii="Times New Roman" w:eastAsia="宋体" w:hAnsi="Times New Roman" w:cs="Times New Roman"/>
      <w:sz w:val="24"/>
      <w:szCs w:val="20"/>
      <w:shd w:val="clear" w:color="auto" w:fill="000080"/>
    </w:rPr>
  </w:style>
  <w:style w:type="character" w:customStyle="1" w:styleId="Char10">
    <w:name w:val="文档结构图 Char1"/>
    <w:basedOn w:val="a0"/>
    <w:uiPriority w:val="99"/>
    <w:semiHidden/>
    <w:qFormat/>
    <w:rsid w:val="007E2F37"/>
    <w:rPr>
      <w:rFonts w:ascii="宋体" w:eastAsia="宋体" w:hAnsi="Calibri" w:cs="Times New Roman"/>
      <w:sz w:val="18"/>
      <w:szCs w:val="18"/>
      <w:lang w:eastAsia="zh-CN"/>
    </w:rPr>
  </w:style>
  <w:style w:type="paragraph" w:customStyle="1" w:styleId="af9">
    <w:name w:val="表格字体"/>
    <w:basedOn w:val="a"/>
    <w:semiHidden/>
    <w:qFormat/>
    <w:rsid w:val="007E2F37"/>
    <w:pPr>
      <w:widowControl w:val="0"/>
      <w:spacing w:line="240" w:lineRule="atLeast"/>
      <w:jc w:val="center"/>
    </w:pPr>
    <w:rPr>
      <w:rFonts w:ascii="宋体" w:hAnsi="宋体"/>
      <w:kern w:val="2"/>
      <w:sz w:val="21"/>
      <w:szCs w:val="24"/>
    </w:rPr>
  </w:style>
  <w:style w:type="paragraph" w:customStyle="1" w:styleId="zsl">
    <w:name w:val="zsl段前"/>
    <w:basedOn w:val="a"/>
    <w:link w:val="zslCharChar"/>
    <w:semiHidden/>
    <w:qFormat/>
    <w:rsid w:val="007E2F37"/>
    <w:pPr>
      <w:widowControl w:val="0"/>
      <w:spacing w:line="360" w:lineRule="auto"/>
      <w:ind w:firstLineChars="200" w:firstLine="200"/>
    </w:pPr>
    <w:rPr>
      <w:rFonts w:ascii="Times New Roman" w:hAnsi="Times New Roman"/>
      <w:kern w:val="2"/>
      <w:sz w:val="20"/>
      <w:szCs w:val="20"/>
    </w:rPr>
  </w:style>
  <w:style w:type="character" w:customStyle="1" w:styleId="zslCharChar">
    <w:name w:val="zsl段前 Char Char"/>
    <w:link w:val="zsl"/>
    <w:semiHidden/>
    <w:qFormat/>
    <w:locked/>
    <w:rsid w:val="007E2F37"/>
    <w:rPr>
      <w:rFonts w:ascii="Times New Roman" w:eastAsia="宋体" w:hAnsi="Times New Roman" w:cs="Times New Roman"/>
      <w:kern w:val="2"/>
      <w:sz w:val="20"/>
      <w:szCs w:val="20"/>
      <w:lang w:eastAsia="zh-CN"/>
    </w:rPr>
  </w:style>
  <w:style w:type="paragraph" w:customStyle="1" w:styleId="21">
    <w:name w:val="样式 正文首行缩进 2"/>
    <w:basedOn w:val="a"/>
    <w:link w:val="2CharChar"/>
    <w:qFormat/>
    <w:rsid w:val="007E2F37"/>
    <w:pPr>
      <w:spacing w:afterLines="50" w:line="500" w:lineRule="exact"/>
      <w:ind w:firstLineChars="200" w:firstLine="480"/>
      <w:jc w:val="left"/>
    </w:pPr>
    <w:rPr>
      <w:rFonts w:ascii="宋体" w:hAnsi="Times New Roman"/>
      <w:kern w:val="2"/>
      <w:sz w:val="24"/>
      <w:szCs w:val="20"/>
    </w:rPr>
  </w:style>
  <w:style w:type="character" w:customStyle="1" w:styleId="2CharChar">
    <w:name w:val="样式 正文首行缩进 2 Char Char"/>
    <w:link w:val="21"/>
    <w:qFormat/>
    <w:locked/>
    <w:rsid w:val="007E2F37"/>
    <w:rPr>
      <w:rFonts w:ascii="宋体" w:eastAsia="宋体" w:hAnsi="Times New Roman" w:cs="Times New Roman"/>
      <w:kern w:val="2"/>
      <w:sz w:val="24"/>
      <w:szCs w:val="20"/>
      <w:lang w:eastAsia="zh-CN"/>
    </w:rPr>
  </w:style>
  <w:style w:type="character" w:customStyle="1" w:styleId="Char4">
    <w:name w:val="尾注文本 Char"/>
    <w:link w:val="a8"/>
    <w:uiPriority w:val="99"/>
    <w:semiHidden/>
    <w:qFormat/>
    <w:rsid w:val="007E2F37"/>
    <w:rPr>
      <w:rFonts w:ascii="Calibri" w:eastAsia="宋体" w:hAnsi="Calibri" w:cs="Times New Roman"/>
      <w:sz w:val="20"/>
      <w:szCs w:val="20"/>
    </w:rPr>
  </w:style>
  <w:style w:type="character" w:customStyle="1" w:styleId="Char11">
    <w:name w:val="尾注文本 Char1"/>
    <w:basedOn w:val="a0"/>
    <w:uiPriority w:val="99"/>
    <w:semiHidden/>
    <w:qFormat/>
    <w:rsid w:val="007E2F37"/>
    <w:rPr>
      <w:rFonts w:ascii="Calibri" w:eastAsia="宋体" w:hAnsi="Calibri" w:cs="Times New Roman"/>
      <w:lang w:eastAsia="zh-CN"/>
    </w:rPr>
  </w:style>
  <w:style w:type="character" w:customStyle="1" w:styleId="SubtleEmphasis1">
    <w:name w:val="Subtle Emphasis1"/>
    <w:basedOn w:val="a0"/>
    <w:uiPriority w:val="19"/>
    <w:qFormat/>
    <w:rsid w:val="007E2F37"/>
    <w:rPr>
      <w:i/>
      <w:iCs/>
      <w:color w:val="7F7F7F" w:themeColor="text1" w:themeTint="80"/>
    </w:rPr>
  </w:style>
  <w:style w:type="paragraph" w:customStyle="1" w:styleId="15">
    <w:name w:val="样式15"/>
    <w:basedOn w:val="a"/>
    <w:link w:val="15Char"/>
    <w:qFormat/>
    <w:rsid w:val="007E2F37"/>
    <w:pPr>
      <w:keepNext/>
      <w:spacing w:before="240" w:afterLines="50"/>
      <w:jc w:val="center"/>
    </w:pPr>
    <w:rPr>
      <w:rFonts w:ascii="Arial" w:hAnsi="Arial" w:cs="Arial"/>
      <w:b/>
    </w:rPr>
  </w:style>
  <w:style w:type="character" w:customStyle="1" w:styleId="15Char">
    <w:name w:val="样式15 Char"/>
    <w:basedOn w:val="a0"/>
    <w:link w:val="15"/>
    <w:qFormat/>
    <w:rsid w:val="007E2F37"/>
    <w:rPr>
      <w:rFonts w:ascii="Arial" w:eastAsia="宋体" w:hAnsi="Arial" w:cs="Arial"/>
      <w:b/>
      <w:lang w:eastAsia="zh-CN"/>
    </w:rPr>
  </w:style>
  <w:style w:type="paragraph" w:customStyle="1" w:styleId="Revision1">
    <w:name w:val="Revision1"/>
    <w:hidden/>
    <w:uiPriority w:val="99"/>
    <w:semiHidden/>
    <w:qFormat/>
    <w:rsid w:val="007E2F37"/>
    <w:rPr>
      <w:rFonts w:ascii="Calibri" w:hAnsi="Calibri"/>
      <w:sz w:val="22"/>
      <w:szCs w:val="22"/>
    </w:rPr>
  </w:style>
  <w:style w:type="paragraph" w:customStyle="1" w:styleId="18">
    <w:name w:val="样式18"/>
    <w:basedOn w:val="a"/>
    <w:link w:val="18Char"/>
    <w:qFormat/>
    <w:rsid w:val="007E2F37"/>
    <w:pPr>
      <w:numPr>
        <w:numId w:val="3"/>
      </w:numPr>
      <w:snapToGrid w:val="0"/>
      <w:spacing w:beforeLines="100" w:afterLines="100"/>
    </w:pPr>
    <w:rPr>
      <w:rFonts w:ascii="Arial" w:hAnsi="Arial" w:cs="Arial"/>
      <w:b/>
      <w:bCs/>
      <w:kern w:val="28"/>
    </w:rPr>
  </w:style>
  <w:style w:type="character" w:customStyle="1" w:styleId="18Char">
    <w:name w:val="样式18 Char"/>
    <w:basedOn w:val="a0"/>
    <w:link w:val="18"/>
    <w:qFormat/>
    <w:rsid w:val="007E2F37"/>
    <w:rPr>
      <w:rFonts w:ascii="Arial" w:eastAsia="宋体" w:hAnsi="Arial" w:cs="Arial"/>
      <w:b/>
      <w:bCs/>
      <w:kern w:val="28"/>
      <w:lang w:eastAsia="zh-CN"/>
    </w:rPr>
  </w:style>
  <w:style w:type="paragraph" w:styleId="afa">
    <w:name w:val="No Spacing"/>
    <w:uiPriority w:val="1"/>
    <w:qFormat/>
    <w:rsid w:val="007E2F37"/>
    <w:rPr>
      <w:rFonts w:asciiTheme="minorHAnsi" w:hAnsiTheme="minorHAnsi" w:cstheme="minorBidi"/>
      <w:sz w:val="22"/>
      <w:szCs w:val="22"/>
      <w:lang w:eastAsia="en-US" w:bidi="en-US"/>
    </w:rPr>
  </w:style>
  <w:style w:type="character" w:customStyle="1" w:styleId="IntenseEmphasis1">
    <w:name w:val="Intense Emphasis1"/>
    <w:basedOn w:val="a0"/>
    <w:uiPriority w:val="21"/>
    <w:qFormat/>
    <w:rsid w:val="007E2F37"/>
    <w:rPr>
      <w:b/>
      <w:bCs/>
      <w:i/>
      <w:iCs/>
      <w:color w:val="4F81BD" w:themeColor="accent1"/>
    </w:rPr>
  </w:style>
  <w:style w:type="table" w:customStyle="1" w:styleId="TableGrid1">
    <w:name w:val="Table Grid1"/>
    <w:basedOn w:val="a1"/>
    <w:qFormat/>
    <w:rsid w:val="007E2F37"/>
    <w:pPr>
      <w:spacing w:after="1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qFormat/>
    <w:rsid w:val="007E2F37"/>
    <w:pPr>
      <w:spacing w:after="1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qFormat/>
    <w:rsid w:val="007E2F37"/>
    <w:pPr>
      <w:spacing w:after="1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qFormat/>
    <w:rsid w:val="007E2F37"/>
    <w:pPr>
      <w:spacing w:after="1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qFormat/>
    <w:rsid w:val="007E2F37"/>
    <w:pPr>
      <w:spacing w:after="1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qFormat/>
    <w:rsid w:val="007E2F37"/>
    <w:pPr>
      <w:spacing w:after="1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qFormat/>
    <w:rsid w:val="007E2F37"/>
    <w:pPr>
      <w:spacing w:after="1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qFormat/>
    <w:rsid w:val="007E2F37"/>
    <w:pPr>
      <w:spacing w:after="1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1"/>
    <w:qFormat/>
    <w:rsid w:val="007E2F37"/>
    <w:pPr>
      <w:spacing w:after="1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a1"/>
    <w:qFormat/>
    <w:rsid w:val="007E2F37"/>
    <w:pPr>
      <w:spacing w:after="1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qFormat/>
    <w:rsid w:val="007E2F37"/>
    <w:pPr>
      <w:spacing w:after="1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1"/>
    <w:qFormat/>
    <w:rsid w:val="007E2F37"/>
    <w:pPr>
      <w:spacing w:after="12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正文首行缩进 Char"/>
    <w:basedOn w:val="a0"/>
    <w:link w:val="a5"/>
    <w:uiPriority w:val="99"/>
    <w:semiHidden/>
    <w:qFormat/>
    <w:rsid w:val="007E2F37"/>
    <w:rPr>
      <w:rFonts w:ascii="Calibri" w:eastAsia="宋体" w:hAnsi="Calibri" w:cs="Times New Roman"/>
      <w:kern w:val="2"/>
      <w:sz w:val="24"/>
      <w:szCs w:val="24"/>
      <w:lang w:eastAsia="zh-CN"/>
    </w:rPr>
  </w:style>
  <w:style w:type="character" w:customStyle="1" w:styleId="font71">
    <w:name w:val="font71"/>
    <w:basedOn w:val="a0"/>
    <w:qFormat/>
    <w:rsid w:val="007E2F37"/>
    <w:rPr>
      <w:rFonts w:ascii="宋体" w:eastAsia="宋体" w:hAnsi="宋体" w:cs="宋体" w:hint="eastAsia"/>
      <w:color w:val="000000"/>
      <w:sz w:val="20"/>
      <w:szCs w:val="20"/>
      <w:u w:val="none"/>
    </w:rPr>
  </w:style>
  <w:style w:type="character" w:customStyle="1" w:styleId="HTMLChar">
    <w:name w:val="HTML 预设格式 Char"/>
    <w:basedOn w:val="a0"/>
    <w:link w:val="HTML"/>
    <w:uiPriority w:val="99"/>
    <w:semiHidden/>
    <w:qFormat/>
    <w:rsid w:val="007E2F37"/>
    <w:rPr>
      <w:rFonts w:ascii="宋体" w:eastAsia="宋体" w:hAnsi="宋体" w:cs="宋体"/>
      <w:sz w:val="24"/>
      <w:szCs w:val="24"/>
      <w:lang w:eastAsia="zh-CN"/>
    </w:rPr>
  </w:style>
  <w:style w:type="character" w:customStyle="1" w:styleId="Char0">
    <w:name w:val="批注文字 Char"/>
    <w:basedOn w:val="a0"/>
    <w:link w:val="a4"/>
    <w:semiHidden/>
    <w:qFormat/>
    <w:rsid w:val="007E2F37"/>
    <w:rPr>
      <w:rFonts w:ascii="Calibri" w:eastAsia="宋体" w:hAnsi="Calibri" w:cs="Times New Roman"/>
      <w:sz w:val="20"/>
      <w:szCs w:val="20"/>
      <w:lang w:eastAsia="zh-CN"/>
    </w:rPr>
  </w:style>
  <w:style w:type="character" w:customStyle="1" w:styleId="Char">
    <w:name w:val="批注主题 Char"/>
    <w:basedOn w:val="Char0"/>
    <w:link w:val="a3"/>
    <w:semiHidden/>
    <w:qFormat/>
    <w:rsid w:val="007E2F37"/>
    <w:rPr>
      <w:rFonts w:ascii="Calibri" w:eastAsia="宋体" w:hAnsi="Calibri" w:cs="Times New Roman"/>
      <w:b/>
      <w:bCs/>
      <w:sz w:val="20"/>
      <w:szCs w:val="20"/>
      <w:lang w:eastAsia="zh-CN"/>
    </w:rPr>
  </w:style>
  <w:style w:type="character" w:customStyle="1" w:styleId="jiacu">
    <w:name w:val="jiacu"/>
    <w:basedOn w:val="a0"/>
    <w:qFormat/>
    <w:rsid w:val="007E2F37"/>
  </w:style>
  <w:style w:type="character" w:customStyle="1" w:styleId="Char6">
    <w:name w:val="页脚 Char"/>
    <w:basedOn w:val="a0"/>
    <w:link w:val="aa"/>
    <w:uiPriority w:val="99"/>
    <w:qFormat/>
    <w:rsid w:val="007E2F37"/>
    <w:rPr>
      <w:rFonts w:ascii="Calibri" w:eastAsia="宋体" w:hAnsi="Calibri" w:cs="Times New Roman"/>
      <w:sz w:val="18"/>
      <w:szCs w:val="18"/>
      <w:lang w:eastAsia="zh-CN"/>
    </w:rPr>
  </w:style>
  <w:style w:type="character" w:customStyle="1" w:styleId="subtitle">
    <w:name w:val="sub_title"/>
    <w:qFormat/>
    <w:rsid w:val="007E2F37"/>
  </w:style>
  <w:style w:type="paragraph" w:customStyle="1" w:styleId="14">
    <w:name w:val="修订1"/>
    <w:hidden/>
    <w:uiPriority w:val="99"/>
    <w:unhideWhenUsed/>
    <w:qFormat/>
    <w:rsid w:val="007E2F37"/>
    <w:rPr>
      <w:rFonts w:ascii="Calibri" w:hAnsi="Calibri"/>
      <w:sz w:val="22"/>
      <w:szCs w:val="22"/>
    </w:rPr>
  </w:style>
  <w:style w:type="character" w:customStyle="1" w:styleId="glyphicon">
    <w:name w:val="glyphicon"/>
    <w:basedOn w:val="a0"/>
    <w:qFormat/>
    <w:rsid w:val="007E2F37"/>
  </w:style>
  <w:style w:type="character" w:customStyle="1" w:styleId="hourpm">
    <w:name w:val="hour_pm"/>
    <w:basedOn w:val="a0"/>
    <w:qFormat/>
    <w:rsid w:val="007E2F37"/>
  </w:style>
  <w:style w:type="character" w:customStyle="1" w:styleId="hover6">
    <w:name w:val="hover6"/>
    <w:basedOn w:val="a0"/>
    <w:qFormat/>
    <w:rsid w:val="007E2F37"/>
    <w:rPr>
      <w:shd w:val="clear" w:color="auto" w:fill="EEEEEE"/>
    </w:rPr>
  </w:style>
  <w:style w:type="character" w:customStyle="1" w:styleId="old">
    <w:name w:val="old"/>
    <w:basedOn w:val="a0"/>
    <w:qFormat/>
    <w:rsid w:val="007E2F37"/>
    <w:rPr>
      <w:color w:val="999999"/>
    </w:rPr>
  </w:style>
  <w:style w:type="character" w:customStyle="1" w:styleId="houram">
    <w:name w:val="hour_am"/>
    <w:basedOn w:val="a0"/>
    <w:qFormat/>
    <w:rsid w:val="007E2F37"/>
  </w:style>
  <w:style w:type="character" w:customStyle="1" w:styleId="glyphicon2">
    <w:name w:val="glyphicon2"/>
    <w:basedOn w:val="a0"/>
    <w:qFormat/>
    <w:rsid w:val="007E2F37"/>
  </w:style>
  <w:style w:type="character" w:customStyle="1" w:styleId="number2">
    <w:name w:val="number2"/>
    <w:basedOn w:val="a0"/>
    <w:qFormat/>
    <w:rsid w:val="007E2F37"/>
  </w:style>
  <w:style w:type="character" w:customStyle="1" w:styleId="description5">
    <w:name w:val="description5"/>
    <w:basedOn w:val="a0"/>
    <w:qFormat/>
    <w:rsid w:val="007E2F37"/>
  </w:style>
  <w:style w:type="paragraph" w:customStyle="1" w:styleId="22">
    <w:name w:val="修订2"/>
    <w:hidden/>
    <w:uiPriority w:val="99"/>
    <w:semiHidden/>
    <w:qFormat/>
    <w:rsid w:val="007E2F37"/>
    <w:rPr>
      <w:rFonts w:ascii="Calibri" w:hAnsi="Calibri"/>
      <w:sz w:val="22"/>
      <w:szCs w:val="22"/>
    </w:rPr>
  </w:style>
  <w:style w:type="paragraph" w:styleId="afb">
    <w:name w:val="Revision"/>
    <w:hidden/>
    <w:uiPriority w:val="99"/>
    <w:unhideWhenUsed/>
    <w:rsid w:val="00FD0684"/>
    <w:rPr>
      <w:rFonts w:ascii="Calibri" w:hAnsi="Calibri"/>
      <w:sz w:val="22"/>
      <w:szCs w:val="22"/>
    </w:rPr>
  </w:style>
  <w:style w:type="paragraph" w:customStyle="1" w:styleId="-">
    <w:name w:val="表格-居中"/>
    <w:basedOn w:val="a"/>
    <w:link w:val="-CharChar"/>
    <w:rsid w:val="004978F7"/>
    <w:pPr>
      <w:widowControl w:val="0"/>
      <w:spacing w:line="320" w:lineRule="exact"/>
      <w:jc w:val="center"/>
    </w:pPr>
    <w:rPr>
      <w:rFonts w:ascii="宋体" w:eastAsia="宋体" w:hAnsi="Times New Roman"/>
      <w:kern w:val="2"/>
      <w:sz w:val="21"/>
      <w:szCs w:val="21"/>
    </w:rPr>
  </w:style>
  <w:style w:type="character" w:customStyle="1" w:styleId="-CharChar">
    <w:name w:val="表格-居中 Char Char"/>
    <w:basedOn w:val="a0"/>
    <w:link w:val="-"/>
    <w:rsid w:val="004978F7"/>
    <w:rPr>
      <w:rFonts w:ascii="宋体" w:eastAsia="宋体"/>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180265">
      <w:bodyDiv w:val="1"/>
      <w:marLeft w:val="0"/>
      <w:marRight w:val="0"/>
      <w:marTop w:val="0"/>
      <w:marBottom w:val="0"/>
      <w:divBdr>
        <w:top w:val="none" w:sz="0" w:space="0" w:color="auto"/>
        <w:left w:val="none" w:sz="0" w:space="0" w:color="auto"/>
        <w:bottom w:val="none" w:sz="0" w:space="0" w:color="auto"/>
        <w:right w:val="none" w:sz="0" w:space="0" w:color="auto"/>
      </w:divBdr>
    </w:div>
    <w:div w:id="1172989751">
      <w:bodyDiv w:val="1"/>
      <w:marLeft w:val="0"/>
      <w:marRight w:val="0"/>
      <w:marTop w:val="0"/>
      <w:marBottom w:val="0"/>
      <w:divBdr>
        <w:top w:val="none" w:sz="0" w:space="0" w:color="auto"/>
        <w:left w:val="none" w:sz="0" w:space="0" w:color="auto"/>
        <w:bottom w:val="none" w:sz="0" w:space="0" w:color="auto"/>
        <w:right w:val="none" w:sz="0" w:space="0" w:color="auto"/>
      </w:divBdr>
    </w:div>
    <w:div w:id="1648824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yperlink" Target="https://www.baidu.com/s?wd=%E5%A4%AA%E9%98%B3%E8%83%BD%E7%94%B5%E6%B1%A0%E7%BB%84%E4%BB%B6&amp;tn=44039180_cpr&amp;fenlei=mv6quAkxTZn0IZRqIHckPjm4nH00T1Y4n1b4nWN9Pj9BmvubPjuW0ZwV5Hcvrjm3rH6sPfKWUMw85HfYnjn4nH6sgvPsT6KdThsqpZwYTjCEQLGCpyw9Uz4Bmy-bIi4WUvYETgN-TLwGUv3EnWm3PHTkrHfY"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5.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www.ifc.org/ifcext/enviro.nsf/Content/Environmental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6DF9A5-BC21-4A81-A586-C8630914C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1102</TotalTime>
  <Pages>63</Pages>
  <Words>7205</Words>
  <Characters>41072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48181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Bansgrove;Dai Lei</dc:creator>
  <cp:lastModifiedBy>李晨晓</cp:lastModifiedBy>
  <cp:revision>25</cp:revision>
  <cp:lastPrinted>2014-05-27T16:45:00Z</cp:lastPrinted>
  <dcterms:created xsi:type="dcterms:W3CDTF">2018-05-08T10:28:00Z</dcterms:created>
  <dcterms:modified xsi:type="dcterms:W3CDTF">2019-05-06T03:03:00Z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